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73" w:rsidRPr="00270573" w:rsidRDefault="00270573" w:rsidP="00270573">
      <w:pPr>
        <w:jc w:val="right"/>
        <w:rPr>
          <w:rFonts w:ascii="Arial" w:eastAsia="Times New Roman" w:hAnsi="Arial" w:cs="Times New Roman"/>
        </w:rPr>
      </w:pPr>
      <w:bookmarkStart w:id="0" w:name="_GoBack"/>
      <w:bookmarkEnd w:id="0"/>
      <w:r w:rsidRPr="00270573">
        <w:rPr>
          <w:rFonts w:ascii="Arial" w:eastAsia="Times New Roman" w:hAnsi="Arial" w:cs="Times New Roman"/>
          <w:bCs/>
          <w:sz w:val="22"/>
        </w:rPr>
        <w:t>Załącznik Nr 2</w:t>
      </w:r>
    </w:p>
    <w:p w:rsidR="00270573" w:rsidRPr="00270573" w:rsidRDefault="00270573" w:rsidP="00270573">
      <w:pPr>
        <w:rPr>
          <w:rFonts w:ascii="Arial" w:eastAsia="Times New Roman" w:hAnsi="Arial" w:cs="Times New Roman"/>
          <w:sz w:val="22"/>
        </w:rPr>
      </w:pPr>
    </w:p>
    <w:p w:rsidR="00270573" w:rsidRPr="00270573" w:rsidRDefault="00270573" w:rsidP="00270573">
      <w:pPr>
        <w:keepNext/>
        <w:jc w:val="center"/>
        <w:outlineLvl w:val="4"/>
        <w:rPr>
          <w:rFonts w:ascii="Arial" w:eastAsia="Times New Roman" w:hAnsi="Arial" w:cs="Times New Roman"/>
          <w:sz w:val="28"/>
        </w:rPr>
      </w:pPr>
      <w:r w:rsidRPr="00270573">
        <w:rPr>
          <w:rFonts w:ascii="Arial" w:eastAsia="Times New Roman" w:hAnsi="Arial" w:cs="Times New Roman"/>
          <w:sz w:val="28"/>
        </w:rPr>
        <w:t>FORMULARZ  CENOWY</w:t>
      </w:r>
    </w:p>
    <w:p w:rsidR="00270573" w:rsidRPr="00270573" w:rsidRDefault="00270573" w:rsidP="00270573">
      <w:pPr>
        <w:keepNext/>
        <w:jc w:val="center"/>
        <w:outlineLvl w:val="4"/>
        <w:rPr>
          <w:rFonts w:ascii="Arial" w:eastAsia="Times New Roman" w:hAnsi="Arial" w:cs="Times New Roman"/>
          <w:sz w:val="28"/>
        </w:rPr>
      </w:pPr>
      <w:r w:rsidRPr="00270573">
        <w:rPr>
          <w:rFonts w:ascii="Arial" w:eastAsia="Times New Roman" w:hAnsi="Arial" w:cs="Arial"/>
          <w:sz w:val="22"/>
          <w:szCs w:val="22"/>
        </w:rPr>
        <w:t xml:space="preserve">Dotyczy przetargu pn.: „Dostawa gazów medycznych wraz z dzierżawą zbiornika oraz butli na rzecz </w:t>
      </w:r>
      <w:r w:rsidRPr="00270573">
        <w:rPr>
          <w:rFonts w:ascii="Arial" w:eastAsia="Times New Roman" w:hAnsi="Arial" w:cs="Arial"/>
          <w:bCs/>
          <w:sz w:val="22"/>
          <w:szCs w:val="22"/>
        </w:rPr>
        <w:t>„Kutnowskiego Szpitala Samorządowego” Spółka z o.o.</w:t>
      </w:r>
    </w:p>
    <w:p w:rsidR="00270573" w:rsidRPr="00270573" w:rsidRDefault="00270573" w:rsidP="00270573">
      <w:pPr>
        <w:rPr>
          <w:rFonts w:ascii="Arial" w:eastAsia="Times New Roman" w:hAnsi="Arial" w:cs="Times New Roman"/>
          <w:sz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842"/>
        <w:gridCol w:w="1418"/>
        <w:gridCol w:w="567"/>
        <w:gridCol w:w="1417"/>
        <w:gridCol w:w="1134"/>
        <w:gridCol w:w="1134"/>
      </w:tblGrid>
      <w:tr w:rsidR="00270573" w:rsidRPr="00270573" w:rsidTr="00D32DD2"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 xml:space="preserve">Lp. 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Przedmiot zamówienia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Zapotrzebowanie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na 24</w:t>
            </w:r>
            <w:r w:rsidRPr="00270573">
              <w:rPr>
                <w:rFonts w:ascii="Arial" w:eastAsia="Times New Roman" w:hAnsi="Arial" w:cs="Times New Roman"/>
                <w:color w:val="FF0000"/>
                <w:sz w:val="21"/>
                <w:szCs w:val="21"/>
              </w:rPr>
              <w:t xml:space="preserve"> </w:t>
            </w: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miesiące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Cena jednostkowa netto</w:t>
            </w: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VAT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w %</w:t>
            </w: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Cena jednostkowa brutto</w:t>
            </w: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Wartość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netto</w:t>
            </w: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Wartość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1"/>
                <w:szCs w:val="21"/>
              </w:rPr>
            </w:pPr>
            <w:r w:rsidRPr="00270573">
              <w:rPr>
                <w:rFonts w:ascii="Arial" w:eastAsia="Times New Roman" w:hAnsi="Arial" w:cs="Times New Roman"/>
                <w:sz w:val="21"/>
                <w:szCs w:val="21"/>
              </w:rPr>
              <w:t>brutto</w:t>
            </w:r>
          </w:p>
        </w:tc>
      </w:tr>
      <w:tr w:rsidR="00270573" w:rsidRPr="00270573" w:rsidTr="00D32DD2"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2268" w:type="dxa"/>
          </w:tcPr>
          <w:p w:rsidR="00270573" w:rsidRPr="00270573" w:rsidRDefault="00270573" w:rsidP="00270573">
            <w:pPr>
              <w:numPr>
                <w:ilvl w:val="12"/>
                <w:numId w:val="0"/>
              </w:numPr>
              <w:jc w:val="center"/>
              <w:rPr>
                <w:rFonts w:ascii="Arial" w:eastAsia="Times New Roman" w:hAnsi="Arial" w:cs="Times New Roman"/>
                <w:sz w:val="22"/>
                <w:szCs w:val="20"/>
              </w:rPr>
            </w:pP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Tlen medyczny skroplony o składzie</w:t>
            </w:r>
          </w:p>
          <w:p w:rsidR="00270573" w:rsidRPr="00270573" w:rsidRDefault="00270573" w:rsidP="00270573">
            <w:pPr>
              <w:numPr>
                <w:ilvl w:val="12"/>
                <w:numId w:val="0"/>
              </w:numPr>
              <w:jc w:val="center"/>
              <w:rPr>
                <w:rFonts w:ascii="Arial" w:eastAsia="Times New Roman" w:hAnsi="Arial" w:cs="Times New Roman"/>
                <w:sz w:val="22"/>
                <w:szCs w:val="20"/>
              </w:rPr>
            </w:pP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Tlen (O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  <w:vertAlign w:val="subscript"/>
              </w:rPr>
              <w:t>2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) &gt;= 99,5%</w:t>
            </w:r>
          </w:p>
          <w:p w:rsidR="00270573" w:rsidRPr="00270573" w:rsidRDefault="00270573" w:rsidP="00270573">
            <w:pPr>
              <w:numPr>
                <w:ilvl w:val="12"/>
                <w:numId w:val="0"/>
              </w:numPr>
              <w:jc w:val="center"/>
              <w:rPr>
                <w:rFonts w:ascii="Arial" w:eastAsia="Times New Roman" w:hAnsi="Arial" w:cs="Times New Roman"/>
                <w:sz w:val="22"/>
                <w:szCs w:val="20"/>
              </w:rPr>
            </w:pP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Wilgoć (H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  <w:vertAlign w:val="subscript"/>
              </w:rPr>
              <w:t>2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O)&lt;= 67vpm</w:t>
            </w:r>
          </w:p>
          <w:p w:rsidR="00270573" w:rsidRPr="00270573" w:rsidRDefault="00270573" w:rsidP="00270573">
            <w:pPr>
              <w:numPr>
                <w:ilvl w:val="12"/>
                <w:numId w:val="0"/>
              </w:numPr>
              <w:jc w:val="center"/>
              <w:rPr>
                <w:rFonts w:ascii="Arial" w:eastAsia="Times New Roman" w:hAnsi="Arial" w:cs="Times New Roman"/>
                <w:sz w:val="22"/>
                <w:szCs w:val="20"/>
              </w:rPr>
            </w:pP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Tlenek węgla(CO)&lt;= 5vpm</w:t>
            </w:r>
          </w:p>
          <w:p w:rsidR="00270573" w:rsidRPr="00270573" w:rsidRDefault="00270573" w:rsidP="00270573">
            <w:pPr>
              <w:numPr>
                <w:ilvl w:val="12"/>
                <w:numId w:val="0"/>
              </w:numPr>
              <w:jc w:val="center"/>
              <w:rPr>
                <w:rFonts w:ascii="Arial" w:eastAsia="Times New Roman" w:hAnsi="Arial" w:cs="Times New Roman"/>
                <w:sz w:val="22"/>
                <w:szCs w:val="20"/>
                <w:highlight w:val="yellow"/>
              </w:rPr>
            </w:pP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Dwutlenek węgla (CO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  <w:vertAlign w:val="subscript"/>
              </w:rPr>
              <w:t>2</w:t>
            </w:r>
            <w:r w:rsidRPr="00270573">
              <w:rPr>
                <w:rFonts w:ascii="Arial" w:eastAsia="Times New Roman" w:hAnsi="Arial" w:cs="Times New Roman"/>
                <w:sz w:val="22"/>
                <w:szCs w:val="20"/>
              </w:rPr>
              <w:t>)&lt;=30vpm</w:t>
            </w:r>
          </w:p>
          <w:p w:rsidR="00270573" w:rsidRPr="00270573" w:rsidRDefault="00270573" w:rsidP="00270573">
            <w:pPr>
              <w:numPr>
                <w:ilvl w:val="12"/>
                <w:numId w:val="0"/>
              </w:numPr>
              <w:rPr>
                <w:rFonts w:ascii="Arial" w:eastAsia="Times New Roman" w:hAnsi="Arial"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color w:val="FF0000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240 ton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 xml:space="preserve">Dzierżawa zbiornika o pojemności 6 t </w:t>
            </w:r>
            <w:r w:rsidRPr="00270573">
              <w:rPr>
                <w:rFonts w:ascii="Arial" w:eastAsia="Times New Roman" w:hAnsi="Arial" w:cs="Arial"/>
                <w:sz w:val="22"/>
              </w:rPr>
              <w:t>± 10 %.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24 m-</w:t>
            </w:r>
            <w:proofErr w:type="spellStart"/>
            <w:r w:rsidRPr="00270573">
              <w:rPr>
                <w:rFonts w:ascii="Arial" w:eastAsia="Times New Roman" w:hAnsi="Arial" w:cs="Times New Roman"/>
                <w:sz w:val="22"/>
              </w:rPr>
              <w:t>cy</w:t>
            </w:r>
            <w:proofErr w:type="spellEnd"/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3.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Transport (koszt transportu w przeliczeniu na 1t)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240 ton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 xml:space="preserve">  4.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Tlen medyczny w butlach o pojemności 40L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400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5.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Tlen medyczny w butlach o pojemności 3L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6.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Tlen medyczny w butlach o pojemności 10L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10 szt.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7.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Tlen medyczny w butlach o pojemności 2L z zaworem zintegrowanym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480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8.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Dzierżawa butli 2L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20 szt./dzień  X  730 dni (24 m-ce) = 14 600 b/d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14 600 b/d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9.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 xml:space="preserve">Dwutlenek węgla typu </w:t>
            </w:r>
            <w:proofErr w:type="spellStart"/>
            <w:r w:rsidRPr="00270573">
              <w:rPr>
                <w:rFonts w:ascii="Arial" w:eastAsia="Times New Roman" w:hAnsi="Arial" w:cs="Times New Roman"/>
                <w:sz w:val="22"/>
              </w:rPr>
              <w:t>laparox</w:t>
            </w:r>
            <w:proofErr w:type="spellEnd"/>
            <w:r w:rsidRPr="00270573">
              <w:rPr>
                <w:rFonts w:ascii="Arial" w:eastAsia="Times New Roman" w:hAnsi="Arial" w:cs="Times New Roman"/>
                <w:sz w:val="22"/>
              </w:rPr>
              <w:t xml:space="preserve"> C 7,5 kg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24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10.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Dzierżawa butli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3 szt./dzień  X  730 dni (24 m-ce) = 2 190 b/d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2 190 b/d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11.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 xml:space="preserve">Dwutlenek węgla typu </w:t>
            </w:r>
            <w:proofErr w:type="spellStart"/>
            <w:r w:rsidRPr="00270573">
              <w:rPr>
                <w:rFonts w:ascii="Arial" w:eastAsia="Times New Roman" w:hAnsi="Arial" w:cs="Times New Roman"/>
                <w:sz w:val="22"/>
              </w:rPr>
              <w:t>krio</w:t>
            </w:r>
            <w:proofErr w:type="spellEnd"/>
            <w:r w:rsidRPr="00270573">
              <w:rPr>
                <w:rFonts w:ascii="Arial" w:eastAsia="Times New Roman" w:hAnsi="Arial" w:cs="Times New Roman"/>
                <w:sz w:val="22"/>
              </w:rPr>
              <w:t xml:space="preserve"> 7,5 kg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120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12.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Dzierżawa butli</w:t>
            </w:r>
          </w:p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5 szt./dzień  X  730 dni (24 m-ce) = 3 650 b/d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3 650 b/d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lastRenderedPageBreak/>
              <w:t>13.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proofErr w:type="spellStart"/>
            <w:r w:rsidRPr="00270573">
              <w:rPr>
                <w:rFonts w:ascii="Arial" w:eastAsia="Times New Roman" w:hAnsi="Arial" w:cs="Times New Roman"/>
                <w:sz w:val="22"/>
              </w:rPr>
              <w:t>Entonox</w:t>
            </w:r>
            <w:proofErr w:type="spellEnd"/>
            <w:r w:rsidRPr="00270573">
              <w:rPr>
                <w:rFonts w:ascii="Arial" w:eastAsia="Times New Roman" w:hAnsi="Arial" w:cs="Times New Roman"/>
                <w:sz w:val="22"/>
              </w:rPr>
              <w:t xml:space="preserve"> 10L (50% O</w:t>
            </w:r>
            <w:r w:rsidRPr="00270573">
              <w:rPr>
                <w:rFonts w:ascii="Arial" w:eastAsia="Times New Roman" w:hAnsi="Arial" w:cs="Times New Roman"/>
                <w:sz w:val="22"/>
                <w:vertAlign w:val="subscript"/>
              </w:rPr>
              <w:t>2</w:t>
            </w:r>
            <w:r w:rsidRPr="00270573">
              <w:rPr>
                <w:rFonts w:ascii="Arial" w:eastAsia="Times New Roman" w:hAnsi="Arial" w:cs="Times New Roman"/>
                <w:sz w:val="22"/>
              </w:rPr>
              <w:t xml:space="preserve"> i 50% N</w:t>
            </w:r>
            <w:r w:rsidRPr="00270573">
              <w:rPr>
                <w:rFonts w:ascii="Arial" w:eastAsia="Times New Roman" w:hAnsi="Arial" w:cs="Times New Roman"/>
                <w:sz w:val="22"/>
                <w:vertAlign w:val="subscript"/>
              </w:rPr>
              <w:t>2</w:t>
            </w:r>
            <w:r w:rsidRPr="00270573">
              <w:rPr>
                <w:rFonts w:ascii="Arial" w:eastAsia="Times New Roman" w:hAnsi="Arial" w:cs="Times New Roman"/>
                <w:sz w:val="22"/>
              </w:rPr>
              <w:t xml:space="preserve">O) 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60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1)</w:t>
            </w:r>
          </w:p>
        </w:tc>
        <w:tc>
          <w:tcPr>
            <w:tcW w:w="2268" w:type="dxa"/>
          </w:tcPr>
          <w:p w:rsidR="00270573" w:rsidRPr="00270573" w:rsidRDefault="00D915E7" w:rsidP="00D915E7">
            <w:pPr>
              <w:rPr>
                <w:rFonts w:ascii="Arial" w:eastAsia="Times New Roman" w:hAnsi="Arial" w:cs="Times New Roman"/>
                <w:sz w:val="22"/>
              </w:rPr>
            </w:pPr>
            <w:r>
              <w:rPr>
                <w:rFonts w:ascii="Arial" w:eastAsia="Times New Roman" w:hAnsi="Arial" w:cs="Times New Roman"/>
                <w:sz w:val="22"/>
              </w:rPr>
              <w:t xml:space="preserve"> </w:t>
            </w:r>
            <w:r w:rsidR="002B585E">
              <w:rPr>
                <w:rFonts w:ascii="Arial" w:eastAsia="Times New Roman" w:hAnsi="Arial" w:cs="Times New Roman"/>
                <w:sz w:val="22"/>
              </w:rPr>
              <w:t xml:space="preserve">       </w:t>
            </w:r>
            <w:r>
              <w:rPr>
                <w:rFonts w:ascii="Arial" w:eastAsia="Times New Roman" w:hAnsi="Arial" w:cs="Times New Roman"/>
                <w:sz w:val="22"/>
              </w:rPr>
              <w:t>U</w:t>
            </w:r>
            <w:r w:rsidR="00270573" w:rsidRPr="00270573">
              <w:rPr>
                <w:rFonts w:ascii="Arial" w:eastAsia="Times New Roman" w:hAnsi="Arial" w:cs="Times New Roman"/>
                <w:sz w:val="22"/>
              </w:rPr>
              <w:t>stniki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300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2)</w:t>
            </w:r>
          </w:p>
        </w:tc>
        <w:tc>
          <w:tcPr>
            <w:tcW w:w="2268" w:type="dxa"/>
          </w:tcPr>
          <w:p w:rsidR="00270573" w:rsidRPr="00270573" w:rsidRDefault="00D915E7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>
              <w:rPr>
                <w:rFonts w:ascii="Arial" w:eastAsia="Times New Roman" w:hAnsi="Arial" w:cs="Times New Roman"/>
                <w:sz w:val="22"/>
              </w:rPr>
              <w:t xml:space="preserve">Dzierżawa zaworów </w:t>
            </w:r>
            <w:r w:rsidR="00270573" w:rsidRPr="00270573">
              <w:rPr>
                <w:rFonts w:ascii="Arial" w:eastAsia="Times New Roman" w:hAnsi="Arial" w:cs="Times New Roman"/>
                <w:sz w:val="22"/>
              </w:rPr>
              <w:t>dozujący do podawania gazu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 szt.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14.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Dzierżawa butli 3 szt./dzień x 730 dni (24 miesiące) 2 190 b/d</w:t>
            </w:r>
          </w:p>
        </w:tc>
        <w:tc>
          <w:tcPr>
            <w:tcW w:w="1842" w:type="dxa"/>
            <w:vAlign w:val="center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2 190 b/d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496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15.</w:t>
            </w:r>
          </w:p>
        </w:tc>
        <w:tc>
          <w:tcPr>
            <w:tcW w:w="226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Transport butli</w:t>
            </w:r>
          </w:p>
        </w:tc>
        <w:tc>
          <w:tcPr>
            <w:tcW w:w="1842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  <w:r w:rsidRPr="00270573">
              <w:rPr>
                <w:rFonts w:ascii="Arial" w:eastAsia="Times New Roman" w:hAnsi="Arial" w:cs="Times New Roman"/>
                <w:sz w:val="22"/>
              </w:rPr>
              <w:t>60 dostaw</w:t>
            </w:r>
          </w:p>
        </w:tc>
        <w:tc>
          <w:tcPr>
            <w:tcW w:w="1418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56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417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  <w:tr w:rsidR="00270573" w:rsidRPr="00270573" w:rsidTr="00D32DD2">
        <w:trPr>
          <w:cantSplit/>
        </w:trPr>
        <w:tc>
          <w:tcPr>
            <w:tcW w:w="8008" w:type="dxa"/>
            <w:gridSpan w:val="6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  <w:p w:rsidR="00270573" w:rsidRPr="00270573" w:rsidRDefault="00270573" w:rsidP="00270573">
            <w:pPr>
              <w:jc w:val="right"/>
              <w:rPr>
                <w:rFonts w:ascii="Arial" w:eastAsia="Times New Roman" w:hAnsi="Arial" w:cs="Times New Roman"/>
                <w:b/>
                <w:sz w:val="22"/>
              </w:rPr>
            </w:pPr>
            <w:r w:rsidRPr="00270573">
              <w:rPr>
                <w:rFonts w:ascii="Arial" w:eastAsia="Times New Roman" w:hAnsi="Arial" w:cs="Times New Roman"/>
                <w:b/>
                <w:sz w:val="22"/>
              </w:rPr>
              <w:t>OGÓŁEM:</w:t>
            </w: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  <w:tc>
          <w:tcPr>
            <w:tcW w:w="1134" w:type="dxa"/>
          </w:tcPr>
          <w:p w:rsidR="00270573" w:rsidRPr="00270573" w:rsidRDefault="00270573" w:rsidP="00270573">
            <w:pPr>
              <w:jc w:val="center"/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:rsidR="00270573" w:rsidRPr="00270573" w:rsidRDefault="00270573" w:rsidP="00270573">
      <w:pPr>
        <w:rPr>
          <w:rFonts w:ascii="Arial" w:eastAsia="Times New Roman" w:hAnsi="Arial" w:cs="Times New Roman"/>
        </w:rPr>
      </w:pPr>
    </w:p>
    <w:p w:rsidR="00270573" w:rsidRPr="00270573" w:rsidRDefault="00270573" w:rsidP="00270573">
      <w:pPr>
        <w:rPr>
          <w:rFonts w:ascii="Arial" w:eastAsia="Times New Roman" w:hAnsi="Arial" w:cs="Times New Roman"/>
        </w:rPr>
      </w:pPr>
    </w:p>
    <w:p w:rsidR="005339EC" w:rsidRDefault="005339EC"/>
    <w:sectPr w:rsidR="005339EC" w:rsidSect="0027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3"/>
    <w:rsid w:val="00270573"/>
    <w:rsid w:val="002B585E"/>
    <w:rsid w:val="005339EC"/>
    <w:rsid w:val="005528F7"/>
    <w:rsid w:val="00D915E7"/>
    <w:rsid w:val="00E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99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99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2020-01-21T10:25:00Z</dcterms:created>
  <dcterms:modified xsi:type="dcterms:W3CDTF">2020-01-21T10:25:00Z</dcterms:modified>
</cp:coreProperties>
</file>