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845" w:rsidRPr="00710A10" w:rsidRDefault="00DA3845">
      <w:pPr>
        <w:pStyle w:val="Tytu"/>
        <w:jc w:val="both"/>
        <w:rPr>
          <w:rFonts w:ascii="Times New Roman" w:hAnsi="Times New Roman" w:cs="Times New Roman"/>
          <w:b w:val="0"/>
          <w:color w:val="auto"/>
        </w:rPr>
      </w:pPr>
      <w:r w:rsidRPr="00710A10">
        <w:rPr>
          <w:rFonts w:ascii="Times New Roman" w:hAnsi="Times New Roman" w:cs="Times New Roman"/>
          <w:b w:val="0"/>
          <w:i/>
          <w:color w:val="auto"/>
          <w:sz w:val="28"/>
          <w:szCs w:val="28"/>
          <w:u w:val="single"/>
        </w:rPr>
        <w:t>Zamawiający:</w:t>
      </w:r>
    </w:p>
    <w:p w:rsidR="00DA3845" w:rsidRPr="00710A10" w:rsidRDefault="00DA3845">
      <w:pPr>
        <w:pStyle w:val="Tytu"/>
        <w:jc w:val="both"/>
        <w:rPr>
          <w:rFonts w:ascii="Times New Roman" w:hAnsi="Times New Roman" w:cs="Times New Roman"/>
          <w:b w:val="0"/>
          <w:color w:val="auto"/>
        </w:rPr>
      </w:pPr>
    </w:p>
    <w:p w:rsidR="00C51D43" w:rsidRDefault="00C51D43">
      <w:pPr>
        <w:pStyle w:val="Tytu"/>
        <w:rPr>
          <w:rFonts w:ascii="Times New Roman" w:hAnsi="Times New Roman" w:cs="Times New Roman"/>
          <w:color w:val="auto"/>
        </w:rPr>
      </w:pPr>
      <w:r>
        <w:rPr>
          <w:rFonts w:ascii="Times New Roman" w:hAnsi="Times New Roman" w:cs="Times New Roman"/>
          <w:color w:val="auto"/>
        </w:rPr>
        <w:t xml:space="preserve">„KUTNOWSKI SZPITAL SAMORZĄDOWY” </w:t>
      </w:r>
    </w:p>
    <w:p w:rsidR="00DA3845" w:rsidRPr="00710A10" w:rsidRDefault="00C51D43">
      <w:pPr>
        <w:pStyle w:val="Tytu"/>
        <w:rPr>
          <w:color w:val="auto"/>
        </w:rPr>
      </w:pPr>
      <w:r>
        <w:rPr>
          <w:rFonts w:ascii="Times New Roman" w:hAnsi="Times New Roman" w:cs="Times New Roman"/>
          <w:color w:val="auto"/>
        </w:rPr>
        <w:t>SPÓŁKA Z OGRANICZONĄ ODPOWIEDZIALNOŚCIĄ</w:t>
      </w:r>
    </w:p>
    <w:p w:rsidR="00DA3845" w:rsidRPr="00710A10" w:rsidRDefault="00C51D43">
      <w:pPr>
        <w:jc w:val="center"/>
        <w:rPr>
          <w:b/>
          <w:color w:val="auto"/>
        </w:rPr>
      </w:pPr>
      <w:r>
        <w:rPr>
          <w:b/>
          <w:color w:val="auto"/>
        </w:rPr>
        <w:t>ul. Kościuszki 52</w:t>
      </w:r>
    </w:p>
    <w:p w:rsidR="00DA3845" w:rsidRPr="00710A10" w:rsidRDefault="00C51D43">
      <w:pPr>
        <w:jc w:val="center"/>
        <w:rPr>
          <w:b/>
          <w:color w:val="auto"/>
        </w:rPr>
      </w:pPr>
      <w:r>
        <w:rPr>
          <w:b/>
          <w:color w:val="auto"/>
        </w:rPr>
        <w:t>99-300 Kutno</w:t>
      </w:r>
    </w:p>
    <w:p w:rsidR="00DA3845" w:rsidRPr="00710A10" w:rsidRDefault="00C51D43">
      <w:pPr>
        <w:jc w:val="center"/>
        <w:rPr>
          <w:color w:val="auto"/>
        </w:rPr>
      </w:pPr>
      <w:r>
        <w:rPr>
          <w:b/>
          <w:color w:val="auto"/>
        </w:rPr>
        <w:t>tel.</w:t>
      </w:r>
      <w:r w:rsidR="00DA3845" w:rsidRPr="00710A10">
        <w:rPr>
          <w:b/>
          <w:color w:val="auto"/>
        </w:rPr>
        <w:t xml:space="preserve"> centrala </w:t>
      </w:r>
      <w:r>
        <w:rPr>
          <w:b/>
          <w:color w:val="auto"/>
        </w:rPr>
        <w:t xml:space="preserve">24 38 80 200  </w:t>
      </w:r>
      <w:proofErr w:type="spellStart"/>
      <w:r>
        <w:rPr>
          <w:b/>
          <w:color w:val="auto"/>
        </w:rPr>
        <w:t>tel</w:t>
      </w:r>
      <w:proofErr w:type="spellEnd"/>
      <w:r>
        <w:rPr>
          <w:b/>
          <w:color w:val="auto"/>
        </w:rPr>
        <w:t>/fax 24 38 80 201</w:t>
      </w:r>
    </w:p>
    <w:p w:rsidR="00DA3845" w:rsidRPr="00710A10" w:rsidRDefault="00C51D43">
      <w:pPr>
        <w:jc w:val="center"/>
        <w:rPr>
          <w:color w:val="auto"/>
        </w:rPr>
      </w:pPr>
      <w:r>
        <w:rPr>
          <w:b/>
        </w:rPr>
        <w:t>http://www.szpital.kutno.pl/</w:t>
      </w:r>
    </w:p>
    <w:p w:rsidR="00DA3845" w:rsidRPr="00710A10" w:rsidRDefault="00DA3845">
      <w:pPr>
        <w:jc w:val="both"/>
        <w:rPr>
          <w:color w:val="auto"/>
        </w:rPr>
      </w:pPr>
    </w:p>
    <w:p w:rsidR="00DA3845" w:rsidRPr="00487CE9" w:rsidRDefault="00DA3845">
      <w:pPr>
        <w:jc w:val="both"/>
        <w:rPr>
          <w:color w:val="auto"/>
        </w:rPr>
      </w:pPr>
    </w:p>
    <w:p w:rsidR="00DA3845" w:rsidRPr="001719A2" w:rsidRDefault="00DA3845">
      <w:pPr>
        <w:pStyle w:val="Nagwek6"/>
        <w:widowControl/>
        <w:rPr>
          <w:color w:val="auto"/>
        </w:rPr>
      </w:pPr>
      <w:r w:rsidRPr="001719A2">
        <w:rPr>
          <w:color w:val="auto"/>
          <w:sz w:val="36"/>
        </w:rPr>
        <w:t>Specyfikacja Istotnych Warunków Zamówienia na:</w:t>
      </w:r>
    </w:p>
    <w:p w:rsidR="00DA3845" w:rsidRPr="00487CE9" w:rsidRDefault="00DA3845">
      <w:pPr>
        <w:jc w:val="both"/>
        <w:rPr>
          <w:color w:val="auto"/>
        </w:rPr>
      </w:pPr>
    </w:p>
    <w:p w:rsidR="00645940" w:rsidRDefault="001719A2" w:rsidP="00A607D7">
      <w:pPr>
        <w:jc w:val="center"/>
        <w:rPr>
          <w:b/>
          <w:i/>
          <w:color w:val="auto"/>
          <w:sz w:val="40"/>
          <w:szCs w:val="40"/>
        </w:rPr>
      </w:pPr>
      <w:r w:rsidRPr="00E26B1F">
        <w:rPr>
          <w:b/>
          <w:i/>
          <w:color w:val="auto"/>
          <w:sz w:val="40"/>
          <w:szCs w:val="40"/>
        </w:rPr>
        <w:t xml:space="preserve">SPRZEDAŻ I DOSTAWĘ </w:t>
      </w:r>
      <w:r w:rsidR="00016D4B">
        <w:rPr>
          <w:b/>
          <w:i/>
          <w:color w:val="auto"/>
          <w:sz w:val="40"/>
          <w:szCs w:val="40"/>
        </w:rPr>
        <w:t>SPRZĘTU</w:t>
      </w:r>
      <w:r w:rsidR="00C51D43">
        <w:rPr>
          <w:b/>
          <w:i/>
          <w:color w:val="auto"/>
          <w:sz w:val="40"/>
          <w:szCs w:val="40"/>
        </w:rPr>
        <w:t xml:space="preserve"> </w:t>
      </w:r>
      <w:r w:rsidR="00645940">
        <w:rPr>
          <w:b/>
          <w:i/>
          <w:color w:val="auto"/>
          <w:sz w:val="40"/>
          <w:szCs w:val="40"/>
        </w:rPr>
        <w:t>MEDYC</w:t>
      </w:r>
      <w:r w:rsidR="00016D4B">
        <w:rPr>
          <w:b/>
          <w:i/>
          <w:color w:val="auto"/>
          <w:sz w:val="40"/>
          <w:szCs w:val="40"/>
        </w:rPr>
        <w:t>ZNEGO</w:t>
      </w:r>
      <w:r w:rsidR="00A607D7">
        <w:rPr>
          <w:b/>
          <w:i/>
          <w:color w:val="auto"/>
          <w:sz w:val="40"/>
          <w:szCs w:val="40"/>
        </w:rPr>
        <w:t xml:space="preserve"> DLA POTRZEB </w:t>
      </w:r>
    </w:p>
    <w:p w:rsidR="00C51D43" w:rsidRDefault="00645940" w:rsidP="00A607D7">
      <w:pPr>
        <w:jc w:val="center"/>
        <w:rPr>
          <w:b/>
          <w:i/>
          <w:color w:val="auto"/>
          <w:sz w:val="40"/>
          <w:szCs w:val="40"/>
        </w:rPr>
      </w:pPr>
      <w:r>
        <w:rPr>
          <w:b/>
          <w:i/>
          <w:color w:val="auto"/>
          <w:sz w:val="40"/>
          <w:szCs w:val="40"/>
        </w:rPr>
        <w:t xml:space="preserve">SZPITALNEGO ODDZIAŁU RATUNKOWEGO </w:t>
      </w:r>
      <w:r w:rsidR="00C51D43">
        <w:rPr>
          <w:b/>
          <w:i/>
          <w:color w:val="auto"/>
          <w:sz w:val="40"/>
          <w:szCs w:val="40"/>
        </w:rPr>
        <w:t>„Kutnow</w:t>
      </w:r>
      <w:r w:rsidR="005532B9">
        <w:rPr>
          <w:b/>
          <w:i/>
          <w:color w:val="auto"/>
          <w:sz w:val="40"/>
          <w:szCs w:val="40"/>
        </w:rPr>
        <w:t>skiego Szpitala Samorządowego” S</w:t>
      </w:r>
      <w:r w:rsidR="00C51D43">
        <w:rPr>
          <w:b/>
          <w:i/>
          <w:color w:val="auto"/>
          <w:sz w:val="40"/>
          <w:szCs w:val="40"/>
        </w:rPr>
        <w:t>p. z o.o.</w:t>
      </w:r>
    </w:p>
    <w:p w:rsidR="0015482C" w:rsidRPr="00E26B1F" w:rsidRDefault="00D73410" w:rsidP="00A607D7">
      <w:pPr>
        <w:jc w:val="center"/>
        <w:rPr>
          <w:b/>
          <w:i/>
          <w:color w:val="auto"/>
          <w:sz w:val="40"/>
          <w:szCs w:val="40"/>
        </w:rPr>
      </w:pPr>
      <w:r>
        <w:rPr>
          <w:b/>
          <w:i/>
          <w:color w:val="auto"/>
          <w:sz w:val="40"/>
          <w:szCs w:val="40"/>
        </w:rPr>
        <w:t>w</w:t>
      </w:r>
      <w:r w:rsidR="00C51D43">
        <w:rPr>
          <w:b/>
          <w:i/>
          <w:color w:val="auto"/>
          <w:sz w:val="40"/>
          <w:szCs w:val="40"/>
        </w:rPr>
        <w:t xml:space="preserve"> Kutnie </w:t>
      </w:r>
    </w:p>
    <w:p w:rsidR="00DA3845" w:rsidRPr="00487CE9" w:rsidRDefault="00DA3845">
      <w:pPr>
        <w:jc w:val="both"/>
        <w:rPr>
          <w:b/>
          <w:color w:val="auto"/>
          <w:sz w:val="28"/>
        </w:rPr>
      </w:pPr>
    </w:p>
    <w:p w:rsidR="00D73410" w:rsidRDefault="00645940" w:rsidP="00645940">
      <w:pPr>
        <w:overflowPunct/>
        <w:jc w:val="both"/>
        <w:rPr>
          <w:rFonts w:ascii="Calibri" w:hAnsi="Calibri" w:cs="Times New Roman"/>
          <w:b/>
          <w:color w:val="auto"/>
          <w:sz w:val="28"/>
          <w:szCs w:val="28"/>
        </w:rPr>
      </w:pPr>
      <w:r w:rsidRPr="003E6723">
        <w:rPr>
          <w:rFonts w:ascii="Calibri" w:hAnsi="Calibri" w:cs="Times New Roman"/>
          <w:b/>
          <w:color w:val="auto"/>
          <w:sz w:val="28"/>
          <w:szCs w:val="28"/>
        </w:rPr>
        <w:t>Zamówienie jest realizowane w ramach projektu pn. „</w:t>
      </w:r>
      <w:r w:rsidR="00D73410">
        <w:rPr>
          <w:rFonts w:ascii="Calibri" w:hAnsi="Calibri" w:cs="Times New Roman"/>
          <w:b/>
          <w:color w:val="auto"/>
          <w:sz w:val="28"/>
          <w:szCs w:val="28"/>
        </w:rPr>
        <w:t>Podniesienie dostępności do świadczeń zdrowotnych poprzez rozbudowę, remont i wyposażenie SOR wraz z budową drogi wewnętrznej do lądowiska w Kutnowskim Szpitalu Samorządowym Sp. z o.o.”</w:t>
      </w:r>
    </w:p>
    <w:p w:rsidR="00645940" w:rsidRPr="00F43AA8" w:rsidRDefault="00645940" w:rsidP="00645940">
      <w:pPr>
        <w:overflowPunct/>
        <w:jc w:val="both"/>
        <w:rPr>
          <w:rFonts w:ascii="Calibri" w:hAnsi="Calibri" w:cs="Times New Roman"/>
          <w:b/>
          <w:color w:val="auto"/>
          <w:sz w:val="28"/>
        </w:rPr>
      </w:pPr>
      <w:r w:rsidRPr="00F43AA8">
        <w:rPr>
          <w:rFonts w:ascii="Calibri" w:hAnsi="Calibri" w:cs="Times New Roman"/>
          <w:b/>
          <w:color w:val="auto"/>
          <w:sz w:val="28"/>
        </w:rPr>
        <w:t xml:space="preserve"> współfinansowane ze środków Unii Europejskiej </w:t>
      </w:r>
      <w:r w:rsidRPr="00EA2F74">
        <w:rPr>
          <w:rFonts w:ascii="Calibri" w:hAnsi="Calibri" w:cs="Times New Roman"/>
          <w:b/>
          <w:color w:val="auto"/>
          <w:sz w:val="28"/>
        </w:rPr>
        <w:t xml:space="preserve">z Europejskiego Funduszu Rozwoju Regionalnego </w:t>
      </w:r>
      <w:r>
        <w:rPr>
          <w:rFonts w:ascii="Calibri" w:hAnsi="Calibri" w:cs="Times New Roman"/>
          <w:b/>
          <w:color w:val="auto"/>
          <w:sz w:val="28"/>
        </w:rPr>
        <w:t xml:space="preserve">w ramach Działania 9.1 Infrastruktura ratownictwa medycznego, Oś Priorytetowa IX Wzmocnienie strategicznej infrastruktury ochrony zdrowia </w:t>
      </w:r>
      <w:proofErr w:type="spellStart"/>
      <w:r>
        <w:rPr>
          <w:rFonts w:ascii="Calibri" w:hAnsi="Calibri" w:cs="Times New Roman"/>
          <w:b/>
          <w:color w:val="auto"/>
          <w:sz w:val="28"/>
        </w:rPr>
        <w:t>POIiŚ</w:t>
      </w:r>
      <w:proofErr w:type="spellEnd"/>
      <w:r>
        <w:rPr>
          <w:rFonts w:ascii="Calibri" w:hAnsi="Calibri" w:cs="Times New Roman"/>
          <w:b/>
          <w:color w:val="auto"/>
          <w:sz w:val="28"/>
        </w:rPr>
        <w:t xml:space="preserve"> 2014-2020.</w:t>
      </w:r>
    </w:p>
    <w:p w:rsidR="00E26B1F" w:rsidRPr="00487CE9" w:rsidRDefault="00E26B1F">
      <w:pPr>
        <w:jc w:val="both"/>
        <w:rPr>
          <w:color w:val="auto"/>
        </w:rPr>
      </w:pPr>
    </w:p>
    <w:p w:rsidR="00DA3845" w:rsidRPr="00487CE9" w:rsidRDefault="00446655">
      <w:pPr>
        <w:jc w:val="both"/>
        <w:rPr>
          <w:b/>
          <w:color w:val="auto"/>
          <w:sz w:val="6"/>
          <w:szCs w:val="6"/>
        </w:rPr>
      </w:pPr>
      <w:r>
        <w:rPr>
          <w:i/>
          <w:color w:val="auto"/>
          <w:sz w:val="28"/>
          <w:u w:val="single"/>
        </w:rPr>
        <w:t>Tryb udzielenia zamówienia:</w:t>
      </w:r>
    </w:p>
    <w:p w:rsidR="00DA3845" w:rsidRPr="00487CE9" w:rsidRDefault="00DA3845">
      <w:pPr>
        <w:jc w:val="both"/>
        <w:rPr>
          <w:b/>
          <w:color w:val="auto"/>
          <w:sz w:val="6"/>
          <w:szCs w:val="6"/>
        </w:rPr>
      </w:pPr>
    </w:p>
    <w:p w:rsidR="00DA3845" w:rsidRPr="00487CE9" w:rsidRDefault="00DA3845">
      <w:pPr>
        <w:jc w:val="both"/>
        <w:rPr>
          <w:b/>
          <w:color w:val="auto"/>
          <w:sz w:val="28"/>
        </w:rPr>
      </w:pPr>
      <w:r w:rsidRPr="00487CE9">
        <w:rPr>
          <w:color w:val="auto"/>
          <w:sz w:val="26"/>
          <w:szCs w:val="26"/>
        </w:rPr>
        <w:t xml:space="preserve">przetarg nieograniczony o wartości szacunkowej </w:t>
      </w:r>
      <w:r w:rsidR="00EA70BD">
        <w:rPr>
          <w:color w:val="auto"/>
          <w:sz w:val="26"/>
          <w:szCs w:val="26"/>
        </w:rPr>
        <w:t xml:space="preserve">nie </w:t>
      </w:r>
      <w:r w:rsidRPr="00487CE9">
        <w:rPr>
          <w:color w:val="auto"/>
          <w:sz w:val="26"/>
          <w:szCs w:val="26"/>
        </w:rPr>
        <w:t>przekraczającej kwoty określone</w:t>
      </w:r>
      <w:r w:rsidR="00EA70BD">
        <w:rPr>
          <w:color w:val="auto"/>
          <w:sz w:val="26"/>
          <w:szCs w:val="26"/>
        </w:rPr>
        <w:t>j</w:t>
      </w:r>
      <w:r w:rsidRPr="00487CE9">
        <w:rPr>
          <w:color w:val="auto"/>
          <w:sz w:val="26"/>
          <w:szCs w:val="26"/>
        </w:rPr>
        <w:t xml:space="preserve"> w przepisach wydanych na podstawie art.11 ust.8 Ustawy Prawo Zamówień Publicznych</w:t>
      </w:r>
    </w:p>
    <w:p w:rsidR="00DA3845" w:rsidRPr="00487CE9" w:rsidRDefault="00DA3845">
      <w:pPr>
        <w:jc w:val="both"/>
        <w:rPr>
          <w:color w:val="auto"/>
        </w:rPr>
      </w:pPr>
    </w:p>
    <w:p w:rsidR="00DA3845" w:rsidRPr="00487CE9" w:rsidRDefault="00DA3845">
      <w:pPr>
        <w:jc w:val="both"/>
        <w:rPr>
          <w:color w:val="auto"/>
          <w:sz w:val="26"/>
          <w:szCs w:val="26"/>
        </w:rPr>
      </w:pPr>
      <w:r w:rsidRPr="00487CE9">
        <w:rPr>
          <w:i/>
          <w:color w:val="auto"/>
          <w:sz w:val="28"/>
          <w:szCs w:val="28"/>
          <w:u w:val="single"/>
        </w:rPr>
        <w:t>Podstawa prawna:</w:t>
      </w:r>
    </w:p>
    <w:p w:rsidR="00302056" w:rsidRPr="001719A2" w:rsidRDefault="00302056" w:rsidP="00302056">
      <w:pPr>
        <w:jc w:val="both"/>
        <w:rPr>
          <w:color w:val="auto"/>
        </w:rPr>
      </w:pPr>
      <w:r w:rsidRPr="00487CE9">
        <w:rPr>
          <w:color w:val="auto"/>
          <w:sz w:val="26"/>
          <w:szCs w:val="26"/>
        </w:rPr>
        <w:t xml:space="preserve">Ustawa z dnia 29 stycznia 2004r. Prawo Zamówień Publicznych – Dz.U. z 2004r. </w:t>
      </w:r>
      <w:r w:rsidRPr="001719A2">
        <w:rPr>
          <w:color w:val="auto"/>
          <w:sz w:val="26"/>
          <w:szCs w:val="26"/>
        </w:rPr>
        <w:t>(</w:t>
      </w:r>
      <w:r w:rsidR="001719A2" w:rsidRPr="001719A2">
        <w:rPr>
          <w:color w:val="auto"/>
          <w:sz w:val="26"/>
          <w:szCs w:val="26"/>
        </w:rPr>
        <w:t>tekst je</w:t>
      </w:r>
      <w:r w:rsidR="00705CBC">
        <w:rPr>
          <w:color w:val="auto"/>
          <w:sz w:val="26"/>
          <w:szCs w:val="26"/>
        </w:rPr>
        <w:t>dn. Dz. U. z 2017r. poz. 1579 tj.</w:t>
      </w:r>
      <w:r w:rsidRPr="001719A2">
        <w:rPr>
          <w:color w:val="auto"/>
          <w:sz w:val="26"/>
          <w:szCs w:val="26"/>
        </w:rPr>
        <w:t>)</w:t>
      </w:r>
    </w:p>
    <w:p w:rsidR="00DA3845" w:rsidRPr="00487CE9" w:rsidRDefault="00DA3845">
      <w:pPr>
        <w:jc w:val="both"/>
        <w:rPr>
          <w:color w:val="auto"/>
        </w:rPr>
      </w:pPr>
    </w:p>
    <w:p w:rsidR="00DA3845" w:rsidRPr="00487CE9" w:rsidRDefault="00DA3845">
      <w:pPr>
        <w:jc w:val="both"/>
        <w:rPr>
          <w:b/>
          <w:color w:val="auto"/>
          <w:sz w:val="6"/>
          <w:szCs w:val="6"/>
        </w:rPr>
      </w:pPr>
      <w:r w:rsidRPr="00487CE9">
        <w:rPr>
          <w:i/>
          <w:color w:val="auto"/>
          <w:sz w:val="28"/>
          <w:u w:val="single"/>
        </w:rPr>
        <w:t>Znak:</w:t>
      </w:r>
    </w:p>
    <w:p w:rsidR="00DA3845" w:rsidRPr="00487CE9" w:rsidRDefault="00DA3845">
      <w:pPr>
        <w:jc w:val="both"/>
        <w:rPr>
          <w:b/>
          <w:color w:val="auto"/>
          <w:sz w:val="6"/>
          <w:szCs w:val="6"/>
        </w:rPr>
      </w:pPr>
    </w:p>
    <w:p w:rsidR="00FF1796" w:rsidRDefault="00705CBC" w:rsidP="00FF1796">
      <w:pPr>
        <w:pStyle w:val="Nagwek"/>
        <w:rPr>
          <w:color w:val="auto"/>
          <w:sz w:val="26"/>
          <w:szCs w:val="26"/>
        </w:rPr>
      </w:pPr>
      <w:r>
        <w:rPr>
          <w:color w:val="auto"/>
          <w:sz w:val="26"/>
          <w:szCs w:val="26"/>
        </w:rPr>
        <w:t>ZP/</w:t>
      </w:r>
      <w:r w:rsidR="00EA70BD">
        <w:rPr>
          <w:color w:val="auto"/>
          <w:sz w:val="26"/>
          <w:szCs w:val="26"/>
        </w:rPr>
        <w:t>1</w:t>
      </w:r>
      <w:r>
        <w:rPr>
          <w:color w:val="auto"/>
          <w:sz w:val="26"/>
          <w:szCs w:val="26"/>
        </w:rPr>
        <w:t>3/2018</w:t>
      </w:r>
    </w:p>
    <w:p w:rsidR="00645940" w:rsidRPr="00645940" w:rsidRDefault="00645940" w:rsidP="00FF1796">
      <w:pPr>
        <w:pStyle w:val="Nagwek"/>
        <w:rPr>
          <w:color w:val="auto"/>
          <w:sz w:val="20"/>
          <w:szCs w:val="20"/>
        </w:rPr>
      </w:pPr>
    </w:p>
    <w:p w:rsidR="00DA3845" w:rsidRPr="00487CE9" w:rsidRDefault="00DA3845" w:rsidP="00FF1796">
      <w:pPr>
        <w:pStyle w:val="Nagwek"/>
        <w:rPr>
          <w:color w:val="auto"/>
          <w:sz w:val="10"/>
          <w:szCs w:val="10"/>
        </w:rPr>
      </w:pPr>
      <w:r w:rsidRPr="00487CE9">
        <w:rPr>
          <w:b/>
          <w:color w:val="auto"/>
          <w:sz w:val="22"/>
          <w:szCs w:val="22"/>
          <w:u w:val="single"/>
        </w:rPr>
        <w:lastRenderedPageBreak/>
        <w:t>I. Postanowienia ogólne</w:t>
      </w:r>
      <w:r w:rsidRPr="00487CE9">
        <w:rPr>
          <w:color w:val="auto"/>
          <w:sz w:val="22"/>
          <w:szCs w:val="22"/>
          <w:u w:val="single"/>
        </w:rPr>
        <w:t>:</w:t>
      </w:r>
    </w:p>
    <w:p w:rsidR="00DA3845" w:rsidRDefault="00DA3845">
      <w:pPr>
        <w:tabs>
          <w:tab w:val="left" w:pos="360"/>
        </w:tabs>
        <w:jc w:val="both"/>
        <w:rPr>
          <w:color w:val="auto"/>
          <w:sz w:val="10"/>
          <w:szCs w:val="10"/>
        </w:rPr>
      </w:pPr>
    </w:p>
    <w:p w:rsidR="00DE4F0D" w:rsidRDefault="00DE4F0D">
      <w:pPr>
        <w:tabs>
          <w:tab w:val="left" w:pos="360"/>
        </w:tabs>
        <w:jc w:val="both"/>
        <w:rPr>
          <w:color w:val="auto"/>
          <w:sz w:val="10"/>
          <w:szCs w:val="10"/>
        </w:rPr>
      </w:pPr>
    </w:p>
    <w:p w:rsidR="00DE4F0D" w:rsidRPr="00487CE9" w:rsidRDefault="00DE4F0D">
      <w:pPr>
        <w:tabs>
          <w:tab w:val="left" w:pos="360"/>
        </w:tabs>
        <w:jc w:val="both"/>
        <w:rPr>
          <w:color w:val="auto"/>
          <w:sz w:val="10"/>
          <w:szCs w:val="10"/>
        </w:rPr>
      </w:pPr>
    </w:p>
    <w:p w:rsidR="001719A2" w:rsidRPr="00487CE9" w:rsidRDefault="001719A2" w:rsidP="001719A2">
      <w:pPr>
        <w:tabs>
          <w:tab w:val="left" w:pos="360"/>
        </w:tabs>
        <w:jc w:val="both"/>
        <w:rPr>
          <w:color w:val="auto"/>
          <w:sz w:val="20"/>
          <w:szCs w:val="20"/>
        </w:rPr>
      </w:pPr>
      <w:r w:rsidRPr="00487CE9">
        <w:rPr>
          <w:color w:val="auto"/>
          <w:sz w:val="20"/>
          <w:szCs w:val="20"/>
        </w:rPr>
        <w:t>W niniejszej Specyfikacji oraz we wszystkich dokumentach z nią związanych określenia, jak niżej:</w:t>
      </w:r>
    </w:p>
    <w:p w:rsidR="001719A2" w:rsidRPr="002E00A0" w:rsidRDefault="001719A2" w:rsidP="001719A2">
      <w:pPr>
        <w:jc w:val="both"/>
        <w:rPr>
          <w:color w:val="auto"/>
          <w:sz w:val="10"/>
          <w:szCs w:val="10"/>
        </w:rPr>
      </w:pPr>
    </w:p>
    <w:p w:rsidR="001719A2" w:rsidRPr="00487CE9" w:rsidRDefault="001719A2" w:rsidP="001719A2">
      <w:pPr>
        <w:numPr>
          <w:ilvl w:val="0"/>
          <w:numId w:val="2"/>
        </w:numPr>
        <w:tabs>
          <w:tab w:val="left" w:pos="360"/>
        </w:tabs>
        <w:jc w:val="both"/>
        <w:rPr>
          <w:color w:val="auto"/>
          <w:sz w:val="20"/>
          <w:szCs w:val="20"/>
        </w:rPr>
      </w:pPr>
      <w:r w:rsidRPr="00487CE9">
        <w:rPr>
          <w:b/>
          <w:color w:val="auto"/>
          <w:sz w:val="20"/>
          <w:szCs w:val="20"/>
        </w:rPr>
        <w:t>Zamawiający</w:t>
      </w:r>
      <w:r w:rsidR="00DE4F0D">
        <w:rPr>
          <w:color w:val="auto"/>
          <w:sz w:val="20"/>
          <w:szCs w:val="20"/>
        </w:rPr>
        <w:t xml:space="preserve"> - oznacza „Kutnowski Szpital Samorządowy” Sp. z o.o. w Kutnie</w:t>
      </w:r>
      <w:r w:rsidRPr="00487CE9">
        <w:rPr>
          <w:color w:val="auto"/>
          <w:sz w:val="20"/>
          <w:szCs w:val="20"/>
        </w:rPr>
        <w:t>, który jest zobowiązany do stosowania ustawy Prawo Zamówień Publicznych.</w:t>
      </w:r>
    </w:p>
    <w:p w:rsidR="001719A2" w:rsidRPr="002E00A0" w:rsidRDefault="001719A2" w:rsidP="001719A2">
      <w:pPr>
        <w:tabs>
          <w:tab w:val="left" w:pos="360"/>
        </w:tabs>
        <w:jc w:val="both"/>
        <w:rPr>
          <w:color w:val="auto"/>
          <w:sz w:val="10"/>
          <w:szCs w:val="10"/>
        </w:rPr>
      </w:pPr>
    </w:p>
    <w:p w:rsidR="001719A2" w:rsidRPr="00487CE9" w:rsidRDefault="001719A2" w:rsidP="001719A2">
      <w:pPr>
        <w:numPr>
          <w:ilvl w:val="0"/>
          <w:numId w:val="2"/>
        </w:numPr>
        <w:tabs>
          <w:tab w:val="left" w:pos="360"/>
        </w:tabs>
        <w:jc w:val="both"/>
        <w:rPr>
          <w:color w:val="auto"/>
          <w:sz w:val="20"/>
          <w:szCs w:val="20"/>
        </w:rPr>
      </w:pPr>
      <w:r w:rsidRPr="00487CE9">
        <w:rPr>
          <w:b/>
          <w:color w:val="auto"/>
          <w:sz w:val="20"/>
          <w:szCs w:val="20"/>
        </w:rPr>
        <w:t>Wykonawca</w:t>
      </w:r>
      <w:r w:rsidRPr="00487CE9">
        <w:rPr>
          <w:bCs/>
          <w:color w:val="auto"/>
          <w:sz w:val="20"/>
          <w:szCs w:val="20"/>
        </w:rPr>
        <w:t xml:space="preserve"> – oznacza osobę fizyczną, osobę prawną albo jednostkę organizacyjną nieposiadającą osobowości prawnej, która ubiega się o udzielenie zamówienia publicznego, złożyła ofertę lub zawarła umowę w sprawie zamówienia publicznego.</w:t>
      </w:r>
    </w:p>
    <w:p w:rsidR="001719A2" w:rsidRPr="002E00A0" w:rsidRDefault="001719A2" w:rsidP="001719A2">
      <w:pPr>
        <w:jc w:val="both"/>
        <w:rPr>
          <w:color w:val="auto"/>
          <w:sz w:val="10"/>
          <w:szCs w:val="10"/>
        </w:rPr>
      </w:pPr>
    </w:p>
    <w:p w:rsidR="001719A2" w:rsidRPr="00AE5DD7" w:rsidRDefault="001719A2" w:rsidP="001719A2">
      <w:pPr>
        <w:numPr>
          <w:ilvl w:val="0"/>
          <w:numId w:val="2"/>
        </w:numPr>
        <w:tabs>
          <w:tab w:val="left" w:pos="360"/>
        </w:tabs>
        <w:jc w:val="both"/>
        <w:rPr>
          <w:color w:val="auto"/>
          <w:sz w:val="20"/>
          <w:szCs w:val="20"/>
        </w:rPr>
      </w:pPr>
      <w:r w:rsidRPr="00AE5DD7">
        <w:rPr>
          <w:b/>
          <w:color w:val="auto"/>
          <w:sz w:val="20"/>
          <w:szCs w:val="20"/>
        </w:rPr>
        <w:t>Oferta</w:t>
      </w:r>
      <w:r w:rsidRPr="00AE5DD7">
        <w:rPr>
          <w:color w:val="auto"/>
          <w:sz w:val="20"/>
          <w:szCs w:val="20"/>
        </w:rPr>
        <w:t xml:space="preserve"> - oznacza zestaw wszystkich dokumentów, załączników, oświadczeń żądanych przez Zamawiającego wypełnionych ściśle z wymaganiami i na warunkach określonych w SIWZ wraz z wycenioną propozycją Wykonawcy w sposób określony w Specyfikacji Istotnych Warunków Zamówienia.</w:t>
      </w:r>
    </w:p>
    <w:p w:rsidR="001719A2" w:rsidRPr="002E00A0" w:rsidRDefault="001719A2" w:rsidP="001719A2">
      <w:pPr>
        <w:tabs>
          <w:tab w:val="left" w:pos="360"/>
        </w:tabs>
        <w:jc w:val="both"/>
        <w:rPr>
          <w:color w:val="auto"/>
          <w:sz w:val="10"/>
          <w:szCs w:val="10"/>
        </w:rPr>
      </w:pPr>
    </w:p>
    <w:p w:rsidR="001719A2" w:rsidRPr="00487CE9" w:rsidRDefault="001719A2" w:rsidP="001719A2">
      <w:pPr>
        <w:numPr>
          <w:ilvl w:val="0"/>
          <w:numId w:val="2"/>
        </w:numPr>
        <w:tabs>
          <w:tab w:val="left" w:pos="360"/>
        </w:tabs>
        <w:jc w:val="both"/>
        <w:rPr>
          <w:color w:val="auto"/>
          <w:sz w:val="20"/>
          <w:szCs w:val="20"/>
        </w:rPr>
      </w:pPr>
      <w:r w:rsidRPr="00487CE9">
        <w:rPr>
          <w:b/>
          <w:color w:val="auto"/>
          <w:sz w:val="20"/>
          <w:szCs w:val="20"/>
        </w:rPr>
        <w:t xml:space="preserve">Oferta częściowa </w:t>
      </w:r>
      <w:r w:rsidRPr="00487CE9">
        <w:rPr>
          <w:color w:val="auto"/>
          <w:sz w:val="20"/>
          <w:szCs w:val="20"/>
        </w:rPr>
        <w:t>– oznacza ofertę przewidującą, zgodnie z treścią Specyfikacji Istotnych Warunków Zamówienia, wykonanie części zamówienia</w:t>
      </w:r>
    </w:p>
    <w:p w:rsidR="001719A2" w:rsidRPr="002E00A0" w:rsidRDefault="001719A2" w:rsidP="001719A2">
      <w:pPr>
        <w:jc w:val="both"/>
        <w:rPr>
          <w:color w:val="auto"/>
          <w:sz w:val="10"/>
          <w:szCs w:val="10"/>
        </w:rPr>
      </w:pPr>
    </w:p>
    <w:p w:rsidR="001719A2" w:rsidRPr="00AE5DD7" w:rsidRDefault="001719A2" w:rsidP="001719A2">
      <w:pPr>
        <w:numPr>
          <w:ilvl w:val="0"/>
          <w:numId w:val="2"/>
        </w:numPr>
        <w:tabs>
          <w:tab w:val="left" w:pos="360"/>
        </w:tabs>
        <w:jc w:val="both"/>
        <w:rPr>
          <w:color w:val="auto"/>
          <w:sz w:val="20"/>
          <w:szCs w:val="20"/>
        </w:rPr>
      </w:pPr>
      <w:r w:rsidRPr="00AE5DD7">
        <w:rPr>
          <w:b/>
          <w:color w:val="auto"/>
          <w:sz w:val="20"/>
          <w:szCs w:val="20"/>
        </w:rPr>
        <w:t>Specyfikacja Istotnych Warunków Zamówienia</w:t>
      </w:r>
      <w:r>
        <w:rPr>
          <w:b/>
          <w:color w:val="auto"/>
          <w:sz w:val="20"/>
          <w:szCs w:val="20"/>
        </w:rPr>
        <w:t xml:space="preserve"> (SIWZ)</w:t>
      </w:r>
      <w:r w:rsidRPr="00AE5DD7">
        <w:rPr>
          <w:color w:val="auto"/>
          <w:sz w:val="20"/>
          <w:szCs w:val="20"/>
        </w:rPr>
        <w:t xml:space="preserve"> - oznacza niniejszy dokument oraz wszelkie załączniki, wzory, formularze i inne dokumenty stanowiące jej integralną całość.</w:t>
      </w:r>
    </w:p>
    <w:p w:rsidR="001719A2" w:rsidRPr="002E00A0" w:rsidRDefault="001719A2" w:rsidP="001719A2">
      <w:pPr>
        <w:jc w:val="both"/>
        <w:rPr>
          <w:color w:val="auto"/>
          <w:sz w:val="10"/>
          <w:szCs w:val="10"/>
        </w:rPr>
      </w:pPr>
    </w:p>
    <w:p w:rsidR="001719A2" w:rsidRPr="00AE5DD7" w:rsidRDefault="001719A2" w:rsidP="001719A2">
      <w:pPr>
        <w:numPr>
          <w:ilvl w:val="0"/>
          <w:numId w:val="2"/>
        </w:numPr>
        <w:tabs>
          <w:tab w:val="left" w:pos="360"/>
        </w:tabs>
        <w:jc w:val="both"/>
        <w:rPr>
          <w:color w:val="auto"/>
          <w:sz w:val="20"/>
          <w:szCs w:val="20"/>
        </w:rPr>
      </w:pPr>
      <w:r>
        <w:rPr>
          <w:b/>
          <w:color w:val="auto"/>
          <w:sz w:val="20"/>
          <w:szCs w:val="20"/>
        </w:rPr>
        <w:t>ustawa PZP</w:t>
      </w:r>
      <w:r w:rsidRPr="00AE5DD7">
        <w:rPr>
          <w:color w:val="auto"/>
          <w:sz w:val="20"/>
          <w:szCs w:val="20"/>
        </w:rPr>
        <w:t xml:space="preserve"> - oznacza </w:t>
      </w:r>
      <w:r>
        <w:rPr>
          <w:color w:val="auto"/>
          <w:sz w:val="20"/>
          <w:szCs w:val="20"/>
        </w:rPr>
        <w:t>ustawę z dnia 29 stycznia 2004r. Prawo Zamówień Publicznych (</w:t>
      </w:r>
      <w:proofErr w:type="spellStart"/>
      <w:r w:rsidR="001032C6">
        <w:rPr>
          <w:color w:val="auto"/>
          <w:sz w:val="20"/>
          <w:szCs w:val="20"/>
        </w:rPr>
        <w:t>t</w:t>
      </w:r>
      <w:r w:rsidR="00DE4F0D">
        <w:rPr>
          <w:color w:val="auto"/>
          <w:sz w:val="20"/>
          <w:szCs w:val="20"/>
        </w:rPr>
        <w:t>.j</w:t>
      </w:r>
      <w:proofErr w:type="spellEnd"/>
      <w:r w:rsidR="00DE4F0D">
        <w:rPr>
          <w:color w:val="auto"/>
          <w:sz w:val="20"/>
          <w:szCs w:val="20"/>
        </w:rPr>
        <w:t>. Dz. U. z 2017r. poz. 1579  tj</w:t>
      </w:r>
      <w:r w:rsidR="001032C6">
        <w:rPr>
          <w:color w:val="auto"/>
          <w:sz w:val="20"/>
          <w:szCs w:val="20"/>
        </w:rPr>
        <w:t>.</w:t>
      </w:r>
      <w:r>
        <w:rPr>
          <w:color w:val="auto"/>
          <w:sz w:val="20"/>
          <w:szCs w:val="20"/>
        </w:rPr>
        <w:t>)</w:t>
      </w:r>
      <w:r w:rsidRPr="00AE5DD7">
        <w:rPr>
          <w:color w:val="auto"/>
          <w:sz w:val="20"/>
          <w:szCs w:val="20"/>
        </w:rPr>
        <w:t>.</w:t>
      </w:r>
    </w:p>
    <w:p w:rsidR="001719A2" w:rsidRPr="002E00A0" w:rsidRDefault="001719A2" w:rsidP="001719A2">
      <w:pPr>
        <w:jc w:val="both"/>
        <w:rPr>
          <w:color w:val="auto"/>
          <w:sz w:val="10"/>
          <w:szCs w:val="10"/>
        </w:rPr>
      </w:pPr>
    </w:p>
    <w:p w:rsidR="001719A2" w:rsidRPr="00AE5DD7" w:rsidRDefault="001719A2" w:rsidP="001719A2">
      <w:pPr>
        <w:numPr>
          <w:ilvl w:val="0"/>
          <w:numId w:val="2"/>
        </w:numPr>
        <w:tabs>
          <w:tab w:val="left" w:pos="360"/>
        </w:tabs>
        <w:jc w:val="both"/>
        <w:rPr>
          <w:b/>
          <w:color w:val="auto"/>
          <w:sz w:val="20"/>
          <w:szCs w:val="20"/>
        </w:rPr>
      </w:pPr>
      <w:r w:rsidRPr="00AE5DD7">
        <w:rPr>
          <w:b/>
          <w:color w:val="auto"/>
          <w:sz w:val="20"/>
          <w:szCs w:val="20"/>
        </w:rPr>
        <w:t>Przedmiot Zamówienia</w:t>
      </w:r>
      <w:r w:rsidRPr="00AE5DD7">
        <w:rPr>
          <w:color w:val="auto"/>
          <w:sz w:val="20"/>
          <w:szCs w:val="20"/>
        </w:rPr>
        <w:t xml:space="preserve"> - oznacza:</w:t>
      </w:r>
      <w:r w:rsidR="00A607D7">
        <w:rPr>
          <w:color w:val="auto"/>
          <w:sz w:val="20"/>
          <w:szCs w:val="20"/>
        </w:rPr>
        <w:t xml:space="preserve"> </w:t>
      </w:r>
    </w:p>
    <w:p w:rsidR="00DE4F0D" w:rsidRDefault="00DE4F0D" w:rsidP="00645940">
      <w:pPr>
        <w:jc w:val="center"/>
        <w:rPr>
          <w:b/>
          <w:sz w:val="22"/>
          <w:szCs w:val="22"/>
        </w:rPr>
      </w:pPr>
    </w:p>
    <w:p w:rsidR="00DE4F0D" w:rsidRPr="00DE4F0D" w:rsidRDefault="00016D4B" w:rsidP="00DE4F0D">
      <w:pPr>
        <w:jc w:val="center"/>
        <w:rPr>
          <w:b/>
          <w:color w:val="auto"/>
          <w:sz w:val="22"/>
          <w:szCs w:val="22"/>
        </w:rPr>
      </w:pPr>
      <w:r>
        <w:rPr>
          <w:b/>
          <w:color w:val="auto"/>
          <w:sz w:val="22"/>
          <w:szCs w:val="22"/>
        </w:rPr>
        <w:t xml:space="preserve">SPRZEDAŻ I DOSTAWĘ SPRZĘTU MEDYCZNEGO </w:t>
      </w:r>
      <w:r w:rsidR="00DE4F0D" w:rsidRPr="00DE4F0D">
        <w:rPr>
          <w:b/>
          <w:color w:val="auto"/>
          <w:sz w:val="22"/>
          <w:szCs w:val="22"/>
        </w:rPr>
        <w:t xml:space="preserve">DLA POTRZEB </w:t>
      </w:r>
    </w:p>
    <w:p w:rsidR="00DE4F0D" w:rsidRPr="00DE4F0D" w:rsidRDefault="00DE4F0D" w:rsidP="00DE4F0D">
      <w:pPr>
        <w:jc w:val="center"/>
        <w:rPr>
          <w:b/>
          <w:color w:val="auto"/>
          <w:sz w:val="22"/>
          <w:szCs w:val="22"/>
        </w:rPr>
      </w:pPr>
      <w:r w:rsidRPr="00DE4F0D">
        <w:rPr>
          <w:b/>
          <w:color w:val="auto"/>
          <w:sz w:val="22"/>
          <w:szCs w:val="22"/>
        </w:rPr>
        <w:t>SZPITALNEGO ODDZIAŁU RATUNKOWEGO</w:t>
      </w:r>
    </w:p>
    <w:p w:rsidR="00DE4F0D" w:rsidRPr="00DE4F0D" w:rsidRDefault="00DE4F0D" w:rsidP="00DE4F0D">
      <w:pPr>
        <w:jc w:val="center"/>
        <w:rPr>
          <w:b/>
          <w:color w:val="auto"/>
          <w:sz w:val="22"/>
          <w:szCs w:val="22"/>
        </w:rPr>
      </w:pPr>
      <w:r w:rsidRPr="00DE4F0D">
        <w:rPr>
          <w:b/>
          <w:color w:val="auto"/>
          <w:sz w:val="22"/>
          <w:szCs w:val="22"/>
        </w:rPr>
        <w:t xml:space="preserve"> „Kutnowskiego Szpitala Samorządowego” Sp. z </w:t>
      </w:r>
      <w:proofErr w:type="spellStart"/>
      <w:r w:rsidRPr="00DE4F0D">
        <w:rPr>
          <w:b/>
          <w:color w:val="auto"/>
          <w:sz w:val="22"/>
          <w:szCs w:val="22"/>
        </w:rPr>
        <w:t>o.o.w</w:t>
      </w:r>
      <w:proofErr w:type="spellEnd"/>
      <w:r w:rsidRPr="00DE4F0D">
        <w:rPr>
          <w:b/>
          <w:color w:val="auto"/>
          <w:sz w:val="22"/>
          <w:szCs w:val="22"/>
        </w:rPr>
        <w:t xml:space="preserve"> Kutnie </w:t>
      </w:r>
    </w:p>
    <w:p w:rsidR="002E00A0" w:rsidRPr="001719A2" w:rsidRDefault="002E00A0">
      <w:pPr>
        <w:jc w:val="both"/>
        <w:rPr>
          <w:color w:val="auto"/>
          <w:sz w:val="20"/>
          <w:szCs w:val="20"/>
        </w:rPr>
      </w:pPr>
    </w:p>
    <w:p w:rsidR="00DA3845" w:rsidRPr="00DE4F0D" w:rsidRDefault="00DA3845">
      <w:pPr>
        <w:rPr>
          <w:color w:val="auto"/>
          <w:sz w:val="22"/>
          <w:szCs w:val="22"/>
        </w:rPr>
      </w:pPr>
      <w:r w:rsidRPr="00DE4F0D">
        <w:rPr>
          <w:b/>
          <w:color w:val="auto"/>
          <w:sz w:val="22"/>
          <w:szCs w:val="22"/>
          <w:u w:val="single"/>
        </w:rPr>
        <w:t>II. Opis Przedmiotu Zamówienia:</w:t>
      </w:r>
    </w:p>
    <w:p w:rsidR="00DA3845" w:rsidRPr="001719A2" w:rsidRDefault="00DA3845">
      <w:pPr>
        <w:pStyle w:val="Tekstpodstawowy"/>
        <w:widowControl/>
        <w:rPr>
          <w:color w:val="auto"/>
          <w:sz w:val="6"/>
          <w:szCs w:val="6"/>
        </w:rPr>
      </w:pPr>
    </w:p>
    <w:p w:rsidR="00645940" w:rsidRPr="00816594" w:rsidRDefault="00645940" w:rsidP="008D4A2A">
      <w:pPr>
        <w:pStyle w:val="Tekstpodstawowy"/>
        <w:widowControl/>
        <w:numPr>
          <w:ilvl w:val="0"/>
          <w:numId w:val="28"/>
        </w:numPr>
        <w:overflowPunct/>
        <w:spacing w:after="0"/>
        <w:ind w:hanging="357"/>
        <w:textAlignment w:val="auto"/>
        <w:rPr>
          <w:color w:val="auto"/>
          <w:sz w:val="20"/>
          <w:szCs w:val="20"/>
        </w:rPr>
      </w:pPr>
      <w:r w:rsidRPr="00816594">
        <w:rPr>
          <w:color w:val="auto"/>
          <w:sz w:val="20"/>
        </w:rPr>
        <w:t>Przedmiot przetargu obejmuje:</w:t>
      </w:r>
    </w:p>
    <w:p w:rsidR="00645940" w:rsidRPr="00645940" w:rsidRDefault="00645940" w:rsidP="008D4A2A">
      <w:pPr>
        <w:pStyle w:val="Akapitzlist2"/>
        <w:widowControl/>
        <w:numPr>
          <w:ilvl w:val="0"/>
          <w:numId w:val="27"/>
        </w:numPr>
        <w:overflowPunct w:val="0"/>
        <w:ind w:left="720" w:hanging="357"/>
        <w:jc w:val="both"/>
        <w:textAlignment w:val="auto"/>
        <w:rPr>
          <w:sz w:val="20"/>
          <w:szCs w:val="20"/>
        </w:rPr>
      </w:pPr>
      <w:r w:rsidRPr="00645940">
        <w:rPr>
          <w:color w:val="auto"/>
          <w:sz w:val="20"/>
          <w:szCs w:val="20"/>
        </w:rPr>
        <w:t xml:space="preserve">sprzedaż i </w:t>
      </w:r>
      <w:r w:rsidR="00CD0A2B">
        <w:rPr>
          <w:color w:val="auto"/>
          <w:sz w:val="20"/>
          <w:szCs w:val="20"/>
        </w:rPr>
        <w:t>dostarczenie</w:t>
      </w:r>
      <w:r w:rsidRPr="00645940">
        <w:rPr>
          <w:color w:val="auto"/>
          <w:sz w:val="20"/>
          <w:szCs w:val="20"/>
        </w:rPr>
        <w:t xml:space="preserve"> </w:t>
      </w:r>
      <w:r w:rsidR="00016D4B">
        <w:rPr>
          <w:color w:val="auto"/>
          <w:sz w:val="20"/>
          <w:szCs w:val="20"/>
        </w:rPr>
        <w:t>sprzętu medycznego</w:t>
      </w:r>
      <w:r w:rsidRPr="00645940">
        <w:rPr>
          <w:color w:val="auto"/>
          <w:sz w:val="20"/>
          <w:szCs w:val="20"/>
        </w:rPr>
        <w:t xml:space="preserve"> dla potrzeb Szpitalnego Oddz</w:t>
      </w:r>
      <w:r w:rsidR="00616C93">
        <w:rPr>
          <w:color w:val="auto"/>
          <w:sz w:val="20"/>
          <w:szCs w:val="20"/>
        </w:rPr>
        <w:t>iału Ratunkowego „Kutnowskiego Szpitala Samorządowego” Sp. z o.o. w Kutnie,</w:t>
      </w:r>
      <w:r w:rsidRPr="00645940">
        <w:rPr>
          <w:color w:val="auto"/>
          <w:sz w:val="20"/>
          <w:szCs w:val="20"/>
        </w:rPr>
        <w:t xml:space="preserve"> </w:t>
      </w:r>
      <w:r w:rsidRPr="00645940">
        <w:rPr>
          <w:sz w:val="20"/>
          <w:szCs w:val="20"/>
        </w:rPr>
        <w:t>spełniających wymagania określone w SIWZ - na koszt i ryzyko Wykonawcy,</w:t>
      </w:r>
    </w:p>
    <w:p w:rsidR="00645940" w:rsidRDefault="00645940" w:rsidP="008D4A2A">
      <w:pPr>
        <w:pStyle w:val="Akapitzlist2"/>
        <w:widowControl/>
        <w:numPr>
          <w:ilvl w:val="0"/>
          <w:numId w:val="27"/>
        </w:numPr>
        <w:overflowPunct w:val="0"/>
        <w:jc w:val="both"/>
        <w:textAlignment w:val="auto"/>
        <w:rPr>
          <w:sz w:val="20"/>
          <w:szCs w:val="20"/>
        </w:rPr>
      </w:pPr>
      <w:r>
        <w:rPr>
          <w:sz w:val="20"/>
          <w:szCs w:val="20"/>
        </w:rPr>
        <w:t>zamontowanie</w:t>
      </w:r>
      <w:r w:rsidR="00EB2B99">
        <w:rPr>
          <w:sz w:val="20"/>
          <w:szCs w:val="20"/>
        </w:rPr>
        <w:t>, uruchomienie</w:t>
      </w:r>
      <w:r>
        <w:rPr>
          <w:sz w:val="20"/>
          <w:szCs w:val="20"/>
        </w:rPr>
        <w:t xml:space="preserve"> i oddanie d</w:t>
      </w:r>
      <w:r w:rsidR="00016D4B">
        <w:rPr>
          <w:sz w:val="20"/>
          <w:szCs w:val="20"/>
        </w:rPr>
        <w:t xml:space="preserve">o użytkowania </w:t>
      </w:r>
      <w:r w:rsidR="00616C93">
        <w:rPr>
          <w:sz w:val="20"/>
          <w:szCs w:val="20"/>
        </w:rPr>
        <w:t>sprzętu medycznego</w:t>
      </w:r>
      <w:r>
        <w:rPr>
          <w:sz w:val="20"/>
          <w:szCs w:val="20"/>
        </w:rPr>
        <w:t xml:space="preserve"> w stanie pełnej sprawności technicznej i użytkowej,</w:t>
      </w:r>
    </w:p>
    <w:p w:rsidR="00645940" w:rsidRDefault="00645940" w:rsidP="008D4A2A">
      <w:pPr>
        <w:pStyle w:val="Akapitzlist2"/>
        <w:widowControl/>
        <w:numPr>
          <w:ilvl w:val="0"/>
          <w:numId w:val="27"/>
        </w:numPr>
        <w:overflowPunct w:val="0"/>
        <w:jc w:val="both"/>
        <w:textAlignment w:val="auto"/>
        <w:rPr>
          <w:sz w:val="20"/>
          <w:szCs w:val="20"/>
        </w:rPr>
      </w:pPr>
      <w:r>
        <w:rPr>
          <w:sz w:val="20"/>
          <w:szCs w:val="20"/>
        </w:rPr>
        <w:t xml:space="preserve">przeszkolenie personelu Zamawiającego w zakresie obsługi </w:t>
      </w:r>
      <w:r w:rsidR="00CD0A2B">
        <w:rPr>
          <w:sz w:val="20"/>
          <w:szCs w:val="20"/>
        </w:rPr>
        <w:t>oferowanego asortymentu</w:t>
      </w:r>
    </w:p>
    <w:p w:rsidR="00EA70BD" w:rsidRDefault="00CD0A2B" w:rsidP="00EA70BD">
      <w:pPr>
        <w:pStyle w:val="Akapitzlist"/>
        <w:ind w:left="360"/>
        <w:jc w:val="both"/>
        <w:rPr>
          <w:sz w:val="20"/>
          <w:szCs w:val="20"/>
        </w:rPr>
      </w:pPr>
      <w:r>
        <w:rPr>
          <w:sz w:val="20"/>
          <w:szCs w:val="20"/>
        </w:rPr>
        <w:t>w tym:</w:t>
      </w:r>
    </w:p>
    <w:p w:rsidR="00EA70BD" w:rsidRDefault="00EA70BD" w:rsidP="00EA70BD">
      <w:pPr>
        <w:pStyle w:val="Akapitzlist"/>
        <w:ind w:left="360"/>
        <w:jc w:val="both"/>
        <w:rPr>
          <w:sz w:val="20"/>
          <w:szCs w:val="20"/>
        </w:rPr>
      </w:pPr>
    </w:p>
    <w:p w:rsidR="00016D4B" w:rsidRDefault="00EA70BD" w:rsidP="00EA70BD">
      <w:pPr>
        <w:pStyle w:val="Akapitzlist"/>
        <w:ind w:left="360"/>
        <w:jc w:val="both"/>
        <w:rPr>
          <w:rFonts w:eastAsiaTheme="minorHAnsi" w:cs="Times New Roman"/>
          <w:b/>
          <w:bCs/>
          <w:color w:val="auto"/>
          <w:kern w:val="0"/>
          <w:sz w:val="20"/>
          <w:szCs w:val="20"/>
          <w:lang w:eastAsia="en-US"/>
        </w:rPr>
      </w:pPr>
      <w:r>
        <w:rPr>
          <w:rFonts w:eastAsiaTheme="minorHAnsi" w:cs="Times New Roman"/>
          <w:b/>
          <w:bCs/>
          <w:color w:val="auto"/>
          <w:kern w:val="0"/>
          <w:sz w:val="20"/>
          <w:szCs w:val="20"/>
          <w:lang w:eastAsia="en-US"/>
        </w:rPr>
        <w:t>Pakiet Nr 1</w:t>
      </w:r>
      <w:r w:rsidR="00016D4B" w:rsidRPr="00016D4B">
        <w:rPr>
          <w:rFonts w:eastAsiaTheme="minorHAnsi" w:cs="Times New Roman"/>
          <w:b/>
          <w:bCs/>
          <w:color w:val="auto"/>
          <w:kern w:val="0"/>
          <w:sz w:val="20"/>
          <w:szCs w:val="20"/>
          <w:lang w:eastAsia="en-US"/>
        </w:rPr>
        <w:t xml:space="preserve">  - DESKA ORTOPEDYCZNA -2 szt.</w:t>
      </w:r>
    </w:p>
    <w:p w:rsidR="00EA70BD" w:rsidRPr="00EA70BD" w:rsidRDefault="00EA70BD" w:rsidP="00EA70BD">
      <w:pPr>
        <w:pStyle w:val="Akapitzlist"/>
        <w:ind w:left="360"/>
        <w:jc w:val="both"/>
        <w:rPr>
          <w:sz w:val="20"/>
          <w:szCs w:val="20"/>
        </w:rPr>
      </w:pPr>
    </w:p>
    <w:tbl>
      <w:tblPr>
        <w:tblW w:w="9930" w:type="dxa"/>
        <w:tblInd w:w="-214" w:type="dxa"/>
        <w:tblLayout w:type="fixed"/>
        <w:tblCellMar>
          <w:left w:w="70" w:type="dxa"/>
          <w:right w:w="70" w:type="dxa"/>
        </w:tblCellMar>
        <w:tblLook w:val="04A0" w:firstRow="1" w:lastRow="0" w:firstColumn="1" w:lastColumn="0" w:noHBand="0" w:noVBand="1"/>
      </w:tblPr>
      <w:tblGrid>
        <w:gridCol w:w="902"/>
        <w:gridCol w:w="4911"/>
        <w:gridCol w:w="4117"/>
      </w:tblGrid>
      <w:tr w:rsidR="00016D4B" w:rsidRPr="00016D4B" w:rsidTr="00016D4B">
        <w:trPr>
          <w:trHeight w:val="454"/>
        </w:trPr>
        <w:tc>
          <w:tcPr>
            <w:tcW w:w="902"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L.p.</w:t>
            </w:r>
          </w:p>
        </w:tc>
        <w:tc>
          <w:tcPr>
            <w:tcW w:w="4911"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Opis</w:t>
            </w:r>
            <w:r w:rsidRPr="00016D4B">
              <w:rPr>
                <w:rFonts w:eastAsiaTheme="minorHAnsi" w:cs="Times New Roman"/>
                <w:b/>
                <w:color w:val="000000"/>
                <w:kern w:val="0"/>
                <w:sz w:val="20"/>
                <w:szCs w:val="20"/>
                <w:lang w:eastAsia="en-US"/>
              </w:rPr>
              <w:t xml:space="preserve"> parametrów wymaganych</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Parametry wymagane</w:t>
            </w:r>
          </w:p>
        </w:tc>
      </w:tr>
      <w:tr w:rsidR="00016D4B" w:rsidRPr="00016D4B" w:rsidTr="00016D4B">
        <w:trPr>
          <w:trHeight w:val="454"/>
        </w:trPr>
        <w:tc>
          <w:tcPr>
            <w:tcW w:w="902"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I.</w:t>
            </w:r>
          </w:p>
        </w:tc>
        <w:tc>
          <w:tcPr>
            <w:tcW w:w="4911"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r w:rsidRPr="00016D4B">
              <w:rPr>
                <w:rFonts w:eastAsiaTheme="minorHAnsi" w:cs="Times New Roman"/>
                <w:b/>
                <w:bCs/>
                <w:color w:val="auto"/>
                <w:kern w:val="0"/>
                <w:sz w:val="20"/>
                <w:szCs w:val="20"/>
                <w:lang w:eastAsia="en-US"/>
              </w:rPr>
              <w:t>WYMAGANIA OGÓLNE</w:t>
            </w:r>
          </w:p>
        </w:tc>
        <w:tc>
          <w:tcPr>
            <w:tcW w:w="4117"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p>
        </w:tc>
      </w:tr>
      <w:tr w:rsidR="00016D4B" w:rsidRPr="00016D4B" w:rsidTr="00016D4B">
        <w:trPr>
          <w:trHeight w:val="454"/>
        </w:trPr>
        <w:tc>
          <w:tcPr>
            <w:tcW w:w="902"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
                <w:bCs/>
                <w:color w:val="auto"/>
                <w:kern w:val="0"/>
                <w:sz w:val="20"/>
                <w:szCs w:val="20"/>
                <w:lang w:eastAsia="en-US"/>
              </w:rPr>
            </w:pPr>
          </w:p>
        </w:tc>
        <w:tc>
          <w:tcPr>
            <w:tcW w:w="4911" w:type="dxa"/>
            <w:tcBorders>
              <w:top w:val="single" w:sz="4" w:space="0" w:color="000000"/>
              <w:left w:val="single" w:sz="4" w:space="0" w:color="000000"/>
              <w:bottom w:val="single" w:sz="4" w:space="0" w:color="000000"/>
              <w:right w:val="nil"/>
            </w:tcBorders>
            <w:vAlign w:val="center"/>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bCs/>
                <w:color w:val="auto"/>
                <w:kern w:val="0"/>
                <w:sz w:val="20"/>
                <w:szCs w:val="20"/>
                <w:lang w:eastAsia="en-US"/>
              </w:rPr>
            </w:pPr>
            <w:r w:rsidRPr="00016D4B">
              <w:rPr>
                <w:rFonts w:eastAsiaTheme="minorHAnsi" w:cs="Times New Roman"/>
                <w:bCs/>
                <w:color w:val="auto"/>
                <w:kern w:val="0"/>
                <w:sz w:val="20"/>
                <w:szCs w:val="20"/>
                <w:lang w:eastAsia="en-US"/>
              </w:rPr>
              <w:t>Nazwa oferowanego urządzenia</w:t>
            </w:r>
          </w:p>
        </w:tc>
        <w:tc>
          <w:tcPr>
            <w:tcW w:w="4117"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b/>
                <w:bCs/>
                <w:color w:val="auto"/>
                <w:kern w:val="0"/>
                <w:sz w:val="20"/>
                <w:szCs w:val="20"/>
                <w:lang w:eastAsia="en-US"/>
              </w:rPr>
            </w:pPr>
            <w:r w:rsidRPr="00016D4B">
              <w:rPr>
                <w:rFonts w:eastAsiaTheme="minorHAnsi" w:cs="Times New Roman"/>
                <w:color w:val="auto"/>
                <w:kern w:val="0"/>
                <w:sz w:val="20"/>
                <w:szCs w:val="20"/>
                <w:lang w:eastAsia="en-US"/>
              </w:rPr>
              <w:t>TAK/podać</w:t>
            </w:r>
          </w:p>
        </w:tc>
      </w:tr>
      <w:tr w:rsidR="00016D4B" w:rsidRPr="00016D4B" w:rsidTr="00016D4B">
        <w:trPr>
          <w:trHeight w:val="454"/>
        </w:trPr>
        <w:tc>
          <w:tcPr>
            <w:tcW w:w="902"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4911"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Producent</w:t>
            </w:r>
          </w:p>
        </w:tc>
        <w:tc>
          <w:tcPr>
            <w:tcW w:w="4117"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val="en-US" w:eastAsia="en-US"/>
              </w:rPr>
            </w:pPr>
            <w:r w:rsidRPr="00016D4B">
              <w:rPr>
                <w:rFonts w:eastAsiaTheme="minorHAnsi" w:cs="Times New Roman"/>
                <w:color w:val="auto"/>
                <w:kern w:val="0"/>
                <w:sz w:val="20"/>
                <w:szCs w:val="20"/>
                <w:lang w:eastAsia="en-US"/>
              </w:rPr>
              <w:t>TAK/podać</w:t>
            </w:r>
          </w:p>
        </w:tc>
      </w:tr>
      <w:tr w:rsidR="00016D4B" w:rsidRPr="00016D4B" w:rsidTr="00016D4B">
        <w:trPr>
          <w:trHeight w:val="454"/>
        </w:trPr>
        <w:tc>
          <w:tcPr>
            <w:tcW w:w="902"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4911"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Model/typ</w:t>
            </w:r>
          </w:p>
        </w:tc>
        <w:tc>
          <w:tcPr>
            <w:tcW w:w="4117"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TAK/podać</w:t>
            </w:r>
          </w:p>
        </w:tc>
      </w:tr>
      <w:tr w:rsidR="00016D4B" w:rsidRPr="00016D4B" w:rsidTr="00016D4B">
        <w:trPr>
          <w:trHeight w:val="454"/>
        </w:trPr>
        <w:tc>
          <w:tcPr>
            <w:tcW w:w="902" w:type="dxa"/>
            <w:tcBorders>
              <w:top w:val="nil"/>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4911" w:type="dxa"/>
            <w:tcBorders>
              <w:top w:val="nil"/>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Rok produkcji:  2018</w:t>
            </w:r>
          </w:p>
        </w:tc>
        <w:tc>
          <w:tcPr>
            <w:tcW w:w="4117" w:type="dxa"/>
            <w:tcBorders>
              <w:top w:val="nil"/>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TAK/podać</w:t>
            </w:r>
          </w:p>
        </w:tc>
      </w:tr>
      <w:tr w:rsidR="00016D4B" w:rsidRPr="00016D4B" w:rsidTr="00016D4B">
        <w:trPr>
          <w:trHeight w:val="454"/>
        </w:trPr>
        <w:tc>
          <w:tcPr>
            <w:tcW w:w="902"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p>
        </w:tc>
        <w:tc>
          <w:tcPr>
            <w:tcW w:w="4911" w:type="dxa"/>
            <w:tcBorders>
              <w:top w:val="single" w:sz="4" w:space="0" w:color="000000"/>
              <w:left w:val="single" w:sz="4" w:space="0" w:color="000000"/>
              <w:bottom w:val="single" w:sz="4" w:space="0" w:color="000000"/>
              <w:right w:val="nil"/>
            </w:tcBorders>
            <w:vAlign w:val="center"/>
            <w:hideMark/>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Urządzenie fabrycznie nowe</w:t>
            </w:r>
          </w:p>
        </w:tc>
        <w:tc>
          <w:tcPr>
            <w:tcW w:w="4117" w:type="dxa"/>
            <w:tcBorders>
              <w:top w:val="single" w:sz="4" w:space="0" w:color="000000"/>
              <w:left w:val="single" w:sz="4" w:space="0" w:color="000000"/>
              <w:bottom w:val="single" w:sz="4" w:space="0" w:color="000000"/>
              <w:right w:val="single" w:sz="4" w:space="0" w:color="000000"/>
            </w:tcBorders>
            <w:vAlign w:val="center"/>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bl>
    <w:p w:rsidR="00016D4B" w:rsidRPr="00016D4B" w:rsidRDefault="00016D4B" w:rsidP="00016D4B">
      <w:pPr>
        <w:widowControl/>
        <w:suppressAutoHyphens w:val="0"/>
        <w:overflowPunct/>
        <w:spacing w:after="200" w:line="276" w:lineRule="auto"/>
        <w:textAlignment w:val="auto"/>
        <w:rPr>
          <w:rFonts w:eastAsiaTheme="minorHAnsi" w:cs="Times New Roman"/>
          <w:color w:val="000000"/>
          <w:kern w:val="0"/>
          <w:sz w:val="20"/>
          <w:szCs w:val="20"/>
          <w:lang w:eastAsia="en-US"/>
        </w:rPr>
      </w:pPr>
    </w:p>
    <w:tbl>
      <w:tblPr>
        <w:tblW w:w="9855" w:type="dxa"/>
        <w:tblInd w:w="-287" w:type="dxa"/>
        <w:tblLayout w:type="fixed"/>
        <w:tblCellMar>
          <w:left w:w="70" w:type="dxa"/>
          <w:right w:w="70" w:type="dxa"/>
        </w:tblCellMar>
        <w:tblLook w:val="0000" w:firstRow="0" w:lastRow="0" w:firstColumn="0" w:lastColumn="0" w:noHBand="0" w:noVBand="0"/>
      </w:tblPr>
      <w:tblGrid>
        <w:gridCol w:w="73"/>
        <w:gridCol w:w="669"/>
        <w:gridCol w:w="41"/>
        <w:gridCol w:w="4521"/>
        <w:gridCol w:w="15"/>
        <w:gridCol w:w="4536"/>
      </w:tblGrid>
      <w:tr w:rsidR="00016D4B" w:rsidRPr="00016D4B" w:rsidTr="00016D4B">
        <w:trPr>
          <w:cantSplit/>
          <w:trHeight w:val="2686"/>
        </w:trPr>
        <w:tc>
          <w:tcPr>
            <w:tcW w:w="742" w:type="dxa"/>
            <w:gridSpan w:val="2"/>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lastRenderedPageBreak/>
              <w:t>1</w:t>
            </w:r>
          </w:p>
        </w:tc>
        <w:tc>
          <w:tcPr>
            <w:tcW w:w="4562" w:type="dxa"/>
            <w:gridSpan w:val="2"/>
            <w:tcBorders>
              <w:top w:val="single" w:sz="4" w:space="0" w:color="000000"/>
              <w:left w:val="single" w:sz="4" w:space="0" w:color="000000"/>
              <w:bottom w:val="single" w:sz="4" w:space="0" w:color="000000"/>
            </w:tcBorders>
            <w:shd w:val="clear" w:color="auto" w:fill="auto"/>
          </w:tcPr>
          <w:p w:rsidR="00016D4B" w:rsidRPr="00016D4B" w:rsidRDefault="00016D4B" w:rsidP="00016D4B">
            <w:pPr>
              <w:widowControl/>
              <w:suppressAutoHyphens w:val="0"/>
              <w:overflowPunct/>
              <w:snapToGrid w:val="0"/>
              <w:spacing w:after="200" w:line="276" w:lineRule="auto"/>
              <w:textAlignment w:val="auto"/>
              <w:rPr>
                <w:rFonts w:eastAsiaTheme="minorHAnsi" w:cs="Times New Roman"/>
                <w:color w:val="auto"/>
                <w:kern w:val="0"/>
                <w:sz w:val="20"/>
                <w:szCs w:val="20"/>
                <w:lang w:eastAsia="en-US"/>
              </w:rPr>
            </w:pPr>
            <w:r w:rsidRPr="00016D4B">
              <w:rPr>
                <w:rFonts w:cs="Times New Roman"/>
                <w:color w:val="000000"/>
                <w:kern w:val="0"/>
                <w:sz w:val="20"/>
                <w:szCs w:val="20"/>
                <w:lang w:eastAsia="en-US"/>
              </w:rPr>
              <w:t xml:space="preserve">Waga </w:t>
            </w:r>
            <w:r w:rsidRPr="00AE6E79">
              <w:rPr>
                <w:rFonts w:cs="Times New Roman"/>
                <w:color w:val="000000"/>
                <w:kern w:val="0"/>
                <w:sz w:val="20"/>
                <w:szCs w:val="20"/>
                <w:lang w:eastAsia="en-US"/>
              </w:rPr>
              <w:t>maksymalnie 8kg,</w:t>
            </w:r>
            <w:r w:rsidRPr="00016D4B">
              <w:rPr>
                <w:rFonts w:cs="Times New Roman"/>
                <w:color w:val="000000"/>
                <w:kern w:val="0"/>
                <w:sz w:val="20"/>
                <w:szCs w:val="20"/>
                <w:lang w:eastAsia="en-US"/>
              </w:rPr>
              <w:t xml:space="preserve"> pływalność dodatnia przy obciążeniu min.</w:t>
            </w:r>
            <w:r w:rsidRPr="00AE6E79">
              <w:rPr>
                <w:rFonts w:cs="Times New Roman"/>
                <w:color w:val="000000"/>
                <w:kern w:val="0"/>
                <w:sz w:val="20"/>
                <w:szCs w:val="20"/>
                <w:lang w:eastAsia="en-US"/>
              </w:rPr>
              <w:t>110 kg,</w:t>
            </w:r>
            <w:r w:rsidRPr="00016D4B">
              <w:rPr>
                <w:rFonts w:cs="Times New Roman"/>
                <w:color w:val="000000"/>
                <w:kern w:val="0"/>
                <w:sz w:val="20"/>
                <w:szCs w:val="20"/>
                <w:lang w:eastAsia="en-US"/>
              </w:rPr>
              <w:t xml:space="preserve"> wyposażenie w min. </w:t>
            </w:r>
            <w:r w:rsidRPr="00AE6E79">
              <w:rPr>
                <w:rFonts w:cs="Times New Roman"/>
                <w:color w:val="000000"/>
                <w:kern w:val="0"/>
                <w:sz w:val="20"/>
                <w:szCs w:val="20"/>
                <w:lang w:eastAsia="en-US"/>
              </w:rPr>
              <w:t>10</w:t>
            </w:r>
            <w:r w:rsidRPr="00016D4B">
              <w:rPr>
                <w:rFonts w:cs="Times New Roman"/>
                <w:color w:val="000000"/>
                <w:kern w:val="0"/>
                <w:sz w:val="20"/>
                <w:szCs w:val="20"/>
                <w:lang w:eastAsia="en-US"/>
              </w:rPr>
              <w:t xml:space="preserve"> dużych uchwytów, wykonanie z wysoce odpornego tworzywa sztucznego, sztywnego, zmywalnego, przepuszczalnego dla promieni X w 100%. Szeroka powierzchnia dla pacjenta wzmocniona specjalnym wypełnieniem gąbkowym. Bez wgłębień, zatrzasków, które mogłyby kumulować zanieczyszczenia. Specjalne zabezpieczenie krawędzi przystosowane do założenia usztywnienia głowy. Hermetyczne pełne krawędzie, ergonomicznie wzmocnione narożniki.</w:t>
            </w:r>
          </w:p>
        </w:tc>
        <w:tc>
          <w:tcPr>
            <w:tcW w:w="4551" w:type="dxa"/>
            <w:gridSpan w:val="2"/>
            <w:tcBorders>
              <w:top w:val="single" w:sz="4" w:space="0" w:color="000000"/>
              <w:left w:val="single" w:sz="4" w:space="0" w:color="000000"/>
              <w:bottom w:val="single" w:sz="4" w:space="0" w:color="000000"/>
              <w:right w:val="single" w:sz="4" w:space="0" w:color="auto"/>
            </w:tcBorders>
            <w:shd w:val="clear" w:color="auto" w:fill="auto"/>
          </w:tcPr>
          <w:p w:rsidR="00016D4B" w:rsidRPr="00016D4B" w:rsidRDefault="00016D4B" w:rsidP="00016D4B">
            <w:pPr>
              <w:widowControl/>
              <w:suppressAutoHyphens w:val="0"/>
              <w:overflowPunct/>
              <w:snapToGrid w:val="0"/>
              <w:spacing w:before="60" w:after="6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AE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73" w:type="dxa"/>
        </w:trPr>
        <w:tc>
          <w:tcPr>
            <w:tcW w:w="710"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II.</w:t>
            </w:r>
          </w:p>
        </w:tc>
        <w:tc>
          <w:tcPr>
            <w:tcW w:w="4536"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WARUNKI GWARANCJI I SERWISU:</w:t>
            </w:r>
          </w:p>
        </w:tc>
        <w:tc>
          <w:tcPr>
            <w:tcW w:w="4536"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p>
        </w:tc>
      </w:tr>
      <w:tr w:rsidR="00016D4B" w:rsidRPr="00016D4B" w:rsidTr="00AE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73" w:type="dxa"/>
        </w:trPr>
        <w:tc>
          <w:tcPr>
            <w:tcW w:w="710"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1</w:t>
            </w:r>
          </w:p>
        </w:tc>
        <w:tc>
          <w:tcPr>
            <w:tcW w:w="4536"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Wymagany okres gwarancji od momentu dostawy min. 24 miesiące</w:t>
            </w:r>
          </w:p>
        </w:tc>
        <w:tc>
          <w:tcPr>
            <w:tcW w:w="4536"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 podać</w:t>
            </w:r>
          </w:p>
        </w:tc>
      </w:tr>
      <w:tr w:rsidR="00016D4B" w:rsidRPr="00016D4B" w:rsidTr="00AE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73" w:type="dxa"/>
        </w:trPr>
        <w:tc>
          <w:tcPr>
            <w:tcW w:w="710"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2.</w:t>
            </w:r>
          </w:p>
        </w:tc>
        <w:tc>
          <w:tcPr>
            <w:tcW w:w="4536"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Wykonawca gwarantuje sprzedaż części zamiennych przez okres 10 lat</w:t>
            </w:r>
          </w:p>
        </w:tc>
        <w:tc>
          <w:tcPr>
            <w:tcW w:w="4536"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73" w:type="dxa"/>
        </w:trPr>
        <w:tc>
          <w:tcPr>
            <w:tcW w:w="710"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3.</w:t>
            </w:r>
          </w:p>
        </w:tc>
        <w:tc>
          <w:tcPr>
            <w:tcW w:w="4536"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Instrukcja obsługi w języku polskim</w:t>
            </w:r>
          </w:p>
        </w:tc>
        <w:tc>
          <w:tcPr>
            <w:tcW w:w="4536"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r w:rsidR="00016D4B" w:rsidRPr="00016D4B" w:rsidTr="00AE6E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73" w:type="dxa"/>
        </w:trPr>
        <w:tc>
          <w:tcPr>
            <w:tcW w:w="710"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4.</w:t>
            </w:r>
          </w:p>
        </w:tc>
        <w:tc>
          <w:tcPr>
            <w:tcW w:w="4536" w:type="dxa"/>
            <w:gridSpan w:val="2"/>
            <w:shd w:val="clear" w:color="auto" w:fill="auto"/>
          </w:tcPr>
          <w:p w:rsidR="00016D4B" w:rsidRPr="00016D4B" w:rsidRDefault="00016D4B" w:rsidP="00016D4B">
            <w:pPr>
              <w:widowControl/>
              <w:suppressAutoHyphens w:val="0"/>
              <w:overflowPunct/>
              <w:spacing w:after="200" w:line="276" w:lineRule="auto"/>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Przegląd wg zaleceń producenta w trakcie trwania gwarancji na koszt Wykonawcy</w:t>
            </w:r>
          </w:p>
        </w:tc>
        <w:tc>
          <w:tcPr>
            <w:tcW w:w="4536" w:type="dxa"/>
            <w:shd w:val="clear" w:color="auto" w:fill="auto"/>
          </w:tcPr>
          <w:p w:rsidR="00016D4B" w:rsidRPr="00016D4B" w:rsidRDefault="00016D4B" w:rsidP="00016D4B">
            <w:pPr>
              <w:widowControl/>
              <w:suppressAutoHyphens w:val="0"/>
              <w:overflowPunct/>
              <w:spacing w:after="200" w:line="276" w:lineRule="auto"/>
              <w:jc w:val="center"/>
              <w:textAlignment w:val="auto"/>
              <w:rPr>
                <w:rFonts w:eastAsiaTheme="minorHAnsi" w:cs="Times New Roman"/>
                <w:color w:val="auto"/>
                <w:kern w:val="0"/>
                <w:sz w:val="20"/>
                <w:szCs w:val="20"/>
                <w:lang w:eastAsia="en-US"/>
              </w:rPr>
            </w:pPr>
            <w:r w:rsidRPr="00016D4B">
              <w:rPr>
                <w:rFonts w:eastAsiaTheme="minorHAnsi" w:cs="Times New Roman"/>
                <w:color w:val="auto"/>
                <w:kern w:val="0"/>
                <w:sz w:val="20"/>
                <w:szCs w:val="20"/>
                <w:lang w:eastAsia="en-US"/>
              </w:rPr>
              <w:t>TAK</w:t>
            </w:r>
          </w:p>
        </w:tc>
      </w:tr>
    </w:tbl>
    <w:p w:rsidR="00DD18FF" w:rsidRDefault="002D79B5" w:rsidP="000934F5">
      <w:pPr>
        <w:pStyle w:val="LP1"/>
        <w:numPr>
          <w:ilvl w:val="0"/>
          <w:numId w:val="30"/>
        </w:numPr>
        <w:rPr>
          <w:rFonts w:ascii="Times New Roman" w:hAnsi="Times New Roman"/>
          <w:color w:val="auto"/>
        </w:rPr>
      </w:pPr>
      <w:r>
        <w:rPr>
          <w:rFonts w:ascii="Times New Roman" w:hAnsi="Times New Roman"/>
          <w:color w:val="auto"/>
        </w:rPr>
        <w:t xml:space="preserve">Opis </w:t>
      </w:r>
      <w:r w:rsidR="00DD18FF" w:rsidRPr="00B67062">
        <w:rPr>
          <w:rFonts w:ascii="Times New Roman" w:hAnsi="Times New Roman"/>
          <w:color w:val="auto"/>
        </w:rPr>
        <w:t>przedmiotu zamówienia według Wspólnego Słownika Zamówień – Kody CPV:</w:t>
      </w:r>
    </w:p>
    <w:p w:rsidR="00DD18FF" w:rsidRPr="002A7D21" w:rsidRDefault="00DD18FF" w:rsidP="00DD18FF">
      <w:pPr>
        <w:pStyle w:val="LP1"/>
        <w:tabs>
          <w:tab w:val="clear" w:pos="0"/>
        </w:tabs>
        <w:ind w:left="360" w:firstLine="0"/>
        <w:rPr>
          <w:rFonts w:ascii="Times New Roman" w:hAnsi="Times New Roman"/>
          <w:color w:val="auto"/>
        </w:rPr>
      </w:pPr>
      <w:r>
        <w:rPr>
          <w:rFonts w:ascii="Times New Roman" w:hAnsi="Times New Roman"/>
          <w:color w:val="auto"/>
        </w:rPr>
        <w:t>Główny kod CPV: 33.19.00.00-8 (Różne urządzenia i produkty medyczne)</w:t>
      </w:r>
    </w:p>
    <w:p w:rsidR="0065702F" w:rsidRDefault="00247387" w:rsidP="0065702F">
      <w:pPr>
        <w:pStyle w:val="LP2B"/>
        <w:numPr>
          <w:ilvl w:val="0"/>
          <w:numId w:val="0"/>
        </w:numPr>
        <w:ind w:left="717" w:hanging="360"/>
        <w:rPr>
          <w:rFonts w:ascii="Times New Roman" w:hAnsi="Times New Roman"/>
          <w:color w:val="000000" w:themeColor="text1"/>
        </w:rPr>
      </w:pPr>
      <w:r>
        <w:rPr>
          <w:rFonts w:ascii="Times New Roman" w:hAnsi="Times New Roman"/>
          <w:color w:val="000000" w:themeColor="text1"/>
        </w:rPr>
        <w:t>Pakiet 1</w:t>
      </w:r>
      <w:r w:rsidR="0065702F">
        <w:rPr>
          <w:rFonts w:ascii="Times New Roman" w:hAnsi="Times New Roman"/>
          <w:color w:val="000000" w:themeColor="text1"/>
        </w:rPr>
        <w:t xml:space="preserve"> – 33.14.17.00-7 (wyroby ortopedyczne)</w:t>
      </w:r>
    </w:p>
    <w:p w:rsidR="00421A71" w:rsidRPr="00BA44A5" w:rsidRDefault="00421A71" w:rsidP="000934F5">
      <w:pPr>
        <w:pStyle w:val="Akapitzlist"/>
        <w:numPr>
          <w:ilvl w:val="0"/>
          <w:numId w:val="32"/>
        </w:numPr>
        <w:jc w:val="both"/>
        <w:rPr>
          <w:color w:val="auto"/>
          <w:sz w:val="20"/>
          <w:szCs w:val="20"/>
        </w:rPr>
      </w:pPr>
      <w:r w:rsidRPr="00BA44A5">
        <w:rPr>
          <w:color w:val="auto"/>
          <w:sz w:val="20"/>
          <w:szCs w:val="20"/>
        </w:rPr>
        <w:t xml:space="preserve">Zamawiający informuje, że opisując przedmiot zamówienia przez odniesienie do norm, europejskich ocen technicznych, aprobat, specyfikacji technicznych i systemów referencji technicznych, o których mowa w art. 30 ust. 1 pkt 2 i ust. 3 ustawy </w:t>
      </w:r>
      <w:proofErr w:type="spellStart"/>
      <w:r w:rsidRPr="00BA44A5">
        <w:rPr>
          <w:color w:val="auto"/>
          <w:sz w:val="20"/>
          <w:szCs w:val="20"/>
        </w:rPr>
        <w:t>Pzp</w:t>
      </w:r>
      <w:proofErr w:type="spellEnd"/>
      <w:r w:rsidRPr="00BA44A5">
        <w:rPr>
          <w:color w:val="auto"/>
          <w:sz w:val="20"/>
          <w:szCs w:val="20"/>
        </w:rPr>
        <w:t>, dopuszcza rozwiązania równoważne opisywanym, a odniesieniu takiemu towarzyszą wyrazy „lub równoważny”.</w:t>
      </w:r>
      <w:r>
        <w:rPr>
          <w:color w:val="auto"/>
          <w:sz w:val="20"/>
          <w:szCs w:val="20"/>
        </w:rPr>
        <w:t xml:space="preserve"> </w:t>
      </w:r>
      <w:r w:rsidRPr="00BA44A5">
        <w:rPr>
          <w:color w:val="auto"/>
          <w:sz w:val="20"/>
          <w:szCs w:val="20"/>
        </w:rPr>
        <w:t>Zamawiający zastrzega sobie prawo do oceny równoważności proponowanych rozwiązań. Zamawiający zastrzega sobie także prawo do korzystania w tym względzie z opinii ekspertów.</w:t>
      </w:r>
    </w:p>
    <w:p w:rsidR="00421A71" w:rsidRDefault="00421A71" w:rsidP="000934F5">
      <w:pPr>
        <w:pStyle w:val="Akapitzlist"/>
        <w:numPr>
          <w:ilvl w:val="0"/>
          <w:numId w:val="32"/>
        </w:numPr>
        <w:tabs>
          <w:tab w:val="left" w:pos="481"/>
        </w:tabs>
        <w:jc w:val="both"/>
        <w:textAlignment w:val="auto"/>
        <w:rPr>
          <w:sz w:val="20"/>
          <w:szCs w:val="20"/>
        </w:rPr>
      </w:pPr>
      <w:r>
        <w:rPr>
          <w:sz w:val="20"/>
          <w:szCs w:val="20"/>
        </w:rPr>
        <w:t>Ilekroć w niniejszej SIWZ przedmiot zamówienia jest opisany ze wskazaniem znaków towarowych, patentów lub pochodzenia, źródła lub szczególnego procesu przyjmuje się, że wskazaniom takim towarzyszą wyrazy „lub równoważne”. Zostały one przywołane jedynie w celu sprecyzowania parametrów i wymogów techniczno-użytkowych przedmiotu zamówienia. Zamawiający dopuszcza składanie ofert materiałowo i technologicznie równoważnych. Zgodnie z art. 30 ust. 5 ustawy PZP Wykonawca, który powołuje się na rozwiązania równoważne opisywanym przez Zamawiającego, jest obowiązany wykazać, że oferowane przez niego materiały czy urządzenia spełniają wymagania określone przez Zamawiającego. W związku z powyższym, w przypadku zaoferowania materiałów i urządzeń równoważnych do materiałów i urządzeń określonych w Dokumentacji, Wykonawca zobowiązany jest przedstawić Zamawiającemu szczegółowy opis oferowanych materiałów i urządzeń wskazując, że zaproponowane rozwiązania są równoważne pod względem technicznym, jakościowym i funkcjonalnym. Nie wykazanie materiałów i urządzeń równoważnych traktowane będzie, jako deklaracja zastosowania materiałów wymienionych..</w:t>
      </w:r>
    </w:p>
    <w:p w:rsidR="00421A71" w:rsidRDefault="00421A71" w:rsidP="00421A71">
      <w:pPr>
        <w:tabs>
          <w:tab w:val="left" w:pos="481"/>
        </w:tabs>
        <w:jc w:val="both"/>
        <w:textAlignment w:val="auto"/>
        <w:rPr>
          <w:sz w:val="10"/>
          <w:szCs w:val="10"/>
        </w:rPr>
      </w:pPr>
    </w:p>
    <w:p w:rsidR="00272553" w:rsidRPr="00272553" w:rsidRDefault="00272553" w:rsidP="000934F5">
      <w:pPr>
        <w:pStyle w:val="Akapitzlist"/>
        <w:numPr>
          <w:ilvl w:val="0"/>
          <w:numId w:val="32"/>
        </w:numPr>
        <w:suppressAutoHyphens w:val="0"/>
        <w:autoSpaceDN w:val="0"/>
        <w:adjustRightInd w:val="0"/>
        <w:jc w:val="both"/>
        <w:rPr>
          <w:sz w:val="20"/>
          <w:szCs w:val="20"/>
          <w:lang w:eastAsia="pl-PL"/>
        </w:rPr>
      </w:pPr>
      <w:r w:rsidRPr="00272553">
        <w:rPr>
          <w:sz w:val="20"/>
          <w:szCs w:val="20"/>
          <w:lang w:eastAsia="pl-PL"/>
        </w:rPr>
        <w:t xml:space="preserve">Szpital </w:t>
      </w:r>
      <w:r w:rsidR="00447EF1">
        <w:rPr>
          <w:sz w:val="20"/>
          <w:szCs w:val="20"/>
          <w:lang w:eastAsia="pl-PL"/>
        </w:rPr>
        <w:t xml:space="preserve">posiada certyfikat ISO 9001:2015 ( Nr certyfikatu 000914108/1) </w:t>
      </w:r>
      <w:r w:rsidRPr="00272553">
        <w:rPr>
          <w:sz w:val="20"/>
          <w:szCs w:val="20"/>
          <w:lang w:eastAsia="pl-PL"/>
        </w:rPr>
        <w:t>. Wykonawca zobowiązany jest zapoznać się z obowiązującymi w Szpitalu procedurami (dostępne w</w:t>
      </w:r>
      <w:r w:rsidR="00447EF1">
        <w:rPr>
          <w:sz w:val="20"/>
          <w:szCs w:val="20"/>
          <w:lang w:eastAsia="pl-PL"/>
        </w:rPr>
        <w:t xml:space="preserve"> siedzibie Zamawiającego) </w:t>
      </w:r>
      <w:r w:rsidRPr="00272553">
        <w:rPr>
          <w:sz w:val="20"/>
          <w:szCs w:val="20"/>
          <w:lang w:eastAsia="pl-PL"/>
        </w:rPr>
        <w:t>oraz zobowiązany jest do realizowania umowy z zachowaniem tych  procedur z zakresu przedmiotu umowy.</w:t>
      </w:r>
    </w:p>
    <w:p w:rsidR="00272553" w:rsidRPr="00421A71" w:rsidRDefault="00272553" w:rsidP="00421A71">
      <w:pPr>
        <w:tabs>
          <w:tab w:val="left" w:pos="481"/>
        </w:tabs>
        <w:jc w:val="both"/>
        <w:textAlignment w:val="auto"/>
        <w:rPr>
          <w:sz w:val="10"/>
          <w:szCs w:val="10"/>
        </w:rPr>
      </w:pPr>
    </w:p>
    <w:p w:rsidR="001719A2" w:rsidRPr="00CD0A2B" w:rsidRDefault="00FE29C1" w:rsidP="000934F5">
      <w:pPr>
        <w:pStyle w:val="Akapitzlist"/>
        <w:numPr>
          <w:ilvl w:val="0"/>
          <w:numId w:val="32"/>
        </w:numPr>
        <w:jc w:val="both"/>
        <w:rPr>
          <w:color w:val="auto"/>
          <w:sz w:val="20"/>
          <w:szCs w:val="20"/>
        </w:rPr>
      </w:pPr>
      <w:r>
        <w:rPr>
          <w:color w:val="auto"/>
          <w:sz w:val="20"/>
          <w:szCs w:val="20"/>
        </w:rPr>
        <w:t>Przedstawiona oferta</w:t>
      </w:r>
      <w:r w:rsidR="001719A2" w:rsidRPr="00CD0A2B">
        <w:rPr>
          <w:color w:val="auto"/>
          <w:sz w:val="20"/>
          <w:szCs w:val="20"/>
        </w:rPr>
        <w:t xml:space="preserve"> winna zostać sporządzona wyłącznie z ukierunkowaniem na prowadzone postępowanie i odpowiadać wymogom Zamawiającego określonym w niniejszej Specyfikacji Istotnych Warunków Zamówienia.</w:t>
      </w:r>
    </w:p>
    <w:p w:rsidR="00DA3845" w:rsidRPr="001719A2" w:rsidRDefault="00DA3845">
      <w:pPr>
        <w:rPr>
          <w:color w:val="auto"/>
          <w:sz w:val="22"/>
          <w:szCs w:val="22"/>
        </w:rPr>
      </w:pPr>
      <w:r w:rsidRPr="001719A2">
        <w:rPr>
          <w:b/>
          <w:color w:val="auto"/>
          <w:sz w:val="22"/>
          <w:szCs w:val="22"/>
          <w:u w:val="single"/>
        </w:rPr>
        <w:lastRenderedPageBreak/>
        <w:t>III. Warunki ogólne postępowania:</w:t>
      </w:r>
    </w:p>
    <w:p w:rsidR="00DA3845" w:rsidRPr="001719A2" w:rsidRDefault="00DA3845">
      <w:pPr>
        <w:jc w:val="both"/>
        <w:rPr>
          <w:color w:val="auto"/>
          <w:sz w:val="10"/>
        </w:rPr>
      </w:pPr>
    </w:p>
    <w:p w:rsidR="001719A2" w:rsidRPr="007E2958" w:rsidRDefault="001719A2" w:rsidP="008D4A2A">
      <w:pPr>
        <w:numPr>
          <w:ilvl w:val="0"/>
          <w:numId w:val="6"/>
        </w:numPr>
        <w:jc w:val="both"/>
        <w:rPr>
          <w:bCs/>
          <w:color w:val="auto"/>
          <w:sz w:val="20"/>
          <w:szCs w:val="20"/>
        </w:rPr>
      </w:pPr>
      <w:r w:rsidRPr="007E2958">
        <w:rPr>
          <w:bCs/>
          <w:color w:val="auto"/>
          <w:sz w:val="20"/>
          <w:szCs w:val="20"/>
        </w:rPr>
        <w:t xml:space="preserve">Specyfikacja Istotnych Warunków Zamówienia jest dostępna na stronie internetowej Szpitala </w:t>
      </w:r>
      <w:hyperlink r:id="rId9" w:history="1">
        <w:r w:rsidR="00327536" w:rsidRPr="00394BD4">
          <w:rPr>
            <w:rStyle w:val="Hipercze"/>
            <w:bCs/>
            <w:sz w:val="20"/>
            <w:szCs w:val="20"/>
          </w:rPr>
          <w:t>http://www.szpital.kutno.pl</w:t>
        </w:r>
      </w:hyperlink>
      <w:r w:rsidR="00327536">
        <w:rPr>
          <w:bCs/>
          <w:sz w:val="20"/>
          <w:szCs w:val="20"/>
        </w:rPr>
        <w:t xml:space="preserve"> </w:t>
      </w:r>
    </w:p>
    <w:p w:rsidR="001719A2" w:rsidRPr="00AE5DD7" w:rsidRDefault="001719A2" w:rsidP="001719A2">
      <w:pPr>
        <w:ind w:left="283" w:hanging="283"/>
        <w:jc w:val="both"/>
        <w:rPr>
          <w:bCs/>
          <w:color w:val="auto"/>
          <w:sz w:val="10"/>
          <w:szCs w:val="10"/>
        </w:rPr>
      </w:pPr>
    </w:p>
    <w:p w:rsidR="00237F47" w:rsidRPr="00247387" w:rsidRDefault="00237F47" w:rsidP="00247387">
      <w:pPr>
        <w:numPr>
          <w:ilvl w:val="0"/>
          <w:numId w:val="6"/>
        </w:numPr>
        <w:jc w:val="both"/>
        <w:rPr>
          <w:bCs/>
          <w:sz w:val="20"/>
          <w:szCs w:val="20"/>
        </w:rPr>
      </w:pPr>
      <w:r>
        <w:rPr>
          <w:bCs/>
          <w:sz w:val="20"/>
          <w:szCs w:val="20"/>
        </w:rPr>
        <w:t xml:space="preserve">Zamawiający </w:t>
      </w:r>
      <w:r w:rsidR="00247387">
        <w:rPr>
          <w:bCs/>
          <w:sz w:val="20"/>
          <w:szCs w:val="20"/>
        </w:rPr>
        <w:t>nie dopuszcza możliwości</w:t>
      </w:r>
      <w:r>
        <w:rPr>
          <w:bCs/>
          <w:sz w:val="20"/>
          <w:szCs w:val="20"/>
        </w:rPr>
        <w:t xml:space="preserve"> składania ofert c</w:t>
      </w:r>
      <w:r w:rsidR="00327536">
        <w:rPr>
          <w:bCs/>
          <w:sz w:val="20"/>
          <w:szCs w:val="20"/>
        </w:rPr>
        <w:t>zę</w:t>
      </w:r>
      <w:r w:rsidR="00247387">
        <w:rPr>
          <w:bCs/>
          <w:sz w:val="20"/>
          <w:szCs w:val="20"/>
        </w:rPr>
        <w:t>ściowych.</w:t>
      </w:r>
    </w:p>
    <w:p w:rsidR="00CD0A2B" w:rsidRPr="000070D9" w:rsidRDefault="00CD0A2B" w:rsidP="001719A2">
      <w:pPr>
        <w:jc w:val="both"/>
        <w:rPr>
          <w:bCs/>
          <w:color w:val="auto"/>
          <w:sz w:val="10"/>
          <w:szCs w:val="10"/>
        </w:rPr>
      </w:pPr>
    </w:p>
    <w:p w:rsidR="001719A2" w:rsidRPr="00FD4A6A" w:rsidRDefault="001719A2" w:rsidP="008D4A2A">
      <w:pPr>
        <w:numPr>
          <w:ilvl w:val="0"/>
          <w:numId w:val="6"/>
        </w:numPr>
        <w:jc w:val="both"/>
        <w:rPr>
          <w:color w:val="auto"/>
          <w:sz w:val="20"/>
          <w:szCs w:val="20"/>
        </w:rPr>
      </w:pPr>
      <w:r w:rsidRPr="00FD4A6A">
        <w:rPr>
          <w:color w:val="auto"/>
          <w:sz w:val="20"/>
          <w:szCs w:val="20"/>
        </w:rPr>
        <w:t xml:space="preserve">Nie przewiduje się zamówień uzupełniających, o których mowa </w:t>
      </w:r>
      <w:r w:rsidR="008F34BD">
        <w:rPr>
          <w:color w:val="auto"/>
          <w:sz w:val="20"/>
          <w:szCs w:val="20"/>
        </w:rPr>
        <w:t>w</w:t>
      </w:r>
      <w:r w:rsidRPr="00FD4A6A">
        <w:rPr>
          <w:color w:val="auto"/>
          <w:sz w:val="20"/>
          <w:szCs w:val="20"/>
        </w:rPr>
        <w:t xml:space="preserve"> art.67 ust.1 pkt 6 i 7 Ustawy Prawo Zamówień Publicznych.</w:t>
      </w:r>
    </w:p>
    <w:p w:rsidR="001719A2" w:rsidRPr="00AE5DD7" w:rsidRDefault="001719A2" w:rsidP="001719A2">
      <w:pPr>
        <w:jc w:val="both"/>
        <w:rPr>
          <w:color w:val="auto"/>
          <w:sz w:val="10"/>
          <w:szCs w:val="10"/>
        </w:rPr>
      </w:pPr>
    </w:p>
    <w:p w:rsidR="001719A2" w:rsidRDefault="001719A2" w:rsidP="008D4A2A">
      <w:pPr>
        <w:numPr>
          <w:ilvl w:val="0"/>
          <w:numId w:val="6"/>
        </w:numPr>
        <w:jc w:val="both"/>
        <w:rPr>
          <w:color w:val="auto"/>
          <w:sz w:val="20"/>
          <w:szCs w:val="20"/>
        </w:rPr>
      </w:pPr>
      <w:r w:rsidRPr="00FD4A6A">
        <w:rPr>
          <w:color w:val="auto"/>
          <w:sz w:val="20"/>
          <w:szCs w:val="20"/>
        </w:rPr>
        <w:t>Zamawiający nie dopuszcza możliwości składania ofert wariantowych.</w:t>
      </w:r>
    </w:p>
    <w:p w:rsidR="00EF4B17" w:rsidRPr="00EF4B17" w:rsidRDefault="00EF4B17" w:rsidP="00EF4B17">
      <w:pPr>
        <w:jc w:val="both"/>
        <w:rPr>
          <w:color w:val="auto"/>
          <w:sz w:val="10"/>
          <w:szCs w:val="10"/>
        </w:rPr>
      </w:pPr>
    </w:p>
    <w:p w:rsidR="001719A2" w:rsidRPr="00364B5D" w:rsidRDefault="001719A2" w:rsidP="008D4A2A">
      <w:pPr>
        <w:numPr>
          <w:ilvl w:val="0"/>
          <w:numId w:val="6"/>
        </w:numPr>
        <w:jc w:val="both"/>
        <w:rPr>
          <w:color w:val="auto"/>
          <w:sz w:val="20"/>
          <w:szCs w:val="20"/>
        </w:rPr>
      </w:pPr>
      <w:r w:rsidRPr="00364B5D">
        <w:rPr>
          <w:color w:val="auto"/>
          <w:sz w:val="20"/>
          <w:szCs w:val="20"/>
        </w:rPr>
        <w:t>Zamawiający nie dopuszcza porozumiewania się drogą elektroniczną.</w:t>
      </w:r>
    </w:p>
    <w:p w:rsidR="001719A2" w:rsidRDefault="001719A2" w:rsidP="001719A2">
      <w:pPr>
        <w:jc w:val="both"/>
        <w:rPr>
          <w:color w:val="auto"/>
          <w:sz w:val="10"/>
          <w:szCs w:val="10"/>
        </w:rPr>
      </w:pPr>
    </w:p>
    <w:p w:rsidR="001719A2" w:rsidRPr="00FD4A6A" w:rsidRDefault="001719A2" w:rsidP="008D4A2A">
      <w:pPr>
        <w:numPr>
          <w:ilvl w:val="0"/>
          <w:numId w:val="6"/>
        </w:numPr>
        <w:jc w:val="both"/>
        <w:rPr>
          <w:color w:val="auto"/>
          <w:sz w:val="20"/>
          <w:szCs w:val="20"/>
        </w:rPr>
      </w:pPr>
      <w:r w:rsidRPr="00FD4A6A">
        <w:rPr>
          <w:color w:val="auto"/>
          <w:sz w:val="20"/>
          <w:szCs w:val="20"/>
        </w:rPr>
        <w:t>Zamawiający nie przewiduje zawarcia umowy ramowej, ustanowienia dynamicznego systemu zakupów oraz aukcji elektronicznej.</w:t>
      </w:r>
    </w:p>
    <w:p w:rsidR="001719A2" w:rsidRPr="00FD4A6A" w:rsidRDefault="001719A2" w:rsidP="001719A2">
      <w:pPr>
        <w:jc w:val="both"/>
        <w:rPr>
          <w:color w:val="auto"/>
          <w:sz w:val="10"/>
          <w:szCs w:val="10"/>
        </w:rPr>
      </w:pPr>
    </w:p>
    <w:p w:rsidR="001719A2" w:rsidRPr="00FD4A6A" w:rsidRDefault="001719A2" w:rsidP="008D4A2A">
      <w:pPr>
        <w:numPr>
          <w:ilvl w:val="0"/>
          <w:numId w:val="6"/>
        </w:numPr>
        <w:jc w:val="both"/>
        <w:rPr>
          <w:color w:val="auto"/>
          <w:sz w:val="20"/>
          <w:szCs w:val="20"/>
        </w:rPr>
      </w:pPr>
      <w:r w:rsidRPr="00FD4A6A">
        <w:rPr>
          <w:color w:val="auto"/>
          <w:sz w:val="20"/>
          <w:szCs w:val="20"/>
        </w:rPr>
        <w:t>Zamawiający nie przewiduje zwrotu kosztów udziału w postępowaniu.</w:t>
      </w:r>
    </w:p>
    <w:p w:rsidR="001719A2" w:rsidRPr="00AE5DD7" w:rsidRDefault="001719A2" w:rsidP="001719A2">
      <w:pPr>
        <w:jc w:val="both"/>
        <w:rPr>
          <w:color w:val="auto"/>
          <w:sz w:val="10"/>
          <w:szCs w:val="10"/>
        </w:rPr>
      </w:pPr>
    </w:p>
    <w:p w:rsidR="001719A2" w:rsidRPr="00C31D2D" w:rsidRDefault="001719A2" w:rsidP="008D4A2A">
      <w:pPr>
        <w:numPr>
          <w:ilvl w:val="0"/>
          <w:numId w:val="6"/>
        </w:numPr>
        <w:jc w:val="both"/>
        <w:rPr>
          <w:color w:val="auto"/>
          <w:sz w:val="20"/>
          <w:szCs w:val="20"/>
        </w:rPr>
      </w:pPr>
      <w:r w:rsidRPr="00C31D2D">
        <w:rPr>
          <w:color w:val="auto"/>
          <w:sz w:val="20"/>
          <w:szCs w:val="20"/>
        </w:rPr>
        <w:t xml:space="preserve">Unieważnienie postępowania może nastąpić zgodnie z art.93 </w:t>
      </w:r>
      <w:r>
        <w:rPr>
          <w:color w:val="auto"/>
          <w:sz w:val="20"/>
          <w:szCs w:val="20"/>
        </w:rPr>
        <w:t>ustawy PZP</w:t>
      </w:r>
      <w:r w:rsidRPr="00C31D2D">
        <w:rPr>
          <w:color w:val="auto"/>
          <w:sz w:val="20"/>
          <w:szCs w:val="20"/>
        </w:rPr>
        <w:t>.</w:t>
      </w:r>
    </w:p>
    <w:p w:rsidR="00FB09AE" w:rsidRPr="001719A2" w:rsidRDefault="00FB09AE">
      <w:pPr>
        <w:jc w:val="both"/>
        <w:rPr>
          <w:color w:val="auto"/>
          <w:sz w:val="20"/>
          <w:szCs w:val="20"/>
        </w:rPr>
      </w:pPr>
    </w:p>
    <w:p w:rsidR="00446655" w:rsidRPr="00446655" w:rsidRDefault="00446655" w:rsidP="00446655">
      <w:pPr>
        <w:rPr>
          <w:color w:val="auto"/>
          <w:sz w:val="22"/>
          <w:szCs w:val="22"/>
        </w:rPr>
      </w:pPr>
      <w:r w:rsidRPr="00446655">
        <w:rPr>
          <w:b/>
          <w:color w:val="auto"/>
          <w:sz w:val="22"/>
          <w:szCs w:val="22"/>
          <w:u w:val="single"/>
        </w:rPr>
        <w:t>I</w:t>
      </w:r>
      <w:r w:rsidR="00B03C6C">
        <w:rPr>
          <w:b/>
          <w:color w:val="auto"/>
          <w:sz w:val="22"/>
          <w:szCs w:val="22"/>
          <w:u w:val="single"/>
        </w:rPr>
        <w:t>V</w:t>
      </w:r>
      <w:r w:rsidRPr="00446655">
        <w:rPr>
          <w:b/>
          <w:color w:val="auto"/>
          <w:sz w:val="22"/>
          <w:szCs w:val="22"/>
          <w:u w:val="single"/>
        </w:rPr>
        <w:t>. Termin wykonania zamówienia:</w:t>
      </w:r>
    </w:p>
    <w:p w:rsidR="00244FF5" w:rsidRPr="00446655" w:rsidRDefault="00244FF5">
      <w:pPr>
        <w:jc w:val="both"/>
        <w:rPr>
          <w:color w:val="auto"/>
          <w:sz w:val="20"/>
          <w:szCs w:val="20"/>
        </w:rPr>
      </w:pPr>
    </w:p>
    <w:p w:rsidR="001719A2" w:rsidRPr="00CD0A2B" w:rsidRDefault="001719A2" w:rsidP="008D4A2A">
      <w:pPr>
        <w:pStyle w:val="Akapitzlist"/>
        <w:numPr>
          <w:ilvl w:val="0"/>
          <w:numId w:val="29"/>
        </w:numPr>
        <w:jc w:val="both"/>
        <w:rPr>
          <w:color w:val="auto"/>
          <w:sz w:val="20"/>
          <w:szCs w:val="20"/>
        </w:rPr>
      </w:pPr>
      <w:r w:rsidRPr="00CD0A2B">
        <w:rPr>
          <w:color w:val="auto"/>
          <w:sz w:val="20"/>
          <w:szCs w:val="20"/>
        </w:rPr>
        <w:t xml:space="preserve">Termin wykonania zamówienia obejmuje okres: </w:t>
      </w:r>
      <w:r w:rsidR="00C52A9A" w:rsidRPr="00C52A9A">
        <w:rPr>
          <w:b/>
          <w:color w:val="auto"/>
          <w:sz w:val="20"/>
          <w:szCs w:val="20"/>
        </w:rPr>
        <w:t>do</w:t>
      </w:r>
      <w:r w:rsidR="00C52A9A">
        <w:rPr>
          <w:color w:val="auto"/>
          <w:sz w:val="20"/>
          <w:szCs w:val="20"/>
        </w:rPr>
        <w:t xml:space="preserve"> </w:t>
      </w:r>
      <w:r w:rsidR="00C410EA">
        <w:rPr>
          <w:b/>
          <w:color w:val="auto"/>
          <w:sz w:val="20"/>
          <w:szCs w:val="20"/>
        </w:rPr>
        <w:t>5</w:t>
      </w:r>
      <w:r w:rsidR="00327536">
        <w:rPr>
          <w:b/>
          <w:color w:val="auto"/>
          <w:sz w:val="20"/>
          <w:szCs w:val="20"/>
        </w:rPr>
        <w:t>5</w:t>
      </w:r>
      <w:r w:rsidR="000277F7">
        <w:rPr>
          <w:b/>
          <w:color w:val="auto"/>
          <w:sz w:val="20"/>
          <w:szCs w:val="20"/>
        </w:rPr>
        <w:t xml:space="preserve"> dni</w:t>
      </w:r>
      <w:r w:rsidRPr="00CD0A2B">
        <w:rPr>
          <w:b/>
          <w:color w:val="auto"/>
          <w:sz w:val="20"/>
          <w:szCs w:val="20"/>
        </w:rPr>
        <w:t xml:space="preserve"> od daty podpisania umowy</w:t>
      </w:r>
      <w:r w:rsidRPr="00CD0A2B">
        <w:rPr>
          <w:i/>
          <w:color w:val="auto"/>
          <w:sz w:val="20"/>
          <w:szCs w:val="20"/>
        </w:rPr>
        <w:t>.</w:t>
      </w:r>
    </w:p>
    <w:p w:rsidR="00446655" w:rsidRPr="00CD0A2B" w:rsidRDefault="00446655">
      <w:pPr>
        <w:jc w:val="both"/>
        <w:rPr>
          <w:color w:val="auto"/>
          <w:sz w:val="10"/>
          <w:szCs w:val="10"/>
        </w:rPr>
      </w:pPr>
    </w:p>
    <w:p w:rsidR="00CD0A2B" w:rsidRPr="00CD0A2B" w:rsidRDefault="00CD0A2B" w:rsidP="008D4A2A">
      <w:pPr>
        <w:pStyle w:val="Akapitzlist"/>
        <w:numPr>
          <w:ilvl w:val="0"/>
          <w:numId w:val="29"/>
        </w:numPr>
        <w:jc w:val="both"/>
        <w:rPr>
          <w:color w:val="000000" w:themeColor="text1"/>
          <w:sz w:val="20"/>
          <w:szCs w:val="20"/>
        </w:rPr>
      </w:pPr>
      <w:r w:rsidRPr="00CD0A2B">
        <w:rPr>
          <w:sz w:val="20"/>
          <w:szCs w:val="20"/>
        </w:rPr>
        <w:t xml:space="preserve">Podany termin jest terminem maksymalnym w jakim </w:t>
      </w:r>
      <w:r w:rsidRPr="00CD0A2B">
        <w:rPr>
          <w:color w:val="000000" w:themeColor="text1"/>
          <w:sz w:val="20"/>
          <w:szCs w:val="20"/>
        </w:rPr>
        <w:t xml:space="preserve">Wykonawca </w:t>
      </w:r>
      <w:r w:rsidRPr="00CD0A2B">
        <w:rPr>
          <w:sz w:val="20"/>
          <w:szCs w:val="20"/>
        </w:rPr>
        <w:t>musi wykona</w:t>
      </w:r>
      <w:r w:rsidRPr="00CD0A2B">
        <w:rPr>
          <w:rFonts w:hint="eastAsia"/>
          <w:sz w:val="20"/>
          <w:szCs w:val="20"/>
        </w:rPr>
        <w:t>ć</w:t>
      </w:r>
      <w:r w:rsidRPr="00CD0A2B">
        <w:rPr>
          <w:sz w:val="20"/>
          <w:szCs w:val="20"/>
        </w:rPr>
        <w:t xml:space="preserve"> przedmiotowe zam</w:t>
      </w:r>
      <w:r w:rsidRPr="00CD0A2B">
        <w:rPr>
          <w:rFonts w:hint="eastAsia"/>
          <w:sz w:val="20"/>
          <w:szCs w:val="20"/>
        </w:rPr>
        <w:t>ó</w:t>
      </w:r>
      <w:r w:rsidRPr="00CD0A2B">
        <w:rPr>
          <w:sz w:val="20"/>
          <w:szCs w:val="20"/>
        </w:rPr>
        <w:t>wienie. Termin wykonania stanowi jedno z kryteri</w:t>
      </w:r>
      <w:r w:rsidRPr="00CD0A2B">
        <w:rPr>
          <w:rFonts w:hint="eastAsia"/>
          <w:sz w:val="20"/>
          <w:szCs w:val="20"/>
        </w:rPr>
        <w:t>ó</w:t>
      </w:r>
      <w:r w:rsidRPr="00CD0A2B">
        <w:rPr>
          <w:sz w:val="20"/>
          <w:szCs w:val="20"/>
        </w:rPr>
        <w:t xml:space="preserve">w oceny ofert, zgodnie z postanowieniami </w:t>
      </w:r>
      <w:r w:rsidRPr="00CD0A2B">
        <w:rPr>
          <w:color w:val="000000" w:themeColor="text1"/>
          <w:sz w:val="20"/>
          <w:szCs w:val="20"/>
        </w:rPr>
        <w:t>Rozdziału XI niniejszej SIWZ.</w:t>
      </w:r>
    </w:p>
    <w:p w:rsidR="00446655" w:rsidRPr="001719A2" w:rsidRDefault="00446655">
      <w:pPr>
        <w:jc w:val="both"/>
        <w:rPr>
          <w:color w:val="auto"/>
          <w:sz w:val="20"/>
          <w:szCs w:val="20"/>
        </w:rPr>
      </w:pPr>
    </w:p>
    <w:p w:rsidR="00DA3845" w:rsidRPr="00446655" w:rsidRDefault="00DA3845">
      <w:pPr>
        <w:rPr>
          <w:b/>
          <w:color w:val="auto"/>
          <w:sz w:val="22"/>
          <w:szCs w:val="22"/>
          <w:u w:val="single"/>
        </w:rPr>
      </w:pPr>
      <w:r w:rsidRPr="00446655">
        <w:rPr>
          <w:b/>
          <w:color w:val="auto"/>
          <w:sz w:val="22"/>
          <w:szCs w:val="22"/>
          <w:u w:val="single"/>
        </w:rPr>
        <w:t>V. Opis warunków udziału w postępowaniu:</w:t>
      </w:r>
    </w:p>
    <w:p w:rsidR="00DA3845" w:rsidRPr="00892F8E" w:rsidRDefault="00DA3845">
      <w:pPr>
        <w:jc w:val="center"/>
        <w:rPr>
          <w:b/>
          <w:color w:val="auto"/>
          <w:sz w:val="10"/>
          <w:u w:val="single"/>
        </w:rPr>
      </w:pPr>
    </w:p>
    <w:p w:rsidR="001719A2" w:rsidRPr="006D7316" w:rsidRDefault="001719A2" w:rsidP="008D4A2A">
      <w:pPr>
        <w:numPr>
          <w:ilvl w:val="0"/>
          <w:numId w:val="8"/>
        </w:numPr>
        <w:rPr>
          <w:b/>
          <w:color w:val="auto"/>
          <w:sz w:val="20"/>
          <w:szCs w:val="20"/>
        </w:rPr>
      </w:pPr>
      <w:r w:rsidRPr="006D7316">
        <w:rPr>
          <w:rFonts w:eastAsia="Calibri" w:cs="Times New Roman"/>
          <w:color w:val="auto"/>
          <w:sz w:val="20"/>
          <w:szCs w:val="20"/>
        </w:rPr>
        <w:t>O udzielenie zamówienia mog</w:t>
      </w:r>
      <w:r w:rsidRPr="006D7316">
        <w:rPr>
          <w:rFonts w:eastAsia="TimesNewRoman" w:cs="Times New Roman"/>
          <w:color w:val="auto"/>
          <w:sz w:val="20"/>
          <w:szCs w:val="20"/>
        </w:rPr>
        <w:t xml:space="preserve">ą </w:t>
      </w:r>
      <w:r w:rsidRPr="006D7316">
        <w:rPr>
          <w:rFonts w:eastAsia="Calibri" w:cs="Times New Roman"/>
          <w:color w:val="auto"/>
          <w:sz w:val="20"/>
          <w:szCs w:val="20"/>
        </w:rPr>
        <w:t>ubiega</w:t>
      </w:r>
      <w:r w:rsidRPr="006D7316">
        <w:rPr>
          <w:rFonts w:eastAsia="TimesNewRoman" w:cs="Times New Roman"/>
          <w:color w:val="auto"/>
          <w:sz w:val="20"/>
          <w:szCs w:val="20"/>
        </w:rPr>
        <w:t xml:space="preserve">ć </w:t>
      </w:r>
      <w:r w:rsidRPr="006D7316">
        <w:rPr>
          <w:rFonts w:eastAsia="Calibri" w:cs="Times New Roman"/>
          <w:color w:val="auto"/>
          <w:sz w:val="20"/>
          <w:szCs w:val="20"/>
        </w:rPr>
        <w:t>si</w:t>
      </w:r>
      <w:r w:rsidRPr="006D7316">
        <w:rPr>
          <w:rFonts w:eastAsia="TimesNewRoman" w:cs="Times New Roman"/>
          <w:color w:val="auto"/>
          <w:sz w:val="20"/>
          <w:szCs w:val="20"/>
        </w:rPr>
        <w:t xml:space="preserve">ę </w:t>
      </w:r>
      <w:r w:rsidRPr="006D7316">
        <w:rPr>
          <w:rFonts w:eastAsia="Calibri" w:cs="Times New Roman"/>
          <w:color w:val="auto"/>
          <w:sz w:val="20"/>
          <w:szCs w:val="20"/>
        </w:rPr>
        <w:t>Wykonawcy,</w:t>
      </w:r>
      <w:r w:rsidRPr="006D7316">
        <w:rPr>
          <w:rFonts w:cs="Times New Roman"/>
          <w:color w:val="auto"/>
          <w:sz w:val="20"/>
          <w:szCs w:val="20"/>
        </w:rPr>
        <w:t xml:space="preserve"> którzy:</w:t>
      </w:r>
    </w:p>
    <w:p w:rsidR="001719A2" w:rsidRDefault="001719A2" w:rsidP="008D4A2A">
      <w:pPr>
        <w:pStyle w:val="Akapitzlist"/>
        <w:numPr>
          <w:ilvl w:val="0"/>
          <w:numId w:val="17"/>
        </w:numPr>
        <w:rPr>
          <w:color w:val="auto"/>
          <w:sz w:val="20"/>
          <w:szCs w:val="20"/>
        </w:rPr>
      </w:pPr>
      <w:r>
        <w:rPr>
          <w:color w:val="auto"/>
          <w:sz w:val="20"/>
          <w:szCs w:val="20"/>
        </w:rPr>
        <w:t xml:space="preserve">nie podlegają wykluczeniu na podstawie art.24 ust.1 </w:t>
      </w:r>
      <w:r w:rsidR="00A93C07">
        <w:rPr>
          <w:color w:val="auto"/>
          <w:sz w:val="20"/>
          <w:szCs w:val="20"/>
        </w:rPr>
        <w:t xml:space="preserve">i ust. 5 pkt.1 </w:t>
      </w:r>
      <w:r>
        <w:rPr>
          <w:color w:val="auto"/>
          <w:sz w:val="20"/>
          <w:szCs w:val="20"/>
        </w:rPr>
        <w:t>ustawy PZP</w:t>
      </w:r>
    </w:p>
    <w:p w:rsidR="001719A2" w:rsidRPr="00B718AD" w:rsidRDefault="001719A2" w:rsidP="008D4A2A">
      <w:pPr>
        <w:pStyle w:val="Akapitzlist"/>
        <w:numPr>
          <w:ilvl w:val="0"/>
          <w:numId w:val="17"/>
        </w:numPr>
        <w:rPr>
          <w:color w:val="auto"/>
          <w:sz w:val="20"/>
          <w:szCs w:val="20"/>
        </w:rPr>
      </w:pPr>
      <w:r w:rsidRPr="00B718AD">
        <w:rPr>
          <w:color w:val="auto"/>
          <w:sz w:val="20"/>
          <w:szCs w:val="20"/>
        </w:rPr>
        <w:t>spełniają warunki udziału w postępowaniu dotyczące:</w:t>
      </w:r>
    </w:p>
    <w:p w:rsidR="001719A2" w:rsidRPr="00B718AD" w:rsidRDefault="001719A2" w:rsidP="008D4A2A">
      <w:pPr>
        <w:pStyle w:val="Akapitzlist"/>
        <w:numPr>
          <w:ilvl w:val="0"/>
          <w:numId w:val="18"/>
        </w:numPr>
        <w:jc w:val="both"/>
        <w:rPr>
          <w:b/>
          <w:color w:val="auto"/>
          <w:sz w:val="20"/>
          <w:szCs w:val="20"/>
        </w:rPr>
      </w:pPr>
      <w:r w:rsidRPr="00B718AD">
        <w:rPr>
          <w:b/>
          <w:color w:val="auto"/>
          <w:sz w:val="20"/>
          <w:szCs w:val="20"/>
        </w:rPr>
        <w:t>kompetencji lub uprawnień do prowadzenia określonej działalnoś</w:t>
      </w:r>
      <w:r>
        <w:rPr>
          <w:b/>
          <w:color w:val="auto"/>
          <w:sz w:val="20"/>
          <w:szCs w:val="20"/>
        </w:rPr>
        <w:t>ci zawodowej, o ile wynika to z </w:t>
      </w:r>
      <w:r w:rsidRPr="00B718AD">
        <w:rPr>
          <w:b/>
          <w:color w:val="auto"/>
          <w:sz w:val="20"/>
          <w:szCs w:val="20"/>
        </w:rPr>
        <w:t>odrębnych przepisów</w:t>
      </w:r>
    </w:p>
    <w:p w:rsidR="00EF4B17" w:rsidRPr="00B718AD" w:rsidRDefault="00EF4B17" w:rsidP="00EF4B17">
      <w:pPr>
        <w:pStyle w:val="Tekstpodstawowy2"/>
        <w:spacing w:after="0" w:line="240" w:lineRule="auto"/>
        <w:ind w:left="708"/>
        <w:rPr>
          <w:color w:val="auto"/>
          <w:sz w:val="20"/>
          <w:szCs w:val="20"/>
        </w:rPr>
      </w:pPr>
      <w:r w:rsidRPr="00B718AD">
        <w:rPr>
          <w:color w:val="auto"/>
          <w:sz w:val="20"/>
          <w:szCs w:val="20"/>
          <w:u w:val="single"/>
        </w:rPr>
        <w:t>Opis sposobu dokonywania oceny spełnienia tego warunku</w:t>
      </w:r>
      <w:r w:rsidRPr="00B718AD">
        <w:rPr>
          <w:color w:val="auto"/>
          <w:sz w:val="20"/>
          <w:szCs w:val="20"/>
        </w:rPr>
        <w:t>:</w:t>
      </w:r>
    </w:p>
    <w:p w:rsidR="00EF4B17" w:rsidRDefault="00EF4B17" w:rsidP="00EF4B17">
      <w:pPr>
        <w:pStyle w:val="Tekstpodstawowy220"/>
        <w:ind w:left="708"/>
        <w:rPr>
          <w:rFonts w:ascii="Times New Roman" w:hAnsi="Times New Roman" w:cs="Times New Roman"/>
          <w:sz w:val="20"/>
          <w:szCs w:val="20"/>
        </w:rPr>
      </w:pPr>
      <w:r w:rsidRPr="00B718AD">
        <w:rPr>
          <w:rFonts w:ascii="Times New Roman" w:hAnsi="Times New Roman" w:cs="Times New Roman"/>
          <w:sz w:val="20"/>
          <w:szCs w:val="20"/>
        </w:rPr>
        <w:t xml:space="preserve">Zamawiający nie precyzuje w tym zakresie żadnych wymagań, których spełnienie Wykonawca zobowiązany jest wykazać w sposób szczególny. </w:t>
      </w:r>
    </w:p>
    <w:p w:rsidR="00FB09AE" w:rsidRPr="00FB09AE" w:rsidRDefault="00FB09AE" w:rsidP="00EF4B17">
      <w:pPr>
        <w:pStyle w:val="Tekstpodstawowy220"/>
        <w:ind w:left="708"/>
        <w:rPr>
          <w:rFonts w:ascii="Times New Roman" w:hAnsi="Times New Roman" w:cs="Times New Roman"/>
          <w:sz w:val="10"/>
          <w:szCs w:val="10"/>
        </w:rPr>
      </w:pPr>
    </w:p>
    <w:p w:rsidR="001719A2" w:rsidRPr="00B718AD" w:rsidRDefault="001719A2" w:rsidP="008D4A2A">
      <w:pPr>
        <w:pStyle w:val="Akapitzlist"/>
        <w:numPr>
          <w:ilvl w:val="0"/>
          <w:numId w:val="18"/>
        </w:numPr>
        <w:rPr>
          <w:b/>
          <w:color w:val="auto"/>
          <w:sz w:val="20"/>
          <w:szCs w:val="20"/>
        </w:rPr>
      </w:pPr>
      <w:r w:rsidRPr="00B718AD">
        <w:rPr>
          <w:b/>
          <w:color w:val="auto"/>
          <w:sz w:val="20"/>
          <w:szCs w:val="20"/>
        </w:rPr>
        <w:t>sytuacji ekonomicznej lub finansowej</w:t>
      </w:r>
    </w:p>
    <w:p w:rsidR="001719A2" w:rsidRPr="00B718AD" w:rsidRDefault="001719A2" w:rsidP="001719A2">
      <w:pPr>
        <w:pStyle w:val="Tekstpodstawowy2"/>
        <w:spacing w:after="0" w:line="240" w:lineRule="auto"/>
        <w:ind w:left="708"/>
        <w:rPr>
          <w:color w:val="auto"/>
          <w:sz w:val="20"/>
          <w:szCs w:val="20"/>
        </w:rPr>
      </w:pPr>
      <w:r w:rsidRPr="00B718AD">
        <w:rPr>
          <w:color w:val="auto"/>
          <w:sz w:val="20"/>
          <w:szCs w:val="20"/>
          <w:u w:val="single"/>
        </w:rPr>
        <w:t>Opis sposobu dokonywania oceny spełnienia tego warunku</w:t>
      </w:r>
      <w:r w:rsidRPr="00B718AD">
        <w:rPr>
          <w:color w:val="auto"/>
          <w:sz w:val="20"/>
          <w:szCs w:val="20"/>
        </w:rPr>
        <w:t>:</w:t>
      </w:r>
    </w:p>
    <w:p w:rsidR="00CD2007" w:rsidRDefault="00CD2007" w:rsidP="00EF4B17">
      <w:pPr>
        <w:pStyle w:val="Tekstpodstawowy220"/>
        <w:ind w:left="708"/>
        <w:rPr>
          <w:rFonts w:ascii="Times New Roman" w:hAnsi="Times New Roman" w:cs="Times New Roman"/>
          <w:sz w:val="20"/>
          <w:szCs w:val="20"/>
        </w:rPr>
      </w:pPr>
      <w:r w:rsidRPr="00B718AD">
        <w:rPr>
          <w:rFonts w:ascii="Times New Roman" w:hAnsi="Times New Roman" w:cs="Times New Roman"/>
          <w:sz w:val="20"/>
          <w:szCs w:val="20"/>
        </w:rPr>
        <w:t xml:space="preserve">Zamawiający nie precyzuje w tym zakresie żadnych wymagań, których spełnienie Wykonawca zobowiązany jest wykazać w sposób szczególny. </w:t>
      </w:r>
    </w:p>
    <w:p w:rsidR="00FB09AE" w:rsidRPr="00FB09AE" w:rsidRDefault="00FB09AE" w:rsidP="00EF4B17">
      <w:pPr>
        <w:pStyle w:val="Tekstpodstawowy220"/>
        <w:ind w:left="708"/>
        <w:rPr>
          <w:rFonts w:ascii="Times New Roman" w:hAnsi="Times New Roman" w:cs="Times New Roman"/>
          <w:sz w:val="10"/>
          <w:szCs w:val="10"/>
        </w:rPr>
      </w:pPr>
    </w:p>
    <w:p w:rsidR="001719A2" w:rsidRPr="00360935" w:rsidRDefault="001719A2" w:rsidP="008D4A2A">
      <w:pPr>
        <w:pStyle w:val="Akapitzlist"/>
        <w:numPr>
          <w:ilvl w:val="0"/>
          <w:numId w:val="18"/>
        </w:numPr>
        <w:rPr>
          <w:b/>
          <w:color w:val="auto"/>
          <w:sz w:val="20"/>
          <w:szCs w:val="20"/>
        </w:rPr>
      </w:pPr>
      <w:r w:rsidRPr="00360935">
        <w:rPr>
          <w:b/>
          <w:color w:val="auto"/>
          <w:sz w:val="20"/>
          <w:szCs w:val="20"/>
        </w:rPr>
        <w:t>zdolności technicznej lub zawodowej</w:t>
      </w:r>
    </w:p>
    <w:p w:rsidR="00CD2007" w:rsidRPr="00B718AD" w:rsidRDefault="00CD2007" w:rsidP="00EF4B17">
      <w:pPr>
        <w:pStyle w:val="Tekstpodstawowy220"/>
        <w:ind w:left="720"/>
        <w:rPr>
          <w:rFonts w:ascii="Times New Roman" w:hAnsi="Times New Roman" w:cs="Times New Roman"/>
          <w:sz w:val="20"/>
          <w:szCs w:val="20"/>
        </w:rPr>
      </w:pPr>
      <w:r w:rsidRPr="00B718AD">
        <w:rPr>
          <w:rFonts w:ascii="Times New Roman" w:hAnsi="Times New Roman" w:cs="Times New Roman"/>
          <w:sz w:val="20"/>
          <w:szCs w:val="20"/>
        </w:rPr>
        <w:t xml:space="preserve">Zamawiający nie precyzuje w tym zakresie żadnych wymagań, których spełnienie Wykonawca zobowiązany jest wykazać w sposób szczególny. </w:t>
      </w:r>
    </w:p>
    <w:p w:rsidR="001719A2" w:rsidRPr="004513FC" w:rsidRDefault="001719A2" w:rsidP="001719A2">
      <w:pPr>
        <w:jc w:val="both"/>
        <w:rPr>
          <w:color w:val="auto"/>
          <w:sz w:val="10"/>
          <w:szCs w:val="10"/>
        </w:rPr>
      </w:pPr>
    </w:p>
    <w:p w:rsidR="001719A2" w:rsidRPr="004513FC" w:rsidRDefault="001719A2" w:rsidP="008D4A2A">
      <w:pPr>
        <w:numPr>
          <w:ilvl w:val="0"/>
          <w:numId w:val="8"/>
        </w:numPr>
        <w:jc w:val="both"/>
        <w:rPr>
          <w:color w:val="auto"/>
          <w:sz w:val="20"/>
          <w:szCs w:val="20"/>
        </w:rPr>
      </w:pPr>
      <w:r w:rsidRPr="004513FC">
        <w:rPr>
          <w:rFonts w:eastAsia="Calibri" w:cs="Times New Roman"/>
          <w:color w:val="auto"/>
          <w:sz w:val="20"/>
          <w:szCs w:val="20"/>
        </w:rPr>
        <w:t>Dodatkowo Zamawiający przewiduje wykluczenie Wykonawcy</w:t>
      </w:r>
      <w:r w:rsidR="00F04C64" w:rsidRPr="00F04C64">
        <w:rPr>
          <w:color w:val="auto"/>
          <w:sz w:val="20"/>
          <w:szCs w:val="20"/>
        </w:rPr>
        <w:t xml:space="preserve"> </w:t>
      </w:r>
      <w:r w:rsidR="00F04C64">
        <w:rPr>
          <w:color w:val="auto"/>
          <w:sz w:val="20"/>
          <w:szCs w:val="20"/>
        </w:rPr>
        <w:t>na podstawie art.24 ust.5</w:t>
      </w:r>
      <w:r w:rsidR="00616CAE">
        <w:rPr>
          <w:color w:val="auto"/>
          <w:sz w:val="20"/>
          <w:szCs w:val="20"/>
        </w:rPr>
        <w:t xml:space="preserve"> pkt.1</w:t>
      </w:r>
      <w:r w:rsidR="00F04C64">
        <w:rPr>
          <w:color w:val="auto"/>
          <w:sz w:val="20"/>
          <w:szCs w:val="20"/>
        </w:rPr>
        <w:t xml:space="preserve"> ustawy PZP</w:t>
      </w:r>
      <w:r w:rsidRPr="004513FC">
        <w:rPr>
          <w:rFonts w:cs="Times New Roman"/>
          <w:color w:val="auto"/>
          <w:sz w:val="20"/>
          <w:szCs w:val="20"/>
        </w:rPr>
        <w:t>:</w:t>
      </w:r>
    </w:p>
    <w:p w:rsidR="001719A2" w:rsidRDefault="001719A2" w:rsidP="008D4A2A">
      <w:pPr>
        <w:pStyle w:val="Akapitzlist"/>
        <w:numPr>
          <w:ilvl w:val="0"/>
          <w:numId w:val="20"/>
        </w:numPr>
        <w:jc w:val="both"/>
        <w:rPr>
          <w:color w:val="auto"/>
          <w:sz w:val="20"/>
          <w:szCs w:val="20"/>
        </w:rPr>
      </w:pPr>
      <w:r w:rsidRPr="00E40AF8">
        <w:rPr>
          <w:color w:val="auto"/>
          <w:sz w:val="20"/>
          <w:szCs w:val="20"/>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ust.1 ustawy z dnia 15 maja 2015r. – Prawo restrukturyzacyjne (Dz. U. Poz. 978 z </w:t>
      </w:r>
      <w:proofErr w:type="spellStart"/>
      <w:r w:rsidRPr="00E40AF8">
        <w:rPr>
          <w:color w:val="auto"/>
          <w:sz w:val="20"/>
          <w:szCs w:val="20"/>
        </w:rPr>
        <w:t>późn</w:t>
      </w:r>
      <w:proofErr w:type="spellEnd"/>
      <w:r w:rsidRPr="00E40AF8">
        <w:rPr>
          <w:color w:val="auto"/>
          <w:sz w:val="20"/>
          <w:szCs w:val="20"/>
        </w:rPr>
        <w:t xml:space="preserve">. zm.) lub którego upadłość ogłoszono, z wyjątkiem Wykonawcy, który po ogłoszeniu upadłości zawarł układ zatwierdzony prawomocnym postępowaniem sądu, jeżeli układ nie przewiduje zaspokojenia wierzycieli przez likwidację majątku upadłego, chyba że sąd </w:t>
      </w:r>
      <w:r>
        <w:rPr>
          <w:color w:val="auto"/>
          <w:sz w:val="20"/>
          <w:szCs w:val="20"/>
        </w:rPr>
        <w:t xml:space="preserve">zarządził likwidację jego majątku w trybie art. 366 ust. 1 ustawy z dnia 28 lutego 2003r. – Prawo upadłościowe (Dz.U. z 2015r. poz. 233 z </w:t>
      </w:r>
      <w:proofErr w:type="spellStart"/>
      <w:r>
        <w:rPr>
          <w:color w:val="auto"/>
          <w:sz w:val="20"/>
          <w:szCs w:val="20"/>
        </w:rPr>
        <w:t>późn</w:t>
      </w:r>
      <w:proofErr w:type="spellEnd"/>
      <w:r>
        <w:rPr>
          <w:color w:val="auto"/>
          <w:sz w:val="20"/>
          <w:szCs w:val="20"/>
        </w:rPr>
        <w:t>. zm.),</w:t>
      </w:r>
    </w:p>
    <w:p w:rsidR="001719A2" w:rsidRPr="002278E4" w:rsidRDefault="001719A2" w:rsidP="001719A2">
      <w:pPr>
        <w:pStyle w:val="Tekstpodstawowy220"/>
        <w:rPr>
          <w:rFonts w:ascii="Times New Roman" w:hAnsi="Times New Roman" w:cs="Times New Roman"/>
          <w:sz w:val="8"/>
          <w:szCs w:val="8"/>
        </w:rPr>
      </w:pPr>
    </w:p>
    <w:p w:rsidR="001719A2" w:rsidRPr="00C33E22" w:rsidRDefault="001719A2" w:rsidP="008D4A2A">
      <w:pPr>
        <w:pStyle w:val="Tekstpodstawowy220"/>
        <w:numPr>
          <w:ilvl w:val="0"/>
          <w:numId w:val="8"/>
        </w:numPr>
        <w:overflowPunct w:val="0"/>
        <w:rPr>
          <w:rFonts w:ascii="Times New Roman" w:hAnsi="Times New Roman" w:cs="Times New Roman"/>
          <w:sz w:val="20"/>
          <w:szCs w:val="20"/>
        </w:rPr>
      </w:pPr>
      <w:r w:rsidRPr="00C33E22">
        <w:rPr>
          <w:rFonts w:ascii="Times New Roman" w:hAnsi="Times New Roman" w:cs="Times New Roman"/>
          <w:sz w:val="20"/>
          <w:szCs w:val="20"/>
        </w:rPr>
        <w:t xml:space="preserve">Ocena spełnienia warunków udziału w postępowaniu </w:t>
      </w:r>
      <w:r>
        <w:rPr>
          <w:rFonts w:ascii="Times New Roman" w:hAnsi="Times New Roman" w:cs="Times New Roman"/>
          <w:sz w:val="20"/>
          <w:szCs w:val="20"/>
        </w:rPr>
        <w:t xml:space="preserve">oraz brak podstaw do wykluczenia </w:t>
      </w:r>
      <w:r w:rsidRPr="00C33E22">
        <w:rPr>
          <w:rFonts w:ascii="Times New Roman" w:hAnsi="Times New Roman" w:cs="Times New Roman"/>
          <w:sz w:val="20"/>
          <w:szCs w:val="20"/>
        </w:rPr>
        <w:t>nastąpi na podstawie składanych przez Wykonawców dokumentów i oświadczeń.</w:t>
      </w:r>
    </w:p>
    <w:p w:rsidR="001719A2" w:rsidRPr="00C33E22" w:rsidRDefault="001719A2" w:rsidP="001719A2">
      <w:pPr>
        <w:pStyle w:val="Tekstpodstawowy220"/>
        <w:rPr>
          <w:rFonts w:ascii="Times New Roman" w:hAnsi="Times New Roman" w:cs="Times New Roman"/>
          <w:sz w:val="10"/>
          <w:szCs w:val="10"/>
        </w:rPr>
      </w:pPr>
    </w:p>
    <w:p w:rsidR="001719A2" w:rsidRPr="00C92947" w:rsidRDefault="001719A2" w:rsidP="008D4A2A">
      <w:pPr>
        <w:numPr>
          <w:ilvl w:val="0"/>
          <w:numId w:val="8"/>
        </w:numPr>
        <w:ind w:left="363"/>
        <w:jc w:val="both"/>
        <w:rPr>
          <w:rFonts w:cs="Times New Roman"/>
          <w:color w:val="auto"/>
          <w:sz w:val="20"/>
          <w:szCs w:val="20"/>
        </w:rPr>
      </w:pPr>
      <w:r w:rsidRPr="00C92947">
        <w:rPr>
          <w:rFonts w:cs="Times New Roman"/>
          <w:color w:val="auto"/>
          <w:sz w:val="20"/>
          <w:szCs w:val="20"/>
        </w:rPr>
        <w:t xml:space="preserve">Wykaz oświadczeń lub dokumentów, jakie mają dostarczyć Wykonawcy w celu potwierdzenia spełnienia </w:t>
      </w:r>
      <w:r w:rsidRPr="00C92947">
        <w:rPr>
          <w:rFonts w:cs="Times New Roman"/>
          <w:color w:val="auto"/>
          <w:sz w:val="20"/>
          <w:szCs w:val="20"/>
        </w:rPr>
        <w:lastRenderedPageBreak/>
        <w:t>warunków udziału w postępowaniu</w:t>
      </w:r>
      <w:r>
        <w:rPr>
          <w:rFonts w:cs="Times New Roman"/>
          <w:color w:val="auto"/>
          <w:sz w:val="20"/>
          <w:szCs w:val="20"/>
        </w:rPr>
        <w:t xml:space="preserve"> oraz brak podstaw wykluczenia:</w:t>
      </w:r>
    </w:p>
    <w:p w:rsidR="001719A2" w:rsidRPr="00EF4B17" w:rsidRDefault="001719A2" w:rsidP="001719A2">
      <w:pPr>
        <w:ind w:left="3"/>
        <w:jc w:val="both"/>
        <w:rPr>
          <w:rFonts w:cs="Times New Roman"/>
          <w:color w:val="auto"/>
          <w:sz w:val="10"/>
          <w:szCs w:val="10"/>
        </w:rPr>
      </w:pPr>
    </w:p>
    <w:p w:rsidR="001719A2" w:rsidRPr="00F04C64" w:rsidRDefault="001719A2" w:rsidP="008D4A2A">
      <w:pPr>
        <w:numPr>
          <w:ilvl w:val="0"/>
          <w:numId w:val="7"/>
        </w:numPr>
        <w:tabs>
          <w:tab w:val="left" w:pos="720"/>
          <w:tab w:val="left" w:pos="1440"/>
          <w:tab w:val="left" w:pos="1494"/>
        </w:tabs>
        <w:jc w:val="both"/>
        <w:rPr>
          <w:color w:val="auto"/>
          <w:sz w:val="20"/>
          <w:szCs w:val="20"/>
        </w:rPr>
      </w:pPr>
      <w:r w:rsidRPr="00F04C64">
        <w:rPr>
          <w:rFonts w:cs="Times New Roman"/>
          <w:color w:val="auto"/>
          <w:sz w:val="20"/>
          <w:szCs w:val="20"/>
        </w:rPr>
        <w:t xml:space="preserve">W </w:t>
      </w:r>
      <w:r w:rsidR="007348CB">
        <w:rPr>
          <w:rFonts w:cs="Times New Roman"/>
          <w:color w:val="auto"/>
          <w:sz w:val="20"/>
          <w:szCs w:val="20"/>
        </w:rPr>
        <w:t>celu wstępnego wykazania braku podstaw</w:t>
      </w:r>
      <w:r w:rsidRPr="00F04C64">
        <w:rPr>
          <w:rFonts w:cs="Times New Roman"/>
          <w:color w:val="auto"/>
          <w:sz w:val="20"/>
          <w:szCs w:val="20"/>
        </w:rPr>
        <w:t xml:space="preserve"> wykluczenia Wykonawcy z udziału w postępowaniu należy przedłożyć:</w:t>
      </w:r>
    </w:p>
    <w:p w:rsidR="00D76203" w:rsidRPr="00D76203" w:rsidRDefault="007348CB" w:rsidP="00D76203">
      <w:pPr>
        <w:pStyle w:val="Akapitzlist"/>
        <w:numPr>
          <w:ilvl w:val="0"/>
          <w:numId w:val="21"/>
        </w:numPr>
        <w:jc w:val="both"/>
        <w:rPr>
          <w:color w:val="auto"/>
          <w:sz w:val="10"/>
          <w:szCs w:val="10"/>
        </w:rPr>
      </w:pPr>
      <w:r>
        <w:rPr>
          <w:color w:val="auto"/>
          <w:sz w:val="20"/>
          <w:szCs w:val="20"/>
        </w:rPr>
        <w:t>Oświadczenie o braku podstaw do wykluczenia z postępowania – wg wzoru Załącznik nr 3 do SIWZ,</w:t>
      </w:r>
    </w:p>
    <w:p w:rsidR="00D76203" w:rsidRPr="00172AF2" w:rsidRDefault="00D76203" w:rsidP="00D76203">
      <w:pPr>
        <w:numPr>
          <w:ilvl w:val="0"/>
          <w:numId w:val="7"/>
        </w:numPr>
        <w:tabs>
          <w:tab w:val="left" w:pos="720"/>
          <w:tab w:val="left" w:pos="1440"/>
          <w:tab w:val="left" w:pos="1494"/>
        </w:tabs>
        <w:jc w:val="both"/>
        <w:rPr>
          <w:color w:val="auto"/>
          <w:sz w:val="20"/>
          <w:szCs w:val="20"/>
        </w:rPr>
      </w:pPr>
      <w:r>
        <w:rPr>
          <w:rFonts w:cs="Times New Roman"/>
          <w:color w:val="auto"/>
          <w:sz w:val="20"/>
          <w:szCs w:val="20"/>
        </w:rPr>
        <w:t>Wykonawca, którego oferta została oceniona jako najkorzystniejsza w przedmiotowym postepowaniu, w celu wykazania braku podstaw do wykluczenia, na wezwanie Zamawiającego, złoży w wyznaczonym terminie nie krótszym niż 5 dni, aktualne na dzień złożenia następujące dokumenty</w:t>
      </w:r>
      <w:r w:rsidRPr="00172AF2">
        <w:rPr>
          <w:rFonts w:cs="Times New Roman"/>
          <w:color w:val="auto"/>
          <w:sz w:val="20"/>
          <w:szCs w:val="20"/>
        </w:rPr>
        <w:t>:</w:t>
      </w:r>
    </w:p>
    <w:p w:rsidR="00D76203" w:rsidRPr="00D76203" w:rsidRDefault="00D76203" w:rsidP="00D76203">
      <w:pPr>
        <w:pStyle w:val="Akapitzlist"/>
        <w:numPr>
          <w:ilvl w:val="1"/>
          <w:numId w:val="7"/>
        </w:numPr>
        <w:ind w:left="1134" w:hanging="425"/>
        <w:jc w:val="both"/>
        <w:rPr>
          <w:color w:val="auto"/>
          <w:sz w:val="20"/>
          <w:szCs w:val="20"/>
        </w:rPr>
      </w:pPr>
      <w:r w:rsidRPr="00D76203">
        <w:rPr>
          <w:color w:val="auto"/>
          <w:sz w:val="20"/>
          <w:szCs w:val="20"/>
        </w:rPr>
        <w:t>odpis z właściwego rejestru lub z centralnej ewidencji i informacji o działalności gospodarczej, jeżeli odrębne przepisy wymagają wpisu do rejestru lub ewidencji, w celu potwierdzenia braku podstaw wykluczenia na podstawie art.24 ust.5 pkt 1 ustawy PZP.</w:t>
      </w:r>
    </w:p>
    <w:p w:rsidR="00D76203" w:rsidRPr="009B6B26" w:rsidRDefault="00D76203" w:rsidP="00D76203">
      <w:pPr>
        <w:tabs>
          <w:tab w:val="left" w:pos="1800"/>
          <w:tab w:val="left" w:pos="1854"/>
        </w:tabs>
        <w:jc w:val="both"/>
        <w:rPr>
          <w:color w:val="auto"/>
          <w:sz w:val="10"/>
          <w:szCs w:val="10"/>
        </w:rPr>
      </w:pPr>
    </w:p>
    <w:p w:rsidR="00D76203" w:rsidRPr="00172AF2" w:rsidRDefault="00D76203" w:rsidP="00D76203">
      <w:pPr>
        <w:numPr>
          <w:ilvl w:val="0"/>
          <w:numId w:val="7"/>
        </w:numPr>
        <w:tabs>
          <w:tab w:val="left" w:pos="720"/>
          <w:tab w:val="left" w:pos="1440"/>
          <w:tab w:val="left" w:pos="1494"/>
        </w:tabs>
        <w:jc w:val="both"/>
        <w:rPr>
          <w:color w:val="auto"/>
          <w:sz w:val="20"/>
          <w:szCs w:val="20"/>
        </w:rPr>
      </w:pPr>
      <w:r>
        <w:rPr>
          <w:rFonts w:cs="Times New Roman"/>
          <w:color w:val="auto"/>
          <w:sz w:val="20"/>
          <w:szCs w:val="20"/>
        </w:rPr>
        <w:t xml:space="preserve">W celu potwierdzenia braku podstaw do wykluczenia na podstawie art.24 ust.1 pkt 23 ustawy PZP, Wykonawca w terminie 3 dni od dnia przekazania informacji, o której mowa w art. 86 ust. 5 ustawy PZP </w:t>
      </w:r>
      <w:r w:rsidRPr="00172AF2">
        <w:rPr>
          <w:rFonts w:cs="Times New Roman"/>
          <w:color w:val="auto"/>
          <w:sz w:val="20"/>
          <w:szCs w:val="20"/>
        </w:rPr>
        <w:t>należy przedłożyć:</w:t>
      </w:r>
    </w:p>
    <w:p w:rsidR="00D76203" w:rsidRPr="00E36D32" w:rsidRDefault="00D76203" w:rsidP="00D76203">
      <w:pPr>
        <w:pStyle w:val="Akapitzlist"/>
        <w:numPr>
          <w:ilvl w:val="0"/>
          <w:numId w:val="45"/>
        </w:numPr>
        <w:jc w:val="both"/>
        <w:rPr>
          <w:color w:val="auto"/>
          <w:sz w:val="20"/>
          <w:szCs w:val="20"/>
        </w:rPr>
      </w:pPr>
      <w:r>
        <w:rPr>
          <w:color w:val="auto"/>
          <w:sz w:val="20"/>
          <w:szCs w:val="20"/>
        </w:rPr>
        <w:t>O</w:t>
      </w:r>
      <w:r w:rsidRPr="00E36D32">
        <w:rPr>
          <w:color w:val="auto"/>
          <w:sz w:val="20"/>
          <w:szCs w:val="20"/>
        </w:rPr>
        <w:t>świadczenie Wykonawcy o przynależności albo braku przynależności do tej samej grupy kapitałowej; w przypadku przynależności do tej samej grupy kapitałowej Wykonawca może złożyć wraz z oświadczeniem dokumenty lub informacje potwierdzające, że powiązania z innym Wykonawcą nie prowadzą do zakłócenia konkurencji w postępowaniu</w:t>
      </w:r>
      <w:r>
        <w:rPr>
          <w:color w:val="auto"/>
          <w:sz w:val="20"/>
          <w:szCs w:val="20"/>
        </w:rPr>
        <w:t xml:space="preserve"> (Załącznik nr 4 do SIWZ).</w:t>
      </w:r>
    </w:p>
    <w:p w:rsidR="00FB09AE" w:rsidRPr="00713FB9" w:rsidRDefault="00FB09AE" w:rsidP="001719A2">
      <w:pPr>
        <w:overflowPunct/>
        <w:ind w:left="708"/>
        <w:jc w:val="both"/>
        <w:textAlignment w:val="auto"/>
        <w:rPr>
          <w:color w:val="auto"/>
          <w:sz w:val="10"/>
          <w:szCs w:val="10"/>
        </w:rPr>
      </w:pPr>
    </w:p>
    <w:p w:rsidR="001719A2" w:rsidRDefault="001719A2" w:rsidP="008D4A2A">
      <w:pPr>
        <w:numPr>
          <w:ilvl w:val="0"/>
          <w:numId w:val="7"/>
        </w:numPr>
        <w:tabs>
          <w:tab w:val="left" w:pos="720"/>
          <w:tab w:val="left" w:pos="1440"/>
          <w:tab w:val="left" w:pos="1494"/>
        </w:tabs>
        <w:jc w:val="both"/>
        <w:rPr>
          <w:color w:val="auto"/>
          <w:sz w:val="20"/>
          <w:szCs w:val="20"/>
        </w:rPr>
      </w:pPr>
      <w:r>
        <w:rPr>
          <w:rFonts w:cs="Times New Roman"/>
          <w:color w:val="auto"/>
          <w:sz w:val="20"/>
          <w:szCs w:val="20"/>
        </w:rPr>
        <w:t xml:space="preserve">Jeżeli Wykonawca </w:t>
      </w:r>
      <w:r>
        <w:rPr>
          <w:color w:val="auto"/>
          <w:sz w:val="20"/>
          <w:szCs w:val="20"/>
        </w:rPr>
        <w:t>ma siedzibę lub miejsce zamieszkania poza terytorium Rzeczypospolitej Polskiej, zamiast dokumentów, o których mowa powyżej w:</w:t>
      </w:r>
    </w:p>
    <w:p w:rsidR="00D76203" w:rsidRPr="009C45AA" w:rsidRDefault="00D76203" w:rsidP="00D76203">
      <w:pPr>
        <w:pStyle w:val="Akapitzlist"/>
        <w:overflowPunct/>
        <w:ind w:left="723"/>
        <w:jc w:val="both"/>
        <w:textAlignment w:val="auto"/>
        <w:rPr>
          <w:color w:val="auto"/>
          <w:sz w:val="20"/>
          <w:szCs w:val="20"/>
        </w:rPr>
      </w:pPr>
      <w:r>
        <w:rPr>
          <w:color w:val="auto"/>
          <w:sz w:val="20"/>
          <w:szCs w:val="20"/>
        </w:rPr>
        <w:t>u</w:t>
      </w:r>
      <w:r w:rsidRPr="009C45AA">
        <w:rPr>
          <w:color w:val="auto"/>
          <w:sz w:val="20"/>
          <w:szCs w:val="20"/>
        </w:rPr>
        <w:t>st</w:t>
      </w:r>
      <w:r>
        <w:rPr>
          <w:color w:val="auto"/>
          <w:sz w:val="20"/>
          <w:szCs w:val="20"/>
        </w:rPr>
        <w:t>. 4 pkt 2)</w:t>
      </w:r>
      <w:r w:rsidRPr="009C45AA">
        <w:rPr>
          <w:color w:val="auto"/>
          <w:sz w:val="20"/>
          <w:szCs w:val="20"/>
        </w:rPr>
        <w:t xml:space="preserve"> lit  a) – składa dokument lub dokumenty wystawione w kraju, w którym Wykonawca ma siedzibę lub miejsce zamieszkania, potwierdzające odpowiednio, że:</w:t>
      </w:r>
    </w:p>
    <w:p w:rsidR="00D76203" w:rsidRPr="00E36D32" w:rsidRDefault="00D76203" w:rsidP="00D76203">
      <w:pPr>
        <w:pStyle w:val="Akapitzlist"/>
        <w:numPr>
          <w:ilvl w:val="0"/>
          <w:numId w:val="22"/>
        </w:numPr>
        <w:overflowPunct/>
        <w:jc w:val="both"/>
        <w:textAlignment w:val="auto"/>
        <w:rPr>
          <w:color w:val="auto"/>
          <w:sz w:val="20"/>
          <w:szCs w:val="20"/>
        </w:rPr>
      </w:pPr>
      <w:r w:rsidRPr="00E36D32">
        <w:rPr>
          <w:color w:val="auto"/>
          <w:sz w:val="20"/>
          <w:szCs w:val="20"/>
        </w:rPr>
        <w:t>nie otwarto jego likwidacji ani nie ogłoszono upadłości – wystawiony nie wcześniej niż 6 miesięcy przed upływem terminu składania ofert.</w:t>
      </w:r>
    </w:p>
    <w:p w:rsidR="00D76203" w:rsidRPr="00E36D32" w:rsidRDefault="00D76203" w:rsidP="00D76203">
      <w:pPr>
        <w:ind w:left="708"/>
        <w:jc w:val="both"/>
        <w:rPr>
          <w:color w:val="auto"/>
          <w:sz w:val="20"/>
          <w:szCs w:val="20"/>
        </w:rPr>
      </w:pPr>
      <w:r w:rsidRPr="00E36D32">
        <w:rPr>
          <w:color w:val="auto"/>
          <w:sz w:val="20"/>
          <w:szCs w:val="20"/>
        </w:rPr>
        <w:t>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D76203" w:rsidRPr="00E36D32" w:rsidRDefault="00D76203" w:rsidP="00D76203">
      <w:pPr>
        <w:ind w:left="708"/>
        <w:jc w:val="both"/>
        <w:rPr>
          <w:color w:val="auto"/>
          <w:sz w:val="10"/>
          <w:szCs w:val="10"/>
        </w:rPr>
      </w:pPr>
    </w:p>
    <w:p w:rsidR="00D76203" w:rsidRPr="00D76203" w:rsidRDefault="00D76203" w:rsidP="00D76203">
      <w:pPr>
        <w:tabs>
          <w:tab w:val="left" w:pos="720"/>
          <w:tab w:val="left" w:pos="1440"/>
          <w:tab w:val="left" w:pos="1494"/>
        </w:tabs>
        <w:ind w:left="709" w:hanging="425"/>
        <w:jc w:val="both"/>
        <w:rPr>
          <w:rFonts w:cs="Times New Roman"/>
          <w:color w:val="auto"/>
          <w:sz w:val="10"/>
          <w:szCs w:val="10"/>
        </w:rPr>
      </w:pPr>
      <w:r>
        <w:rPr>
          <w:rFonts w:cs="Times New Roman"/>
          <w:color w:val="auto"/>
          <w:sz w:val="20"/>
          <w:szCs w:val="20"/>
        </w:rPr>
        <w:t xml:space="preserve">5)   </w:t>
      </w:r>
      <w:r w:rsidRPr="00D76203">
        <w:rPr>
          <w:rFonts w:cs="Times New Roman"/>
          <w:color w:val="auto"/>
          <w:sz w:val="20"/>
          <w:szCs w:val="20"/>
        </w:rPr>
        <w:t>Wykonawca, który polega na zdolnościach lub sytuacji innych podmiotów na zasadach określonych w art. 22a ustawy PZP, przedstawia w odniesieniu do tych podmiotów dokumenty wymienione w ust 4 pkt 1) lit a) i pkt. 2) lit a).</w:t>
      </w:r>
    </w:p>
    <w:p w:rsidR="00D76203" w:rsidRPr="009B6B26" w:rsidRDefault="00D76203" w:rsidP="00D76203">
      <w:pPr>
        <w:tabs>
          <w:tab w:val="left" w:pos="720"/>
          <w:tab w:val="left" w:pos="1440"/>
          <w:tab w:val="left" w:pos="1494"/>
        </w:tabs>
        <w:ind w:left="363"/>
        <w:jc w:val="both"/>
        <w:rPr>
          <w:rFonts w:cs="Times New Roman"/>
          <w:color w:val="auto"/>
          <w:sz w:val="10"/>
          <w:szCs w:val="10"/>
        </w:rPr>
      </w:pPr>
    </w:p>
    <w:p w:rsidR="00D76203" w:rsidRDefault="00D76203" w:rsidP="00D76203">
      <w:pPr>
        <w:pStyle w:val="Default"/>
        <w:numPr>
          <w:ilvl w:val="0"/>
          <w:numId w:val="47"/>
        </w:numPr>
        <w:jc w:val="both"/>
        <w:rPr>
          <w:sz w:val="20"/>
          <w:szCs w:val="20"/>
        </w:rPr>
      </w:pPr>
      <w:r>
        <w:rPr>
          <w:sz w:val="20"/>
          <w:szCs w:val="20"/>
        </w:rPr>
        <w:t>Wykonawca, którego oferta została oceniona jako najkorzystniejsza w przedmiotowym postepowaniu, w celu potwierdzenia, że oferowane dostawy odpowiadają wymaganiom Zamawiającego, na wezwanie Zamawiającego, złoży w wyznaczonym terminie nie krótszym niż 5 dni, aktualne na dzień złożenia następujące dokumenty:</w:t>
      </w:r>
    </w:p>
    <w:p w:rsidR="00D76203" w:rsidRPr="00243F3A" w:rsidRDefault="00D76203" w:rsidP="00D76203">
      <w:pPr>
        <w:numPr>
          <w:ilvl w:val="0"/>
          <w:numId w:val="46"/>
        </w:numPr>
        <w:tabs>
          <w:tab w:val="clear" w:pos="0"/>
          <w:tab w:val="left" w:pos="1068"/>
          <w:tab w:val="left" w:pos="1800"/>
          <w:tab w:val="left" w:pos="1854"/>
        </w:tabs>
        <w:overflowPunct/>
        <w:ind w:left="1068"/>
        <w:jc w:val="both"/>
        <w:rPr>
          <w:color w:val="000000" w:themeColor="text1"/>
          <w:sz w:val="20"/>
          <w:szCs w:val="20"/>
        </w:rPr>
      </w:pPr>
      <w:r w:rsidRPr="000C0586">
        <w:rPr>
          <w:sz w:val="20"/>
          <w:szCs w:val="20"/>
        </w:rPr>
        <w:t xml:space="preserve">oświadczenie, że oferowany asortyment posiada dokumenty wymagane przez </w:t>
      </w:r>
      <w:r>
        <w:rPr>
          <w:sz w:val="20"/>
          <w:szCs w:val="20"/>
        </w:rPr>
        <w:t>obowiązujące</w:t>
      </w:r>
      <w:r w:rsidRPr="000C0586">
        <w:rPr>
          <w:sz w:val="20"/>
          <w:szCs w:val="20"/>
        </w:rPr>
        <w:t xml:space="preserve"> prawo na podstawie których może być wprowadzony do obrotu i stosowania w placówkach ochrony zdrowia RP</w:t>
      </w:r>
      <w:r w:rsidRPr="000C0586">
        <w:rPr>
          <w:rFonts w:cs="Times New Roman"/>
          <w:sz w:val="20"/>
          <w:szCs w:val="20"/>
        </w:rPr>
        <w:t xml:space="preserve"> (</w:t>
      </w:r>
      <w:r w:rsidRPr="000C0586">
        <w:rPr>
          <w:rFonts w:cs="Times New Roman"/>
          <w:bCs/>
          <w:sz w:val="20"/>
          <w:szCs w:val="20"/>
        </w:rPr>
        <w:t>Załącznik nr 5</w:t>
      </w:r>
      <w:r w:rsidRPr="000C0586">
        <w:rPr>
          <w:rFonts w:cs="Times New Roman"/>
          <w:sz w:val="20"/>
          <w:szCs w:val="20"/>
        </w:rPr>
        <w:t xml:space="preserve"> </w:t>
      </w:r>
      <w:r w:rsidRPr="000C0586">
        <w:rPr>
          <w:rFonts w:cs="Times New Roman"/>
          <w:bCs/>
          <w:sz w:val="20"/>
          <w:szCs w:val="20"/>
        </w:rPr>
        <w:t>do SIWZ</w:t>
      </w:r>
      <w:r w:rsidRPr="000C0586">
        <w:rPr>
          <w:rFonts w:cs="Times New Roman"/>
          <w:sz w:val="20"/>
          <w:szCs w:val="20"/>
        </w:rPr>
        <w:t>)</w:t>
      </w:r>
      <w:r>
        <w:rPr>
          <w:rFonts w:cs="Times New Roman"/>
          <w:sz w:val="20"/>
          <w:szCs w:val="20"/>
        </w:rPr>
        <w:t>.</w:t>
      </w:r>
    </w:p>
    <w:p w:rsidR="006D5894" w:rsidRPr="000F5456" w:rsidRDefault="006D5894" w:rsidP="006D5894">
      <w:pPr>
        <w:numPr>
          <w:ilvl w:val="0"/>
          <w:numId w:val="8"/>
        </w:numPr>
        <w:jc w:val="both"/>
        <w:rPr>
          <w:color w:val="auto"/>
          <w:sz w:val="20"/>
          <w:szCs w:val="20"/>
        </w:rPr>
      </w:pPr>
      <w:r w:rsidRPr="00E36D32">
        <w:rPr>
          <w:color w:val="auto"/>
          <w:sz w:val="20"/>
          <w:szCs w:val="20"/>
        </w:rPr>
        <w:t xml:space="preserve">Wykonawca może w celu potwierdzenia spełniania warunków udziału w postępowaniu, o których mowa w Części V </w:t>
      </w:r>
      <w:r>
        <w:rPr>
          <w:color w:val="auto"/>
          <w:sz w:val="20"/>
          <w:szCs w:val="20"/>
        </w:rPr>
        <w:t>ust</w:t>
      </w:r>
      <w:r w:rsidRPr="00E36D32">
        <w:rPr>
          <w:color w:val="auto"/>
          <w:sz w:val="20"/>
          <w:szCs w:val="20"/>
        </w:rPr>
        <w:t xml:space="preserve">.1 </w:t>
      </w:r>
      <w:r>
        <w:rPr>
          <w:color w:val="auto"/>
          <w:sz w:val="20"/>
          <w:szCs w:val="20"/>
        </w:rPr>
        <w:t xml:space="preserve">lit </w:t>
      </w:r>
      <w:r w:rsidRPr="00E36D32">
        <w:rPr>
          <w:color w:val="auto"/>
          <w:sz w:val="20"/>
          <w:szCs w:val="20"/>
        </w:rPr>
        <w:t xml:space="preserve">b) niniejszej SIWZ w stosownych sytuacjach oraz w odniesieniu do konkretnego </w:t>
      </w:r>
      <w:r>
        <w:rPr>
          <w:color w:val="auto"/>
          <w:sz w:val="20"/>
          <w:szCs w:val="20"/>
        </w:rPr>
        <w:t>zamówienia</w:t>
      </w:r>
      <w:r w:rsidRPr="000F5456">
        <w:rPr>
          <w:color w:val="auto"/>
          <w:sz w:val="20"/>
          <w:szCs w:val="20"/>
        </w:rPr>
        <w:t xml:space="preserve">, polegać na zdolnościach technicznych lub zawodowych lub sytuacji finansowej lub ekonomicznej innych podmiotów, niezależnie od charakteru prawnego łączących go z nim stosunków prawnych. </w:t>
      </w:r>
    </w:p>
    <w:p w:rsidR="006D5894" w:rsidRPr="008915ED" w:rsidRDefault="006D5894" w:rsidP="006D5894">
      <w:pPr>
        <w:ind w:left="339"/>
        <w:jc w:val="both"/>
        <w:rPr>
          <w:color w:val="auto"/>
          <w:sz w:val="20"/>
          <w:szCs w:val="20"/>
        </w:rPr>
      </w:pPr>
      <w:r w:rsidRPr="008915ED">
        <w:rPr>
          <w:color w:val="auto"/>
          <w:sz w:val="20"/>
          <w:szCs w:val="20"/>
        </w:rPr>
        <w:t>Zamawiający jednocześnie informuje, iż „stosowna sytuacja” o której mowa powyżej wystąpi wyłącznie w przypadku kiedy:</w:t>
      </w:r>
    </w:p>
    <w:p w:rsidR="006D5894" w:rsidRDefault="006D5894" w:rsidP="006D5894">
      <w:pPr>
        <w:pStyle w:val="Akapitzlist"/>
        <w:numPr>
          <w:ilvl w:val="0"/>
          <w:numId w:val="19"/>
        </w:numPr>
        <w:jc w:val="both"/>
        <w:rPr>
          <w:color w:val="auto"/>
          <w:sz w:val="20"/>
          <w:szCs w:val="20"/>
        </w:rPr>
      </w:pPr>
      <w:r w:rsidRPr="000F5456">
        <w:rPr>
          <w:color w:val="auto"/>
          <w:sz w:val="20"/>
          <w:szCs w:val="20"/>
        </w:rPr>
        <w:t xml:space="preserve">Wykonawca, który polega na zdolnościach lub sytuacji innych podmiotów, udowodni Zamawiającemu, że realizując zamówienie, będzie dysponował niezbędnymi zasobami tych podmiotów, w szczególności przedstawiając zobowiązanie tych podmiotów do oddania mu </w:t>
      </w:r>
      <w:r>
        <w:rPr>
          <w:color w:val="auto"/>
          <w:sz w:val="20"/>
          <w:szCs w:val="20"/>
        </w:rPr>
        <w:br/>
      </w:r>
      <w:r w:rsidRPr="000F5456">
        <w:rPr>
          <w:color w:val="auto"/>
          <w:sz w:val="20"/>
          <w:szCs w:val="20"/>
        </w:rPr>
        <w:t>do dyspozycji niezbędnych zasobów na potrzeby realizacji zamówienia</w:t>
      </w:r>
      <w:r>
        <w:rPr>
          <w:color w:val="auto"/>
          <w:sz w:val="20"/>
          <w:szCs w:val="20"/>
        </w:rPr>
        <w:t>,</w:t>
      </w:r>
    </w:p>
    <w:p w:rsidR="006D5894" w:rsidRDefault="006D5894" w:rsidP="006D5894">
      <w:pPr>
        <w:pStyle w:val="Akapitzlist"/>
        <w:numPr>
          <w:ilvl w:val="0"/>
          <w:numId w:val="19"/>
        </w:numPr>
        <w:jc w:val="both"/>
        <w:rPr>
          <w:color w:val="auto"/>
          <w:sz w:val="20"/>
          <w:szCs w:val="20"/>
        </w:rPr>
      </w:pPr>
      <w:r w:rsidRPr="000F5456">
        <w:rPr>
          <w:color w:val="auto"/>
          <w:sz w:val="20"/>
          <w:szCs w:val="20"/>
        </w:rPr>
        <w:t xml:space="preserve">Zamawiający oceni, czy udostępniane Wykonawcy przez inne podmioty zdolności techniczne lub zawodowe lub ich sytuacja finansowa lub ekonomiczna, pozwalają na wykazanie przez </w:t>
      </w:r>
      <w:r w:rsidRPr="000F5456">
        <w:rPr>
          <w:color w:val="auto"/>
          <w:sz w:val="20"/>
          <w:szCs w:val="20"/>
        </w:rPr>
        <w:lastRenderedPageBreak/>
        <w:t>Wykonawcę spełniania warunków udziału w postępowaniu oraz zbada, czy nie zachodzą wobec tego podmiotu podstawy wykluczenia, o których mowa w art. 24 ust. 1 pkt 13-23 i ust. 5</w:t>
      </w:r>
      <w:r>
        <w:rPr>
          <w:color w:val="auto"/>
          <w:sz w:val="20"/>
          <w:szCs w:val="20"/>
        </w:rPr>
        <w:t>, pkt. 1</w:t>
      </w:r>
      <w:r w:rsidRPr="000F5456">
        <w:rPr>
          <w:color w:val="auto"/>
          <w:sz w:val="20"/>
          <w:szCs w:val="20"/>
        </w:rPr>
        <w:t xml:space="preserve"> ustawy PZP.</w:t>
      </w:r>
    </w:p>
    <w:p w:rsidR="006D5894" w:rsidRPr="00E1431F" w:rsidRDefault="006D5894" w:rsidP="006D5894">
      <w:pPr>
        <w:jc w:val="both"/>
        <w:rPr>
          <w:color w:val="auto"/>
          <w:sz w:val="10"/>
          <w:szCs w:val="10"/>
        </w:rPr>
      </w:pPr>
    </w:p>
    <w:p w:rsidR="006D5894" w:rsidRPr="000F5456" w:rsidRDefault="006D5894" w:rsidP="006D5894">
      <w:pPr>
        <w:numPr>
          <w:ilvl w:val="0"/>
          <w:numId w:val="8"/>
        </w:numPr>
        <w:jc w:val="both"/>
        <w:rPr>
          <w:color w:val="auto"/>
          <w:sz w:val="20"/>
          <w:szCs w:val="20"/>
        </w:rPr>
      </w:pPr>
      <w:r w:rsidRPr="000F5456">
        <w:rPr>
          <w:color w:val="auto"/>
          <w:sz w:val="20"/>
          <w:szCs w:val="20"/>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6D5894" w:rsidRDefault="006D5894" w:rsidP="006D5894">
      <w:pPr>
        <w:jc w:val="both"/>
        <w:rPr>
          <w:color w:val="auto"/>
          <w:sz w:val="10"/>
          <w:szCs w:val="10"/>
        </w:rPr>
      </w:pPr>
    </w:p>
    <w:p w:rsidR="006D5894" w:rsidRPr="000F5456" w:rsidRDefault="006D5894" w:rsidP="006D5894">
      <w:pPr>
        <w:numPr>
          <w:ilvl w:val="0"/>
          <w:numId w:val="8"/>
        </w:numPr>
        <w:jc w:val="both"/>
        <w:rPr>
          <w:color w:val="auto"/>
          <w:sz w:val="20"/>
          <w:szCs w:val="20"/>
        </w:rPr>
      </w:pPr>
      <w:r w:rsidRPr="000F5456">
        <w:rPr>
          <w:color w:val="auto"/>
          <w:sz w:val="20"/>
          <w:szCs w:val="20"/>
        </w:rPr>
        <w:t>Jeżeli zdolności techniczne lub zawodowe lub sytuacja ekonomiczna lub finansowa podmiotu o którym mowa powyżej, nie potwierdzają spełnienia przez Wykonawcę warunków udziału w postępowaniu lub zachodzą wobec tych podmiotów podstawy wykluczenia, Zamawiający zażąda, aby Wykonawca w terminie określonym przez Zamawiającego:</w:t>
      </w:r>
    </w:p>
    <w:p w:rsidR="006D5894" w:rsidRPr="000F5456" w:rsidRDefault="006D5894" w:rsidP="006D5894">
      <w:pPr>
        <w:numPr>
          <w:ilvl w:val="1"/>
          <w:numId w:val="8"/>
        </w:numPr>
        <w:jc w:val="both"/>
        <w:rPr>
          <w:color w:val="auto"/>
          <w:sz w:val="20"/>
          <w:szCs w:val="20"/>
        </w:rPr>
      </w:pPr>
      <w:r w:rsidRPr="000F5456">
        <w:rPr>
          <w:color w:val="auto"/>
          <w:sz w:val="20"/>
          <w:szCs w:val="20"/>
        </w:rPr>
        <w:t>zastąpił ten podmiot innym podmiotem lub podmiotami lub</w:t>
      </w:r>
    </w:p>
    <w:p w:rsidR="006D5894" w:rsidRDefault="006D5894" w:rsidP="006D5894">
      <w:pPr>
        <w:numPr>
          <w:ilvl w:val="1"/>
          <w:numId w:val="8"/>
        </w:numPr>
        <w:jc w:val="both"/>
        <w:rPr>
          <w:color w:val="auto"/>
          <w:sz w:val="20"/>
          <w:szCs w:val="20"/>
        </w:rPr>
      </w:pPr>
      <w:r w:rsidRPr="000F5456">
        <w:rPr>
          <w:color w:val="auto"/>
          <w:sz w:val="20"/>
          <w:szCs w:val="20"/>
        </w:rPr>
        <w:t>zobowiązał się do osobistego wykonania odpowiedniej części zamówienia, jeżeli wykaże zdolności techniczne lub zawodowe lub sytuację finansową lub ekonomiczną potwierdzające spełnianie warunków udziału w postępowaniu.</w:t>
      </w:r>
    </w:p>
    <w:p w:rsidR="006D5894" w:rsidRPr="009B6B26" w:rsidRDefault="006D5894" w:rsidP="006D5894">
      <w:pPr>
        <w:jc w:val="both"/>
        <w:rPr>
          <w:color w:val="auto"/>
          <w:sz w:val="10"/>
          <w:szCs w:val="10"/>
        </w:rPr>
      </w:pPr>
    </w:p>
    <w:p w:rsidR="006D5894" w:rsidRPr="007F7B1C" w:rsidRDefault="006D5894" w:rsidP="006D5894">
      <w:pPr>
        <w:numPr>
          <w:ilvl w:val="0"/>
          <w:numId w:val="8"/>
        </w:numPr>
        <w:jc w:val="both"/>
        <w:rPr>
          <w:color w:val="auto"/>
          <w:sz w:val="20"/>
          <w:szCs w:val="20"/>
        </w:rPr>
      </w:pPr>
      <w:r w:rsidRPr="007F7B1C">
        <w:rPr>
          <w:rFonts w:eastAsia="Calibri" w:cs="Times New Roman"/>
          <w:color w:val="auto"/>
          <w:sz w:val="20"/>
          <w:szCs w:val="20"/>
        </w:rPr>
        <w:t xml:space="preserve">Wykonawcy mogą wspólnie ubiegać się o udzielenie zamówienia. Wykonawcy wspólnie </w:t>
      </w:r>
      <w:r w:rsidRPr="007F7B1C">
        <w:rPr>
          <w:rFonts w:cs="Times New Roman"/>
          <w:color w:val="auto"/>
          <w:sz w:val="20"/>
          <w:szCs w:val="20"/>
        </w:rPr>
        <w:t>ubiegający się o udzielenie zamówienia zobowiązani są do złożenia wraz z ofertą pełnomocnictwa do reprezentowania ich w postępowaniu albo reprezentowania ich w</w:t>
      </w:r>
      <w:r>
        <w:rPr>
          <w:rFonts w:cs="Times New Roman"/>
          <w:color w:val="auto"/>
          <w:sz w:val="20"/>
          <w:szCs w:val="20"/>
        </w:rPr>
        <w:t xml:space="preserve"> </w:t>
      </w:r>
      <w:r w:rsidRPr="007F7B1C">
        <w:rPr>
          <w:rFonts w:cs="Times New Roman"/>
          <w:color w:val="auto"/>
          <w:sz w:val="20"/>
          <w:szCs w:val="20"/>
        </w:rPr>
        <w:t>postępowaniu i</w:t>
      </w:r>
      <w:r>
        <w:rPr>
          <w:rFonts w:cs="Times New Roman"/>
          <w:color w:val="auto"/>
          <w:sz w:val="20"/>
          <w:szCs w:val="20"/>
        </w:rPr>
        <w:t xml:space="preserve"> </w:t>
      </w:r>
      <w:r w:rsidRPr="007F7B1C">
        <w:rPr>
          <w:rFonts w:cs="Times New Roman"/>
          <w:color w:val="auto"/>
          <w:sz w:val="20"/>
          <w:szCs w:val="20"/>
        </w:rPr>
        <w:t>zawarcia umowy w sprawie zamówienia publicznego. Wszelka korespondencja prowadzona będzie wyłącznie z Pełnomocnikiem.</w:t>
      </w:r>
    </w:p>
    <w:p w:rsidR="006D5894" w:rsidRPr="008915ED" w:rsidRDefault="006D5894" w:rsidP="006D5894">
      <w:pPr>
        <w:jc w:val="both"/>
        <w:rPr>
          <w:color w:val="auto"/>
          <w:sz w:val="10"/>
          <w:szCs w:val="10"/>
        </w:rPr>
      </w:pPr>
    </w:p>
    <w:p w:rsidR="006D5894" w:rsidRPr="006B756F" w:rsidRDefault="006D5894" w:rsidP="006D5894">
      <w:pPr>
        <w:numPr>
          <w:ilvl w:val="0"/>
          <w:numId w:val="8"/>
        </w:numPr>
        <w:jc w:val="both"/>
        <w:rPr>
          <w:color w:val="auto"/>
          <w:sz w:val="20"/>
          <w:szCs w:val="20"/>
        </w:rPr>
      </w:pPr>
      <w:r w:rsidRPr="006B756F">
        <w:rPr>
          <w:rFonts w:cs="Times New Roman"/>
          <w:color w:val="auto"/>
          <w:sz w:val="20"/>
          <w:szCs w:val="20"/>
        </w:rPr>
        <w:t>Wykonawca może powierzyć wykonanie części zamówienia podwykonawcy. Zamawiający żąda wskazania przez Wykonawcę części zamówienia, których wykonanie zamierza powierzyć podwykonawcom i podania przez Wykonawcę firm podwykonawców.</w:t>
      </w:r>
    </w:p>
    <w:p w:rsidR="006D5894" w:rsidRPr="00E36D32" w:rsidRDefault="006D5894" w:rsidP="006D5894">
      <w:pPr>
        <w:jc w:val="both"/>
        <w:rPr>
          <w:color w:val="auto"/>
          <w:sz w:val="10"/>
          <w:szCs w:val="10"/>
        </w:rPr>
      </w:pPr>
    </w:p>
    <w:p w:rsidR="006D5894" w:rsidRPr="00E36D32" w:rsidRDefault="006D5894" w:rsidP="006D5894">
      <w:pPr>
        <w:numPr>
          <w:ilvl w:val="0"/>
          <w:numId w:val="8"/>
        </w:numPr>
        <w:jc w:val="both"/>
        <w:rPr>
          <w:color w:val="auto"/>
          <w:sz w:val="20"/>
          <w:szCs w:val="20"/>
        </w:rPr>
      </w:pPr>
      <w:r w:rsidRPr="00E36D32">
        <w:rPr>
          <w:color w:val="auto"/>
          <w:sz w:val="20"/>
          <w:szCs w:val="20"/>
        </w:rPr>
        <w:t>Oświadczenia dotyczące Wykonawcy i innych podmiotów, na których zdolnościach lub sytuacji polega Wykonawca na zasadach określonych w art. 22a ustawy PZP oraz dotyczące podwykonawców, o których mowa powyżej, składane są w oryginale.</w:t>
      </w:r>
    </w:p>
    <w:p w:rsidR="006D5894" w:rsidRPr="00E36D32" w:rsidRDefault="006D5894" w:rsidP="006D5894">
      <w:pPr>
        <w:jc w:val="both"/>
        <w:rPr>
          <w:color w:val="auto"/>
          <w:sz w:val="10"/>
          <w:szCs w:val="10"/>
        </w:rPr>
      </w:pPr>
    </w:p>
    <w:p w:rsidR="006D5894" w:rsidRPr="00E36D32" w:rsidRDefault="006D5894" w:rsidP="006D5894">
      <w:pPr>
        <w:numPr>
          <w:ilvl w:val="0"/>
          <w:numId w:val="8"/>
        </w:numPr>
        <w:jc w:val="both"/>
        <w:rPr>
          <w:color w:val="auto"/>
          <w:sz w:val="20"/>
          <w:szCs w:val="20"/>
        </w:rPr>
      </w:pPr>
      <w:r w:rsidRPr="00E36D32">
        <w:rPr>
          <w:color w:val="auto"/>
          <w:sz w:val="20"/>
          <w:szCs w:val="20"/>
        </w:rPr>
        <w:t>Dokumenty, o których mowa powyżej, inne niż oświadczenia o których mowa w pkt 10 mogą być przedstawione w formie oryginału lub kopii poświadczonej za zgodność z oryginałem.</w:t>
      </w:r>
    </w:p>
    <w:p w:rsidR="006D5894" w:rsidRPr="00E36D32" w:rsidRDefault="006D5894" w:rsidP="006D5894">
      <w:pPr>
        <w:ind w:left="360"/>
        <w:jc w:val="both"/>
        <w:rPr>
          <w:color w:val="auto"/>
          <w:sz w:val="20"/>
          <w:szCs w:val="20"/>
        </w:rPr>
      </w:pPr>
      <w:r w:rsidRPr="00E36D32">
        <w:rPr>
          <w:color w:val="auto"/>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6D5894" w:rsidRPr="00E36D32" w:rsidRDefault="006D5894" w:rsidP="006D5894">
      <w:pPr>
        <w:jc w:val="both"/>
        <w:rPr>
          <w:rFonts w:cs="Times New Roman"/>
          <w:color w:val="auto"/>
          <w:sz w:val="10"/>
          <w:szCs w:val="10"/>
        </w:rPr>
      </w:pPr>
    </w:p>
    <w:p w:rsidR="006D5894" w:rsidRPr="008915ED" w:rsidRDefault="006D5894" w:rsidP="006D5894">
      <w:pPr>
        <w:numPr>
          <w:ilvl w:val="0"/>
          <w:numId w:val="8"/>
        </w:numPr>
        <w:jc w:val="both"/>
        <w:rPr>
          <w:rFonts w:cs="Times New Roman"/>
          <w:color w:val="auto"/>
          <w:sz w:val="20"/>
          <w:szCs w:val="20"/>
        </w:rPr>
      </w:pPr>
      <w:r w:rsidRPr="008915ED">
        <w:rPr>
          <w:rFonts w:cs="Times New Roman"/>
          <w:color w:val="auto"/>
          <w:sz w:val="20"/>
          <w:szCs w:val="20"/>
        </w:rPr>
        <w:t xml:space="preserve">Dokumenty sporządzone w języku obcym winny być złożone wraz z tłumaczeniem na język polski. </w:t>
      </w:r>
    </w:p>
    <w:p w:rsidR="006D5894" w:rsidRDefault="006D5894" w:rsidP="006D5894">
      <w:pPr>
        <w:jc w:val="both"/>
        <w:rPr>
          <w:rFonts w:cs="Times New Roman"/>
          <w:color w:val="auto"/>
          <w:sz w:val="10"/>
          <w:szCs w:val="10"/>
        </w:rPr>
      </w:pPr>
    </w:p>
    <w:p w:rsidR="006D5894" w:rsidRPr="006F18A9" w:rsidRDefault="006D5894" w:rsidP="006D5894">
      <w:pPr>
        <w:pStyle w:val="Tekstpodstawowy220"/>
        <w:numPr>
          <w:ilvl w:val="0"/>
          <w:numId w:val="8"/>
        </w:numPr>
        <w:overflowPunct w:val="0"/>
        <w:rPr>
          <w:rFonts w:ascii="Times New Roman" w:hAnsi="Times New Roman" w:cs="Times New Roman"/>
          <w:sz w:val="20"/>
          <w:szCs w:val="20"/>
        </w:rPr>
      </w:pPr>
      <w:r w:rsidRPr="006F18A9">
        <w:rPr>
          <w:rFonts w:ascii="Times New Roman" w:hAnsi="Times New Roman" w:cs="Times New Roman"/>
          <w:sz w:val="20"/>
          <w:szCs w:val="20"/>
        </w:rPr>
        <w:t>Jeżeli Wykonawca nie złoży oświadczenia, o którym mowa w art. 25a ust.1 ustawy PZP, oświadczeń lub dokumentów potwierdzających okoliczności, o których mowa w art.25 ust.1,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podlegała będzie odrzuceniu albo konieczne byłoby unieważnienie postępowania.</w:t>
      </w:r>
    </w:p>
    <w:p w:rsidR="006D5894" w:rsidRPr="006F18A9" w:rsidRDefault="006D5894" w:rsidP="006D5894">
      <w:pPr>
        <w:pStyle w:val="Tekstpodstawowy220"/>
        <w:rPr>
          <w:rFonts w:ascii="Times New Roman" w:hAnsi="Times New Roman" w:cs="Times New Roman"/>
          <w:sz w:val="10"/>
          <w:szCs w:val="10"/>
        </w:rPr>
      </w:pPr>
    </w:p>
    <w:p w:rsidR="006D5894" w:rsidRPr="006F18A9" w:rsidRDefault="006D5894" w:rsidP="006D5894">
      <w:pPr>
        <w:pStyle w:val="Tekstpodstawowy220"/>
        <w:numPr>
          <w:ilvl w:val="0"/>
          <w:numId w:val="8"/>
        </w:numPr>
        <w:overflowPunct w:val="0"/>
        <w:rPr>
          <w:rFonts w:ascii="Times New Roman" w:hAnsi="Times New Roman" w:cs="Times New Roman"/>
          <w:sz w:val="20"/>
          <w:szCs w:val="20"/>
        </w:rPr>
      </w:pPr>
      <w:r w:rsidRPr="006F18A9">
        <w:rPr>
          <w:rFonts w:ascii="Times New Roman" w:hAnsi="Times New Roman" w:cs="Times New Roman"/>
          <w:sz w:val="20"/>
          <w:szCs w:val="20"/>
        </w:rPr>
        <w:t>Jeżeli Wykonawca nie złoży wymaganych pełnomocnictw albo złoży wadliwe pełnomocnictwa, Zamawiający wezwie do ich złożenia w terminie przez siebie wskazanym, chyba że mimo ich złożenia oferta Wykonawcy podlegała będzie odrzuceniu albo konieczne byłoby unieważnienie postępowania.</w:t>
      </w:r>
    </w:p>
    <w:p w:rsidR="006D5894" w:rsidRPr="006F18A9" w:rsidRDefault="006D5894" w:rsidP="006D5894">
      <w:pPr>
        <w:pStyle w:val="Tekstpodstawowy220"/>
        <w:rPr>
          <w:rFonts w:ascii="Times New Roman" w:hAnsi="Times New Roman" w:cs="Times New Roman"/>
          <w:sz w:val="10"/>
          <w:szCs w:val="10"/>
        </w:rPr>
      </w:pPr>
    </w:p>
    <w:p w:rsidR="006D5894" w:rsidRPr="006F18A9" w:rsidRDefault="006D5894" w:rsidP="006D5894">
      <w:pPr>
        <w:pStyle w:val="Tekstpodstawowy220"/>
        <w:numPr>
          <w:ilvl w:val="0"/>
          <w:numId w:val="8"/>
        </w:numPr>
        <w:overflowPunct w:val="0"/>
        <w:rPr>
          <w:rFonts w:ascii="Times New Roman" w:hAnsi="Times New Roman" w:cs="Times New Roman"/>
          <w:sz w:val="20"/>
          <w:szCs w:val="20"/>
        </w:rPr>
      </w:pPr>
      <w:r w:rsidRPr="006F18A9">
        <w:rPr>
          <w:rFonts w:ascii="Times New Roman" w:hAnsi="Times New Roman" w:cs="Times New Roman"/>
          <w:sz w:val="20"/>
          <w:szCs w:val="20"/>
        </w:rPr>
        <w:t>Zamawiający wezwie także, w wyznaczonym przez siebie terminie, do złożenia wyjaśnień dotyczących oświadczeń i dokumentów, o których mowa w art. 25 ust.1 ustawy PZP.</w:t>
      </w:r>
    </w:p>
    <w:p w:rsidR="006D5894" w:rsidRPr="006F18A9" w:rsidRDefault="006D5894" w:rsidP="006D5894">
      <w:pPr>
        <w:pStyle w:val="Tekstpodstawowy220"/>
        <w:rPr>
          <w:rFonts w:ascii="Times New Roman" w:hAnsi="Times New Roman" w:cs="Times New Roman"/>
          <w:sz w:val="10"/>
          <w:szCs w:val="10"/>
        </w:rPr>
      </w:pPr>
    </w:p>
    <w:p w:rsidR="006D5894" w:rsidRPr="00EB2B59" w:rsidRDefault="006D5894" w:rsidP="006D5894">
      <w:pPr>
        <w:pStyle w:val="Tekstpodstawowy220"/>
        <w:numPr>
          <w:ilvl w:val="0"/>
          <w:numId w:val="8"/>
        </w:numPr>
        <w:overflowPunct w:val="0"/>
        <w:rPr>
          <w:sz w:val="20"/>
          <w:szCs w:val="20"/>
        </w:rPr>
      </w:pPr>
      <w:r w:rsidRPr="006F18A9">
        <w:rPr>
          <w:rFonts w:ascii="Times New Roman" w:hAnsi="Times New Roman" w:cs="Times New Roman"/>
          <w:sz w:val="20"/>
          <w:szCs w:val="20"/>
        </w:rPr>
        <w:t>Wykonawca nie jest obowiązany do złożenia oświadczeń lub dokumentów potwierdzających okoliczności, o których mowa w art.25 ust.1 pkt 1 i 3 ustawy PZP, jeżeli Zamawiający posiada oświadczenia lub dokumenty tego Wykonawcy lub może je uzyskać za pomocą bezpłatnych i ogólnodostępnych baz danych, w szczególności rejestrów publicznych w rozumieniu u</w:t>
      </w:r>
      <w:r>
        <w:rPr>
          <w:rFonts w:ascii="Times New Roman" w:hAnsi="Times New Roman" w:cs="Times New Roman"/>
          <w:sz w:val="20"/>
          <w:szCs w:val="20"/>
        </w:rPr>
        <w:t>stawy z dnia 17 lutego 2005r. o </w:t>
      </w:r>
      <w:r w:rsidRPr="006F18A9">
        <w:rPr>
          <w:rFonts w:ascii="Times New Roman" w:hAnsi="Times New Roman" w:cs="Times New Roman"/>
          <w:sz w:val="20"/>
          <w:szCs w:val="20"/>
        </w:rPr>
        <w:t>informatyzacji działalności podmiotów realizujących zadania publiczne (Dz.U. z 2014r. poz. 1114 oraz 2016r. poz. 352).</w:t>
      </w:r>
      <w:r>
        <w:rPr>
          <w:rFonts w:ascii="Times New Roman" w:hAnsi="Times New Roman" w:cs="Times New Roman"/>
          <w:sz w:val="20"/>
          <w:szCs w:val="20"/>
        </w:rPr>
        <w:t xml:space="preserve"> W takiej sytuacji Wykonawca zobligowany jest do wskazania Zamawiającemu niezbędnych danych, umożliwiających uzyskanie dokumentów lub oświadczeń dostępnych w bazach danych o których mowa powyżej.  </w:t>
      </w:r>
    </w:p>
    <w:p w:rsidR="006D5894" w:rsidRPr="008915ED" w:rsidRDefault="006D5894" w:rsidP="006D5894">
      <w:pPr>
        <w:pStyle w:val="Akapitzlist"/>
        <w:rPr>
          <w:color w:val="auto"/>
          <w:sz w:val="10"/>
          <w:szCs w:val="10"/>
        </w:rPr>
      </w:pPr>
    </w:p>
    <w:p w:rsidR="006D5894" w:rsidRPr="008915ED" w:rsidRDefault="006D5894" w:rsidP="006D5894">
      <w:pPr>
        <w:numPr>
          <w:ilvl w:val="0"/>
          <w:numId w:val="8"/>
        </w:numPr>
        <w:jc w:val="both"/>
        <w:rPr>
          <w:color w:val="auto"/>
          <w:sz w:val="20"/>
          <w:szCs w:val="20"/>
        </w:rPr>
      </w:pPr>
      <w:r w:rsidRPr="008915ED">
        <w:rPr>
          <w:color w:val="auto"/>
          <w:sz w:val="20"/>
          <w:szCs w:val="20"/>
        </w:rPr>
        <w:t xml:space="preserve">Zamawiający z Wykonawcami może porozumiewać się w formie pisemnej. </w:t>
      </w:r>
      <w:r>
        <w:rPr>
          <w:color w:val="auto"/>
          <w:sz w:val="20"/>
          <w:szCs w:val="20"/>
        </w:rPr>
        <w:t>Oferty, o</w:t>
      </w:r>
      <w:r w:rsidRPr="008915ED">
        <w:rPr>
          <w:color w:val="auto"/>
          <w:sz w:val="20"/>
          <w:szCs w:val="20"/>
        </w:rPr>
        <w:t>świadczenia lub dokumenty muszą być złożone w formie pisemnej.</w:t>
      </w:r>
    </w:p>
    <w:p w:rsidR="006D5894" w:rsidRPr="008915ED" w:rsidRDefault="006D5894" w:rsidP="006D5894">
      <w:pPr>
        <w:ind w:left="360"/>
        <w:jc w:val="both"/>
        <w:rPr>
          <w:color w:val="auto"/>
          <w:sz w:val="20"/>
          <w:szCs w:val="20"/>
        </w:rPr>
      </w:pPr>
      <w:r w:rsidRPr="008915ED">
        <w:rPr>
          <w:color w:val="auto"/>
          <w:sz w:val="20"/>
          <w:szCs w:val="20"/>
        </w:rPr>
        <w:t>Wszystkie oferty, oświadczenia, wnioski, zawiadomienia oraz informacje winny być przekazane pocztą lub złożone osobiście w siedzibie Zamawiającego.</w:t>
      </w:r>
    </w:p>
    <w:p w:rsidR="001719A2" w:rsidRDefault="001719A2" w:rsidP="008D4A2A">
      <w:pPr>
        <w:numPr>
          <w:ilvl w:val="0"/>
          <w:numId w:val="8"/>
        </w:numPr>
        <w:jc w:val="both"/>
        <w:rPr>
          <w:color w:val="auto"/>
          <w:sz w:val="20"/>
          <w:szCs w:val="20"/>
        </w:rPr>
      </w:pPr>
      <w:r w:rsidRPr="002E001C">
        <w:rPr>
          <w:color w:val="auto"/>
          <w:sz w:val="20"/>
          <w:szCs w:val="20"/>
        </w:rPr>
        <w:t xml:space="preserve">Osobami upoważnionymi do porozumiewania się z Wykonawcami </w:t>
      </w:r>
      <w:r w:rsidR="00C40A8C">
        <w:rPr>
          <w:color w:val="auto"/>
          <w:sz w:val="20"/>
          <w:szCs w:val="20"/>
        </w:rPr>
        <w:t>w godz. 8</w:t>
      </w:r>
      <w:r w:rsidR="00C40A8C">
        <w:rPr>
          <w:color w:val="auto"/>
          <w:sz w:val="20"/>
          <w:szCs w:val="20"/>
          <w:vertAlign w:val="superscript"/>
        </w:rPr>
        <w:t>00</w:t>
      </w:r>
      <w:r w:rsidR="00C40A8C">
        <w:rPr>
          <w:color w:val="auto"/>
          <w:sz w:val="20"/>
          <w:szCs w:val="20"/>
        </w:rPr>
        <w:t xml:space="preserve"> – 14</w:t>
      </w:r>
      <w:r w:rsidR="00C40A8C">
        <w:rPr>
          <w:color w:val="auto"/>
          <w:sz w:val="20"/>
          <w:szCs w:val="20"/>
          <w:vertAlign w:val="superscript"/>
        </w:rPr>
        <w:t>00</w:t>
      </w:r>
      <w:r w:rsidR="00C40A8C">
        <w:rPr>
          <w:color w:val="auto"/>
          <w:sz w:val="20"/>
          <w:szCs w:val="20"/>
        </w:rPr>
        <w:t xml:space="preserve">, w sprawach </w:t>
      </w:r>
      <w:proofErr w:type="spellStart"/>
      <w:r w:rsidR="00C40A8C">
        <w:rPr>
          <w:color w:val="auto"/>
          <w:sz w:val="20"/>
          <w:szCs w:val="20"/>
        </w:rPr>
        <w:t>formalno</w:t>
      </w:r>
      <w:proofErr w:type="spellEnd"/>
      <w:r w:rsidR="00C40A8C">
        <w:rPr>
          <w:color w:val="auto"/>
          <w:sz w:val="20"/>
          <w:szCs w:val="20"/>
        </w:rPr>
        <w:t xml:space="preserve"> – prawnych </w:t>
      </w:r>
      <w:r w:rsidRPr="002E001C">
        <w:rPr>
          <w:color w:val="auto"/>
          <w:sz w:val="20"/>
          <w:szCs w:val="20"/>
        </w:rPr>
        <w:t xml:space="preserve">są: </w:t>
      </w:r>
    </w:p>
    <w:p w:rsidR="00C40A8C" w:rsidRPr="00C40A8C" w:rsidRDefault="00C40A8C" w:rsidP="000934F5">
      <w:pPr>
        <w:pStyle w:val="Akapitzlist"/>
        <w:numPr>
          <w:ilvl w:val="0"/>
          <w:numId w:val="44"/>
        </w:numPr>
        <w:jc w:val="both"/>
        <w:rPr>
          <w:color w:val="auto"/>
          <w:sz w:val="20"/>
          <w:szCs w:val="20"/>
        </w:rPr>
      </w:pPr>
      <w:r w:rsidRPr="00C40A8C">
        <w:rPr>
          <w:rFonts w:cs="Times New Roman"/>
          <w:bCs/>
          <w:color w:val="000000"/>
          <w:sz w:val="20"/>
          <w:szCs w:val="20"/>
          <w:u w:val="single"/>
        </w:rPr>
        <w:t>Anna Piątek i Agnieszka Tomalak</w:t>
      </w:r>
      <w:r w:rsidRPr="00C40A8C">
        <w:rPr>
          <w:rFonts w:cs="Times New Roman"/>
          <w:bCs/>
          <w:color w:val="000000"/>
          <w:sz w:val="20"/>
          <w:szCs w:val="20"/>
        </w:rPr>
        <w:t xml:space="preserve"> - </w:t>
      </w:r>
      <w:r w:rsidRPr="00C40A8C">
        <w:rPr>
          <w:rFonts w:cs="Times New Roman"/>
          <w:bCs/>
          <w:sz w:val="20"/>
          <w:szCs w:val="20"/>
        </w:rPr>
        <w:t>Dział Zamówień Publicznych</w:t>
      </w:r>
      <w:r w:rsidRPr="00C40A8C">
        <w:rPr>
          <w:rFonts w:cs="Times New Roman"/>
          <w:bCs/>
          <w:color w:val="000000"/>
          <w:sz w:val="20"/>
          <w:szCs w:val="20"/>
        </w:rPr>
        <w:t xml:space="preserve"> i Zaopatrzenia</w:t>
      </w:r>
      <w:r w:rsidRPr="00C40A8C">
        <w:rPr>
          <w:rFonts w:cs="Times New Roman"/>
          <w:bCs/>
          <w:iCs/>
          <w:sz w:val="20"/>
          <w:szCs w:val="20"/>
        </w:rPr>
        <w:t xml:space="preserve">, </w:t>
      </w:r>
    </w:p>
    <w:p w:rsidR="00C40A8C" w:rsidRPr="00C40A8C" w:rsidRDefault="00C40A8C" w:rsidP="00C40A8C">
      <w:pPr>
        <w:pStyle w:val="Akapitzlist"/>
        <w:ind w:left="1080"/>
        <w:jc w:val="both"/>
        <w:rPr>
          <w:color w:val="auto"/>
          <w:sz w:val="20"/>
          <w:szCs w:val="20"/>
        </w:rPr>
      </w:pPr>
      <w:r w:rsidRPr="00C40A8C">
        <w:rPr>
          <w:rFonts w:cs="Times New Roman"/>
          <w:bCs/>
          <w:iCs/>
          <w:color w:val="000000"/>
          <w:sz w:val="20"/>
          <w:szCs w:val="20"/>
        </w:rPr>
        <w:t>tel. 24- 388-02-47 Adres poczty elektronicznej</w:t>
      </w:r>
      <w:r w:rsidRPr="00C40A8C">
        <w:rPr>
          <w:rFonts w:cs="Times New Roman"/>
          <w:bCs/>
          <w:iCs/>
          <w:sz w:val="20"/>
          <w:szCs w:val="20"/>
        </w:rPr>
        <w:t>: a.piatek@szpital.kutno.pl</w:t>
      </w:r>
      <w:r w:rsidRPr="00C40A8C">
        <w:rPr>
          <w:rFonts w:cs="Times New Roman"/>
          <w:bCs/>
          <w:iCs/>
          <w:color w:val="000000"/>
          <w:sz w:val="20"/>
          <w:szCs w:val="20"/>
        </w:rPr>
        <w:t xml:space="preserve"> </w:t>
      </w:r>
    </w:p>
    <w:p w:rsidR="00DA3845" w:rsidRPr="003C408B" w:rsidRDefault="00DA3845">
      <w:pPr>
        <w:rPr>
          <w:color w:val="auto"/>
          <w:sz w:val="10"/>
          <w:szCs w:val="10"/>
        </w:rPr>
      </w:pPr>
      <w:r w:rsidRPr="003C408B">
        <w:rPr>
          <w:b/>
          <w:color w:val="auto"/>
          <w:sz w:val="22"/>
          <w:szCs w:val="22"/>
          <w:u w:val="single"/>
        </w:rPr>
        <w:t>V</w:t>
      </w:r>
      <w:r w:rsidR="00B03C6C" w:rsidRPr="003C408B">
        <w:rPr>
          <w:b/>
          <w:color w:val="auto"/>
          <w:sz w:val="22"/>
          <w:szCs w:val="22"/>
          <w:u w:val="single"/>
        </w:rPr>
        <w:t>I</w:t>
      </w:r>
      <w:r w:rsidRPr="003C408B">
        <w:rPr>
          <w:b/>
          <w:color w:val="auto"/>
          <w:sz w:val="22"/>
          <w:szCs w:val="22"/>
          <w:u w:val="single"/>
        </w:rPr>
        <w:t>. Wadium przetargowe:</w:t>
      </w:r>
    </w:p>
    <w:p w:rsidR="00DA3845" w:rsidRPr="001719A2" w:rsidRDefault="00DA3845">
      <w:pPr>
        <w:jc w:val="both"/>
        <w:rPr>
          <w:color w:val="auto"/>
          <w:sz w:val="10"/>
          <w:szCs w:val="10"/>
        </w:rPr>
      </w:pPr>
    </w:p>
    <w:p w:rsidR="0005063A" w:rsidRPr="003C408B" w:rsidRDefault="006D5894" w:rsidP="006D5894">
      <w:pPr>
        <w:jc w:val="both"/>
        <w:rPr>
          <w:sz w:val="20"/>
          <w:szCs w:val="20"/>
        </w:rPr>
      </w:pPr>
      <w:proofErr w:type="spellStart"/>
      <w:r>
        <w:rPr>
          <w:sz w:val="20"/>
          <w:szCs w:val="20"/>
        </w:rPr>
        <w:t>Zamawiajacy</w:t>
      </w:r>
      <w:proofErr w:type="spellEnd"/>
      <w:r>
        <w:rPr>
          <w:sz w:val="20"/>
          <w:szCs w:val="20"/>
        </w:rPr>
        <w:t xml:space="preserve"> nie żąda wniesienia wadium.</w:t>
      </w:r>
    </w:p>
    <w:p w:rsidR="003C408B" w:rsidRPr="006D5894" w:rsidRDefault="003C408B" w:rsidP="006D5894">
      <w:pPr>
        <w:jc w:val="both"/>
        <w:rPr>
          <w:color w:val="auto"/>
          <w:sz w:val="20"/>
          <w:szCs w:val="20"/>
        </w:rPr>
      </w:pPr>
    </w:p>
    <w:p w:rsidR="00DA3845" w:rsidRPr="001719A2" w:rsidRDefault="00DA3845">
      <w:pPr>
        <w:rPr>
          <w:color w:val="auto"/>
          <w:sz w:val="10"/>
          <w:szCs w:val="10"/>
        </w:rPr>
      </w:pPr>
      <w:r w:rsidRPr="001719A2">
        <w:rPr>
          <w:b/>
          <w:color w:val="auto"/>
          <w:sz w:val="22"/>
          <w:szCs w:val="22"/>
          <w:u w:val="single"/>
        </w:rPr>
        <w:t>VI</w:t>
      </w:r>
      <w:r w:rsidR="00B03C6C">
        <w:rPr>
          <w:b/>
          <w:color w:val="auto"/>
          <w:sz w:val="22"/>
          <w:szCs w:val="22"/>
          <w:u w:val="single"/>
        </w:rPr>
        <w:t>I</w:t>
      </w:r>
      <w:r w:rsidRPr="001719A2">
        <w:rPr>
          <w:b/>
          <w:color w:val="auto"/>
          <w:sz w:val="22"/>
          <w:szCs w:val="22"/>
          <w:u w:val="single"/>
        </w:rPr>
        <w:t>. Termin związania ofertą:</w:t>
      </w:r>
    </w:p>
    <w:p w:rsidR="00DA3845" w:rsidRPr="001719A2" w:rsidRDefault="00DA3845">
      <w:pPr>
        <w:jc w:val="both"/>
        <w:rPr>
          <w:color w:val="auto"/>
          <w:sz w:val="10"/>
          <w:szCs w:val="10"/>
        </w:rPr>
      </w:pPr>
    </w:p>
    <w:p w:rsidR="001719A2" w:rsidRPr="001719A2" w:rsidRDefault="001719A2" w:rsidP="008D4A2A">
      <w:pPr>
        <w:numPr>
          <w:ilvl w:val="0"/>
          <w:numId w:val="16"/>
        </w:numPr>
        <w:jc w:val="both"/>
        <w:rPr>
          <w:color w:val="auto"/>
          <w:sz w:val="20"/>
          <w:szCs w:val="20"/>
        </w:rPr>
      </w:pPr>
      <w:r w:rsidRPr="001719A2">
        <w:rPr>
          <w:color w:val="auto"/>
          <w:sz w:val="20"/>
          <w:szCs w:val="20"/>
        </w:rPr>
        <w:t xml:space="preserve">Wykonawca składający ofertę pozostaje nią związany przez okres </w:t>
      </w:r>
      <w:r w:rsidR="006D5894">
        <w:rPr>
          <w:b/>
          <w:color w:val="auto"/>
          <w:sz w:val="20"/>
          <w:szCs w:val="20"/>
        </w:rPr>
        <w:t>3</w:t>
      </w:r>
      <w:r w:rsidRPr="001719A2">
        <w:rPr>
          <w:b/>
          <w:color w:val="auto"/>
          <w:sz w:val="20"/>
          <w:szCs w:val="20"/>
        </w:rPr>
        <w:t>0 dni</w:t>
      </w:r>
      <w:r w:rsidRPr="001719A2">
        <w:rPr>
          <w:color w:val="auto"/>
          <w:sz w:val="20"/>
          <w:szCs w:val="20"/>
        </w:rPr>
        <w:t>. Bieg terminu rozpoczyna się wraz z upływem terminu składania ofert.</w:t>
      </w:r>
    </w:p>
    <w:p w:rsidR="001719A2" w:rsidRPr="00AC5CDB" w:rsidRDefault="001719A2" w:rsidP="001719A2">
      <w:pPr>
        <w:jc w:val="both"/>
        <w:rPr>
          <w:color w:val="auto"/>
          <w:sz w:val="10"/>
          <w:szCs w:val="10"/>
        </w:rPr>
      </w:pPr>
    </w:p>
    <w:p w:rsidR="001719A2" w:rsidRPr="00AC5CDB" w:rsidRDefault="001719A2" w:rsidP="008D4A2A">
      <w:pPr>
        <w:numPr>
          <w:ilvl w:val="0"/>
          <w:numId w:val="16"/>
        </w:numPr>
        <w:jc w:val="both"/>
        <w:rPr>
          <w:color w:val="auto"/>
          <w:sz w:val="20"/>
          <w:szCs w:val="20"/>
        </w:rPr>
      </w:pPr>
      <w:r w:rsidRPr="00AC5CDB">
        <w:rPr>
          <w:color w:val="auto"/>
          <w:sz w:val="20"/>
          <w:szCs w:val="20"/>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dłużej jednak niż 60 dni.</w:t>
      </w:r>
    </w:p>
    <w:p w:rsidR="006D7316" w:rsidRPr="006C30F3" w:rsidRDefault="006D7316" w:rsidP="006D7316">
      <w:pPr>
        <w:jc w:val="both"/>
        <w:rPr>
          <w:color w:val="auto"/>
          <w:sz w:val="18"/>
          <w:szCs w:val="18"/>
        </w:rPr>
      </w:pPr>
    </w:p>
    <w:p w:rsidR="0005063A" w:rsidRPr="00C33E22" w:rsidRDefault="0005063A" w:rsidP="0005063A">
      <w:pPr>
        <w:rPr>
          <w:color w:val="auto"/>
          <w:sz w:val="10"/>
        </w:rPr>
      </w:pPr>
      <w:r w:rsidRPr="00C33E22">
        <w:rPr>
          <w:b/>
          <w:color w:val="auto"/>
          <w:sz w:val="22"/>
          <w:szCs w:val="22"/>
          <w:u w:val="single"/>
        </w:rPr>
        <w:t>VI</w:t>
      </w:r>
      <w:r>
        <w:rPr>
          <w:b/>
          <w:color w:val="auto"/>
          <w:sz w:val="22"/>
          <w:szCs w:val="22"/>
          <w:u w:val="single"/>
        </w:rPr>
        <w:t>I</w:t>
      </w:r>
      <w:r w:rsidRPr="00C33E22">
        <w:rPr>
          <w:b/>
          <w:color w:val="auto"/>
          <w:sz w:val="22"/>
          <w:szCs w:val="22"/>
          <w:u w:val="single"/>
        </w:rPr>
        <w:t>I. Opis sposobu przygotowania oferty:</w:t>
      </w:r>
    </w:p>
    <w:p w:rsidR="0005063A" w:rsidRPr="00C33E22" w:rsidRDefault="0005063A" w:rsidP="0005063A">
      <w:pPr>
        <w:jc w:val="both"/>
        <w:rPr>
          <w:color w:val="auto"/>
          <w:sz w:val="10"/>
        </w:rPr>
      </w:pPr>
    </w:p>
    <w:p w:rsidR="001719A2" w:rsidRDefault="001719A2" w:rsidP="008D4A2A">
      <w:pPr>
        <w:numPr>
          <w:ilvl w:val="0"/>
          <w:numId w:val="10"/>
        </w:numPr>
        <w:jc w:val="both"/>
        <w:rPr>
          <w:color w:val="auto"/>
          <w:sz w:val="20"/>
          <w:szCs w:val="20"/>
        </w:rPr>
      </w:pPr>
      <w:r w:rsidRPr="00AC5CDB">
        <w:rPr>
          <w:color w:val="auto"/>
          <w:sz w:val="20"/>
          <w:szCs w:val="20"/>
        </w:rPr>
        <w:t>Wykonawca może złożyć tylko jedną ofertę.</w:t>
      </w:r>
    </w:p>
    <w:p w:rsidR="001719A2" w:rsidRPr="00C33E22" w:rsidRDefault="001719A2" w:rsidP="001719A2">
      <w:pPr>
        <w:jc w:val="both"/>
        <w:rPr>
          <w:color w:val="auto"/>
          <w:sz w:val="10"/>
          <w:szCs w:val="10"/>
        </w:rPr>
      </w:pPr>
    </w:p>
    <w:p w:rsidR="001719A2" w:rsidRDefault="001719A2" w:rsidP="008D4A2A">
      <w:pPr>
        <w:numPr>
          <w:ilvl w:val="0"/>
          <w:numId w:val="10"/>
        </w:numPr>
        <w:jc w:val="both"/>
        <w:rPr>
          <w:color w:val="auto"/>
          <w:sz w:val="20"/>
          <w:szCs w:val="20"/>
        </w:rPr>
      </w:pPr>
      <w:r w:rsidRPr="00AC5CDB">
        <w:rPr>
          <w:color w:val="auto"/>
          <w:sz w:val="20"/>
          <w:szCs w:val="20"/>
        </w:rPr>
        <w:t>Treść oferty musi odpowiadać treści Specyfikacji Istotnych Warunków Zamówienia.</w:t>
      </w:r>
    </w:p>
    <w:p w:rsidR="006D5894" w:rsidRDefault="006D5894" w:rsidP="006D5894">
      <w:pPr>
        <w:pStyle w:val="Akapitzlist"/>
        <w:rPr>
          <w:color w:val="auto"/>
          <w:sz w:val="20"/>
          <w:szCs w:val="20"/>
        </w:rPr>
      </w:pPr>
    </w:p>
    <w:p w:rsidR="000526F8" w:rsidRPr="007A5B9E" w:rsidRDefault="000526F8" w:rsidP="000526F8">
      <w:pPr>
        <w:numPr>
          <w:ilvl w:val="0"/>
          <w:numId w:val="10"/>
        </w:numPr>
        <w:jc w:val="both"/>
        <w:rPr>
          <w:color w:val="auto"/>
          <w:sz w:val="10"/>
          <w:szCs w:val="10"/>
        </w:rPr>
      </w:pPr>
      <w:r w:rsidRPr="007A5B9E">
        <w:rPr>
          <w:color w:val="auto"/>
          <w:sz w:val="20"/>
          <w:szCs w:val="20"/>
        </w:rPr>
        <w:t>Do oferty Wykonawca dołącza aktualne na dzień składania ofert oświadczenie stanowiące wstępne potwierdzenie, że Wykonawca spełnia warunki udziału w postępowaniu oraz nie podlega wykluczeniu w zakresie wskazanym w SIWZ</w:t>
      </w:r>
      <w:r>
        <w:rPr>
          <w:color w:val="auto"/>
          <w:sz w:val="20"/>
          <w:szCs w:val="20"/>
        </w:rPr>
        <w:t>, ewentualne pełnomocnictwa oraz pozostałe oświadczenia</w:t>
      </w:r>
      <w:r w:rsidRPr="007A5B9E">
        <w:rPr>
          <w:color w:val="auto"/>
          <w:sz w:val="20"/>
          <w:szCs w:val="20"/>
        </w:rPr>
        <w:t xml:space="preserve">. </w:t>
      </w:r>
    </w:p>
    <w:p w:rsidR="000526F8" w:rsidRPr="007A5B9E" w:rsidRDefault="000526F8" w:rsidP="000526F8">
      <w:pPr>
        <w:jc w:val="both"/>
        <w:rPr>
          <w:color w:val="auto"/>
          <w:sz w:val="10"/>
          <w:szCs w:val="10"/>
        </w:rPr>
      </w:pPr>
    </w:p>
    <w:p w:rsidR="000526F8" w:rsidRPr="00AF6465" w:rsidRDefault="000526F8" w:rsidP="000526F8">
      <w:pPr>
        <w:numPr>
          <w:ilvl w:val="0"/>
          <w:numId w:val="10"/>
        </w:numPr>
        <w:jc w:val="both"/>
        <w:rPr>
          <w:color w:val="auto"/>
          <w:sz w:val="20"/>
          <w:szCs w:val="20"/>
        </w:rPr>
      </w:pPr>
      <w:r w:rsidRPr="007A5B9E">
        <w:rPr>
          <w:color w:val="auto"/>
          <w:sz w:val="20"/>
          <w:szCs w:val="20"/>
        </w:rPr>
        <w:t xml:space="preserve">Wykonawca, który powołuje się na zasoby innych podmiotów, w celu wykazania braku istnienie wobec nich </w:t>
      </w:r>
      <w:r>
        <w:rPr>
          <w:color w:val="auto"/>
          <w:sz w:val="20"/>
          <w:szCs w:val="20"/>
        </w:rPr>
        <w:t>podstaw wykluczenia oraz spełniania, w zakresie, w jakim powołuje się na ich zasoby, warunków udziału w postepowaniu zamieszcza informację o tych podmiotach w oświadczeniu.</w:t>
      </w:r>
    </w:p>
    <w:p w:rsidR="000526F8" w:rsidRPr="007A5B9E" w:rsidRDefault="000526F8" w:rsidP="000526F8">
      <w:pPr>
        <w:jc w:val="both"/>
        <w:rPr>
          <w:color w:val="auto"/>
          <w:sz w:val="10"/>
          <w:szCs w:val="10"/>
        </w:rPr>
      </w:pPr>
    </w:p>
    <w:p w:rsidR="000526F8" w:rsidRPr="00AF6465" w:rsidRDefault="000526F8" w:rsidP="000526F8">
      <w:pPr>
        <w:numPr>
          <w:ilvl w:val="0"/>
          <w:numId w:val="10"/>
        </w:numPr>
        <w:jc w:val="both"/>
        <w:rPr>
          <w:color w:val="auto"/>
          <w:sz w:val="20"/>
          <w:szCs w:val="20"/>
        </w:rPr>
      </w:pPr>
      <w:r w:rsidRPr="00AF6465">
        <w:rPr>
          <w:color w:val="auto"/>
          <w:sz w:val="20"/>
          <w:szCs w:val="20"/>
        </w:rPr>
        <w:t xml:space="preserve">Wykonawca, który zamierza powierzyć wykonanie części zamówienia podwykonawcom, w celu wykazania braku istnienia wobec nich podstaw wykluczenia z udziału w postępowaniu, </w:t>
      </w:r>
      <w:r>
        <w:rPr>
          <w:color w:val="auto"/>
          <w:sz w:val="20"/>
          <w:szCs w:val="20"/>
        </w:rPr>
        <w:t>zamieszcza informację o podwykonawcach w oświadczeniu.</w:t>
      </w:r>
    </w:p>
    <w:p w:rsidR="000526F8" w:rsidRPr="00AF6465" w:rsidRDefault="000526F8" w:rsidP="000526F8">
      <w:pPr>
        <w:jc w:val="both"/>
        <w:rPr>
          <w:color w:val="auto"/>
          <w:sz w:val="10"/>
          <w:szCs w:val="10"/>
        </w:rPr>
      </w:pPr>
    </w:p>
    <w:p w:rsidR="000526F8" w:rsidRPr="007A5B9E" w:rsidRDefault="000526F8" w:rsidP="000526F8">
      <w:pPr>
        <w:widowControl/>
        <w:numPr>
          <w:ilvl w:val="0"/>
          <w:numId w:val="10"/>
        </w:numPr>
        <w:jc w:val="both"/>
        <w:rPr>
          <w:color w:val="auto"/>
          <w:sz w:val="10"/>
          <w:szCs w:val="10"/>
        </w:rPr>
      </w:pPr>
      <w:r w:rsidRPr="008915ED">
        <w:rPr>
          <w:color w:val="auto"/>
          <w:sz w:val="20"/>
          <w:szCs w:val="20"/>
        </w:rPr>
        <w:t xml:space="preserve">Oferta powinna być sporządzona w języku polskim, z zachowaniem formy pisemnej, w jednym egzemplarzu, zgodnie z wzorem przekazanym przez Zamawiającego wraz ze Specyfikacją Istotnych </w:t>
      </w:r>
      <w:r w:rsidRPr="007A5B9E">
        <w:rPr>
          <w:color w:val="auto"/>
          <w:sz w:val="20"/>
          <w:szCs w:val="20"/>
        </w:rPr>
        <w:t xml:space="preserve">Warunków Zamówienia (Załącznik nr 2 do SIWZ). </w:t>
      </w:r>
    </w:p>
    <w:p w:rsidR="000526F8" w:rsidRPr="008915ED" w:rsidRDefault="000526F8" w:rsidP="000526F8">
      <w:pPr>
        <w:widowControl/>
        <w:jc w:val="both"/>
        <w:rPr>
          <w:color w:val="auto"/>
          <w:sz w:val="10"/>
          <w:szCs w:val="10"/>
        </w:rPr>
      </w:pPr>
    </w:p>
    <w:p w:rsidR="000526F8" w:rsidRPr="008915ED" w:rsidRDefault="000526F8" w:rsidP="000526F8">
      <w:pPr>
        <w:pStyle w:val="Tekstpodstawowy21"/>
        <w:widowControl/>
        <w:numPr>
          <w:ilvl w:val="0"/>
          <w:numId w:val="10"/>
        </w:numPr>
        <w:jc w:val="both"/>
        <w:rPr>
          <w:color w:val="auto"/>
          <w:sz w:val="10"/>
          <w:szCs w:val="10"/>
        </w:rPr>
      </w:pPr>
      <w:r w:rsidRPr="008915ED">
        <w:rPr>
          <w:color w:val="auto"/>
          <w:sz w:val="20"/>
          <w:szCs w:val="20"/>
        </w:rPr>
        <w:t xml:space="preserve">Wszystkie strony oferty powinny być </w:t>
      </w:r>
      <w:r>
        <w:rPr>
          <w:color w:val="auto"/>
          <w:sz w:val="20"/>
          <w:szCs w:val="20"/>
        </w:rPr>
        <w:t xml:space="preserve">ponumerowane oraz </w:t>
      </w:r>
      <w:r w:rsidRPr="008915ED">
        <w:rPr>
          <w:color w:val="auto"/>
          <w:sz w:val="20"/>
          <w:szCs w:val="20"/>
        </w:rPr>
        <w:t xml:space="preserve">spięte (zszyte) w sposób zapobiegający możliwości dekompletacji zawartości oferty. </w:t>
      </w:r>
    </w:p>
    <w:p w:rsidR="000526F8" w:rsidRPr="00F20F29" w:rsidRDefault="000526F8" w:rsidP="000526F8">
      <w:pPr>
        <w:pStyle w:val="Tekstpodstawowy21"/>
        <w:widowControl/>
        <w:ind w:left="-76"/>
        <w:jc w:val="both"/>
        <w:rPr>
          <w:color w:val="auto"/>
          <w:sz w:val="10"/>
          <w:szCs w:val="10"/>
        </w:rPr>
      </w:pPr>
    </w:p>
    <w:p w:rsidR="000526F8" w:rsidRPr="00F20F29" w:rsidRDefault="000526F8" w:rsidP="000526F8">
      <w:pPr>
        <w:numPr>
          <w:ilvl w:val="0"/>
          <w:numId w:val="10"/>
        </w:numPr>
        <w:jc w:val="both"/>
        <w:rPr>
          <w:color w:val="auto"/>
          <w:sz w:val="20"/>
          <w:szCs w:val="20"/>
        </w:rPr>
      </w:pPr>
      <w:r w:rsidRPr="00F20F29">
        <w:rPr>
          <w:color w:val="auto"/>
          <w:sz w:val="20"/>
          <w:szCs w:val="20"/>
        </w:rPr>
        <w:t>Informacje stanowiące tajemnicę przedsiębiorstwa w rozumieniu przepisów o zwalczaniu nieuczciwej konkurencji nie będą ujawniane, jeżeli Wykonawca, nie później niż w terminie składania ofert zastrzeże, że nie mogą być one udostępniane oraz wykaże, iż zastrzeżone informacje stanowią tajemnicę przedsiębiorstwa.</w:t>
      </w:r>
    </w:p>
    <w:p w:rsidR="000526F8" w:rsidRPr="00F20F29" w:rsidRDefault="000526F8" w:rsidP="000526F8">
      <w:pPr>
        <w:ind w:left="360"/>
        <w:jc w:val="both"/>
        <w:rPr>
          <w:color w:val="auto"/>
          <w:sz w:val="20"/>
          <w:szCs w:val="20"/>
        </w:rPr>
      </w:pPr>
      <w:r w:rsidRPr="00F20F29">
        <w:rPr>
          <w:color w:val="auto"/>
          <w:sz w:val="20"/>
          <w:szCs w:val="20"/>
        </w:rPr>
        <w:t>Dokumenty i zaświadczenia zawierające informacje stanowiące tajemnicę przedsiębiorstwa winny być wyodrębnione z oferty i opatrzone klauzulą „</w:t>
      </w:r>
      <w:r w:rsidRPr="00F20F29">
        <w:rPr>
          <w:i/>
          <w:color w:val="auto"/>
          <w:sz w:val="20"/>
          <w:szCs w:val="20"/>
        </w:rPr>
        <w:t>Tajne</w:t>
      </w:r>
      <w:r w:rsidRPr="00F20F29">
        <w:rPr>
          <w:color w:val="auto"/>
          <w:sz w:val="20"/>
          <w:szCs w:val="20"/>
        </w:rPr>
        <w:t>”.</w:t>
      </w:r>
    </w:p>
    <w:p w:rsidR="000526F8" w:rsidRPr="00F20F29" w:rsidRDefault="000526F8" w:rsidP="000526F8">
      <w:pPr>
        <w:ind w:left="360"/>
        <w:jc w:val="both"/>
        <w:rPr>
          <w:color w:val="auto"/>
          <w:sz w:val="20"/>
          <w:szCs w:val="20"/>
        </w:rPr>
      </w:pPr>
      <w:r w:rsidRPr="00F20F29">
        <w:rPr>
          <w:color w:val="auto"/>
          <w:sz w:val="20"/>
          <w:szCs w:val="20"/>
        </w:rPr>
        <w:t>Składający ofertę nie może zastrzec informacji, o których mowa w art.86 ust. 4 ustawy PZP.</w:t>
      </w:r>
    </w:p>
    <w:p w:rsidR="000526F8" w:rsidRPr="00F20F29" w:rsidRDefault="000526F8" w:rsidP="000526F8">
      <w:pPr>
        <w:jc w:val="both"/>
        <w:rPr>
          <w:color w:val="auto"/>
          <w:sz w:val="10"/>
          <w:szCs w:val="10"/>
        </w:rPr>
      </w:pPr>
    </w:p>
    <w:p w:rsidR="000526F8" w:rsidRPr="00001144" w:rsidRDefault="000526F8" w:rsidP="000526F8">
      <w:pPr>
        <w:numPr>
          <w:ilvl w:val="0"/>
          <w:numId w:val="10"/>
        </w:numPr>
        <w:jc w:val="both"/>
        <w:rPr>
          <w:rFonts w:cs="Times New Roman"/>
          <w:color w:val="auto"/>
          <w:sz w:val="20"/>
          <w:szCs w:val="20"/>
        </w:rPr>
      </w:pPr>
      <w:r w:rsidRPr="00001144">
        <w:rPr>
          <w:color w:val="auto"/>
          <w:sz w:val="20"/>
          <w:szCs w:val="20"/>
        </w:rPr>
        <w:t>Wykonawca może zwrócić się do</w:t>
      </w:r>
      <w:r>
        <w:rPr>
          <w:color w:val="auto"/>
          <w:sz w:val="20"/>
          <w:szCs w:val="20"/>
        </w:rPr>
        <w:t xml:space="preserve"> Zamawiającego (fax na numer 24- 38-80-247</w:t>
      </w:r>
      <w:r w:rsidRPr="00001144">
        <w:rPr>
          <w:color w:val="auto"/>
          <w:sz w:val="20"/>
          <w:szCs w:val="20"/>
        </w:rPr>
        <w:t xml:space="preserve"> i/lub w formie pisemnej), o wyjaśnienie treści Specyfikacji Istotnych Warunków Zamówienia. Zamawiający udzieli wyjaśnień niezwłocznie, jednak nie później niż na 2 dni przed upływem terminu składania ofert, pod warunkiem że wniosek o wyjaśnienie treści Specyfikacji Istotnych Warunków Zamówienia wpłynie do Zamawiającego nie później niż do końca dnia, w którym upływa połowa wyznaczonego terminu składania ofert.</w:t>
      </w:r>
    </w:p>
    <w:p w:rsidR="000526F8" w:rsidRPr="000526F8" w:rsidRDefault="000526F8" w:rsidP="000526F8">
      <w:pPr>
        <w:ind w:left="426" w:hanging="426"/>
        <w:jc w:val="both"/>
        <w:rPr>
          <w:color w:val="auto"/>
          <w:sz w:val="20"/>
          <w:szCs w:val="20"/>
        </w:rPr>
      </w:pPr>
      <w:r>
        <w:rPr>
          <w:color w:val="auto"/>
          <w:sz w:val="20"/>
          <w:szCs w:val="20"/>
        </w:rPr>
        <w:t xml:space="preserve">       </w:t>
      </w:r>
      <w:r w:rsidRPr="000526F8">
        <w:rPr>
          <w:color w:val="auto"/>
          <w:sz w:val="20"/>
          <w:szCs w:val="20"/>
        </w:rPr>
        <w:t>W celu usprawnienia procedury wyjaśnień treści SIWZ zaleca się przesyłanie plików z pytani</w:t>
      </w:r>
      <w:r>
        <w:rPr>
          <w:color w:val="auto"/>
          <w:sz w:val="20"/>
          <w:szCs w:val="20"/>
        </w:rPr>
        <w:t xml:space="preserve">ami również </w:t>
      </w:r>
      <w:r w:rsidRPr="000526F8">
        <w:rPr>
          <w:color w:val="auto"/>
          <w:sz w:val="20"/>
          <w:szCs w:val="20"/>
        </w:rPr>
        <w:lastRenderedPageBreak/>
        <w:t>w formie elektronicznej na adres</w:t>
      </w:r>
      <w:r>
        <w:rPr>
          <w:color w:val="auto"/>
          <w:sz w:val="20"/>
          <w:szCs w:val="20"/>
        </w:rPr>
        <w:t>:</w:t>
      </w:r>
      <w:r w:rsidRPr="000526F8">
        <w:rPr>
          <w:color w:val="auto"/>
          <w:sz w:val="20"/>
          <w:szCs w:val="20"/>
        </w:rPr>
        <w:t xml:space="preserve">  </w:t>
      </w:r>
      <w:r w:rsidRPr="000526F8">
        <w:rPr>
          <w:rFonts w:cs="Times New Roman"/>
          <w:bCs/>
          <w:iCs/>
          <w:sz w:val="20"/>
          <w:szCs w:val="20"/>
          <w:u w:val="single"/>
        </w:rPr>
        <w:t>a.piatek@szpital.kutno.pl</w:t>
      </w:r>
      <w:r w:rsidRPr="000526F8">
        <w:rPr>
          <w:rFonts w:cs="Times New Roman"/>
          <w:bCs/>
          <w:iCs/>
          <w:color w:val="000000"/>
          <w:sz w:val="20"/>
          <w:szCs w:val="20"/>
        </w:rPr>
        <w:t xml:space="preserve"> </w:t>
      </w:r>
      <w:r>
        <w:rPr>
          <w:color w:val="auto"/>
          <w:sz w:val="20"/>
          <w:szCs w:val="20"/>
        </w:rPr>
        <w:t xml:space="preserve"> </w:t>
      </w:r>
      <w:r w:rsidRPr="00001144">
        <w:rPr>
          <w:color w:val="auto"/>
          <w:sz w:val="20"/>
          <w:szCs w:val="20"/>
        </w:rPr>
        <w:t>w wersji edytowalnych plików.</w:t>
      </w:r>
    </w:p>
    <w:p w:rsidR="000526F8" w:rsidRPr="00001144" w:rsidRDefault="000526F8" w:rsidP="000526F8">
      <w:pPr>
        <w:pStyle w:val="Tekstpodstawowy220"/>
        <w:ind w:left="360"/>
        <w:rPr>
          <w:rFonts w:ascii="Times New Roman" w:hAnsi="Times New Roman" w:cs="Times New Roman"/>
          <w:sz w:val="20"/>
          <w:szCs w:val="20"/>
        </w:rPr>
      </w:pPr>
      <w:r w:rsidRPr="00001144">
        <w:rPr>
          <w:rFonts w:ascii="Times New Roman" w:hAnsi="Times New Roman" w:cs="Times New Roman"/>
          <w:sz w:val="20"/>
          <w:szCs w:val="20"/>
        </w:rPr>
        <w:t>Przedłużenie terminu składania ofert nie wpływa na bieg terminu składania wniosku o wyjaśnienie treści Specyfikacji Istotnych Warunków Zamówienia.</w:t>
      </w:r>
    </w:p>
    <w:p w:rsidR="000526F8" w:rsidRPr="00001144" w:rsidRDefault="000526F8" w:rsidP="000526F8">
      <w:pPr>
        <w:pStyle w:val="Tekstpodstawowy220"/>
        <w:rPr>
          <w:rFonts w:ascii="Times New Roman" w:hAnsi="Times New Roman" w:cs="Times New Roman"/>
          <w:sz w:val="10"/>
          <w:szCs w:val="10"/>
        </w:rPr>
      </w:pPr>
    </w:p>
    <w:p w:rsidR="000526F8" w:rsidRPr="009B6B26" w:rsidRDefault="000526F8" w:rsidP="000526F8">
      <w:pPr>
        <w:pStyle w:val="Tekstpodstawowy220"/>
        <w:numPr>
          <w:ilvl w:val="0"/>
          <w:numId w:val="10"/>
        </w:numPr>
        <w:overflowPunct w:val="0"/>
        <w:rPr>
          <w:sz w:val="20"/>
          <w:szCs w:val="20"/>
        </w:rPr>
      </w:pPr>
      <w:r w:rsidRPr="00001144">
        <w:rPr>
          <w:rFonts w:ascii="Times New Roman" w:hAnsi="Times New Roman" w:cs="Times New Roman"/>
          <w:sz w:val="20"/>
          <w:szCs w:val="20"/>
        </w:rPr>
        <w:t>Jeżeli wniosek o wyjaśnienie treści SIWZ wpłynie po upływie terminu składania wniosku lub będzie dotyczył udzielonych wyjaśnień, Zamawiający może udzielić wyjaśnień lub pozostawić wniosek bez rozpoznania.</w:t>
      </w:r>
    </w:p>
    <w:p w:rsidR="000526F8" w:rsidRPr="009B6B26" w:rsidRDefault="000526F8" w:rsidP="000526F8">
      <w:pPr>
        <w:pStyle w:val="Tekstpodstawowy220"/>
        <w:overflowPunct w:val="0"/>
        <w:rPr>
          <w:sz w:val="10"/>
          <w:szCs w:val="10"/>
        </w:rPr>
      </w:pPr>
    </w:p>
    <w:p w:rsidR="000526F8" w:rsidRPr="00001144" w:rsidRDefault="000526F8" w:rsidP="000526F8">
      <w:pPr>
        <w:numPr>
          <w:ilvl w:val="0"/>
          <w:numId w:val="10"/>
        </w:numPr>
        <w:jc w:val="both"/>
        <w:rPr>
          <w:color w:val="auto"/>
          <w:sz w:val="20"/>
          <w:szCs w:val="20"/>
        </w:rPr>
      </w:pPr>
      <w:r w:rsidRPr="00001144">
        <w:rPr>
          <w:color w:val="auto"/>
          <w:sz w:val="20"/>
          <w:szCs w:val="20"/>
        </w:rPr>
        <w:t xml:space="preserve">Zamawiający niezwłocznie prześle treść zapytań wraz z wyjaśnieniami Wykonawcom, którym przekazał Specyfikację Istotnych Warunków Zamówienia bez ujawniania źródła zapytania, oraz zamieści na stronie internetowej. </w:t>
      </w:r>
    </w:p>
    <w:p w:rsidR="000526F8" w:rsidRPr="00001144" w:rsidRDefault="000526F8" w:rsidP="000526F8">
      <w:pPr>
        <w:jc w:val="both"/>
        <w:rPr>
          <w:color w:val="auto"/>
          <w:sz w:val="10"/>
          <w:szCs w:val="10"/>
        </w:rPr>
      </w:pPr>
    </w:p>
    <w:p w:rsidR="000526F8" w:rsidRDefault="000526F8" w:rsidP="000526F8">
      <w:pPr>
        <w:numPr>
          <w:ilvl w:val="0"/>
          <w:numId w:val="10"/>
        </w:numPr>
        <w:jc w:val="both"/>
        <w:rPr>
          <w:color w:val="auto"/>
          <w:sz w:val="20"/>
          <w:szCs w:val="20"/>
        </w:rPr>
      </w:pPr>
      <w:r w:rsidRPr="00001144">
        <w:rPr>
          <w:color w:val="auto"/>
          <w:sz w:val="20"/>
          <w:szCs w:val="20"/>
        </w:rPr>
        <w:t>W uzasadnionych przypadkach, przed upływem terminu składania ofert Zamawiający może zmienić treść Specyfikacji Istotnych Warunków Zamówienia. Dokonaną zmianę treści Specyfikacji Zamawiający udostępni na stronie internetowej. Jeżeli zmiana treści Specyfikacji Istotnych Warunków Zamówienia prowadzić będzie do zmiany treści ogłoszenia o zamówieniu, Zamawiający zamieści ogłoszenie o zmianie ogłoszenia w Biuletynie Zamówień Publicznych.</w:t>
      </w:r>
    </w:p>
    <w:p w:rsidR="000526F8" w:rsidRPr="00001144" w:rsidRDefault="000526F8" w:rsidP="000526F8">
      <w:pPr>
        <w:ind w:left="360"/>
        <w:jc w:val="both"/>
        <w:rPr>
          <w:color w:val="auto"/>
          <w:sz w:val="20"/>
          <w:szCs w:val="20"/>
        </w:rPr>
      </w:pPr>
      <w:r w:rsidRPr="00001144">
        <w:rPr>
          <w:color w:val="auto"/>
          <w:sz w:val="20"/>
          <w:szCs w:val="20"/>
        </w:rPr>
        <w:t>Jeżeli w wyniku zmiany treści Specyfikacji Istotnych Warunków Zamówienia, nieprowadzącej do zmiany treści ogłoszenia o zamówieniu, jest niezbędny dodatkowy czas na wprowadzenie zmian w ofertach, Zamawiający przedłuży termin składania ofert informując jednocześnie o tym fakcie Wykonawców, którym przekazano Specyfikację Istotnych Warunków Zamówienia oraz zamieści informację na stronie internetowej.</w:t>
      </w:r>
    </w:p>
    <w:p w:rsidR="000526F8" w:rsidRPr="00001144" w:rsidRDefault="000526F8" w:rsidP="000526F8">
      <w:pPr>
        <w:jc w:val="both"/>
        <w:rPr>
          <w:color w:val="auto"/>
          <w:sz w:val="10"/>
          <w:szCs w:val="10"/>
        </w:rPr>
      </w:pPr>
    </w:p>
    <w:p w:rsidR="000526F8" w:rsidRPr="00001144" w:rsidRDefault="000526F8" w:rsidP="000526F8">
      <w:pPr>
        <w:numPr>
          <w:ilvl w:val="0"/>
          <w:numId w:val="10"/>
        </w:numPr>
        <w:jc w:val="both"/>
        <w:rPr>
          <w:color w:val="auto"/>
          <w:sz w:val="20"/>
          <w:szCs w:val="20"/>
        </w:rPr>
      </w:pPr>
      <w:r w:rsidRPr="00001144">
        <w:rPr>
          <w:color w:val="auto"/>
          <w:sz w:val="20"/>
          <w:szCs w:val="20"/>
        </w:rPr>
        <w:t>Zebrania Wykonawców nie przewiduje się.</w:t>
      </w:r>
    </w:p>
    <w:p w:rsidR="001719A2" w:rsidRPr="00BF431F" w:rsidRDefault="001719A2" w:rsidP="001719A2">
      <w:pPr>
        <w:jc w:val="both"/>
        <w:rPr>
          <w:color w:val="auto"/>
          <w:sz w:val="20"/>
          <w:szCs w:val="20"/>
        </w:rPr>
      </w:pPr>
    </w:p>
    <w:p w:rsidR="001719A2" w:rsidRPr="002E001C" w:rsidRDefault="0005063A" w:rsidP="001719A2">
      <w:pPr>
        <w:rPr>
          <w:color w:val="auto"/>
          <w:sz w:val="10"/>
          <w:szCs w:val="10"/>
        </w:rPr>
      </w:pPr>
      <w:r>
        <w:rPr>
          <w:b/>
          <w:color w:val="auto"/>
          <w:sz w:val="22"/>
          <w:szCs w:val="22"/>
          <w:u w:val="single"/>
        </w:rPr>
        <w:t>IX</w:t>
      </w:r>
      <w:r w:rsidR="001719A2" w:rsidRPr="002E001C">
        <w:rPr>
          <w:b/>
          <w:color w:val="auto"/>
          <w:sz w:val="22"/>
          <w:szCs w:val="22"/>
          <w:u w:val="single"/>
        </w:rPr>
        <w:t>. Miejsce i termin składania i otwarcia ofert:</w:t>
      </w:r>
    </w:p>
    <w:p w:rsidR="001719A2" w:rsidRPr="00562104" w:rsidRDefault="001719A2" w:rsidP="001719A2">
      <w:pPr>
        <w:jc w:val="both"/>
        <w:rPr>
          <w:color w:val="auto"/>
          <w:sz w:val="10"/>
          <w:szCs w:val="10"/>
        </w:rPr>
      </w:pPr>
    </w:p>
    <w:p w:rsidR="001719A2" w:rsidRPr="006C7886" w:rsidRDefault="001719A2" w:rsidP="008D4A2A">
      <w:pPr>
        <w:numPr>
          <w:ilvl w:val="0"/>
          <w:numId w:val="11"/>
        </w:numPr>
        <w:jc w:val="both"/>
        <w:rPr>
          <w:rFonts w:cs="Times New Roman"/>
          <w:i/>
          <w:color w:val="auto"/>
          <w:sz w:val="20"/>
          <w:szCs w:val="20"/>
        </w:rPr>
      </w:pPr>
      <w:r w:rsidRPr="00562104">
        <w:rPr>
          <w:color w:val="auto"/>
          <w:sz w:val="20"/>
          <w:szCs w:val="20"/>
        </w:rPr>
        <w:t>Ofertę należy złożyć w zamkniętej kopercie. Koperta powinna być oznakowana napisem:</w:t>
      </w:r>
    </w:p>
    <w:p w:rsidR="006C7886" w:rsidRPr="00562104" w:rsidRDefault="006C7886" w:rsidP="006C7886">
      <w:pPr>
        <w:ind w:left="360"/>
        <w:jc w:val="both"/>
        <w:rPr>
          <w:rFonts w:cs="Times New Roman"/>
          <w:i/>
          <w:color w:val="auto"/>
          <w:sz w:val="20"/>
          <w:szCs w:val="20"/>
        </w:rPr>
      </w:pPr>
    </w:p>
    <w:p w:rsidR="001719A2" w:rsidRPr="006C7886" w:rsidRDefault="001719A2" w:rsidP="00451DD8">
      <w:pPr>
        <w:jc w:val="center"/>
        <w:rPr>
          <w:b/>
          <w:color w:val="auto"/>
          <w:sz w:val="20"/>
          <w:szCs w:val="20"/>
        </w:rPr>
      </w:pPr>
      <w:r w:rsidRPr="00562104">
        <w:rPr>
          <w:rFonts w:cs="Times New Roman"/>
          <w:i/>
          <w:color w:val="auto"/>
          <w:sz w:val="20"/>
          <w:szCs w:val="20"/>
        </w:rPr>
        <w:t>„</w:t>
      </w:r>
      <w:r w:rsidRPr="006C7886">
        <w:rPr>
          <w:b/>
          <w:i/>
          <w:color w:val="auto"/>
          <w:sz w:val="20"/>
          <w:szCs w:val="20"/>
        </w:rPr>
        <w:t xml:space="preserve">Przetarg nieograniczony na </w:t>
      </w:r>
      <w:r w:rsidR="00730B73" w:rsidRPr="006C7886">
        <w:rPr>
          <w:b/>
          <w:i/>
          <w:color w:val="auto"/>
          <w:sz w:val="20"/>
          <w:szCs w:val="20"/>
        </w:rPr>
        <w:t xml:space="preserve">sprzedaż i dostawę </w:t>
      </w:r>
      <w:r w:rsidR="006C7886" w:rsidRPr="006C7886">
        <w:rPr>
          <w:b/>
          <w:i/>
          <w:color w:val="auto"/>
          <w:sz w:val="20"/>
          <w:szCs w:val="20"/>
        </w:rPr>
        <w:t>sprzętu i aparatury medycznej</w:t>
      </w:r>
      <w:r w:rsidR="00451DD8" w:rsidRPr="006C7886">
        <w:rPr>
          <w:b/>
          <w:i/>
          <w:color w:val="auto"/>
          <w:sz w:val="20"/>
          <w:szCs w:val="20"/>
        </w:rPr>
        <w:t xml:space="preserve"> </w:t>
      </w:r>
      <w:r w:rsidR="00034C65" w:rsidRPr="006C7886">
        <w:rPr>
          <w:b/>
          <w:i/>
          <w:color w:val="auto"/>
          <w:sz w:val="20"/>
          <w:szCs w:val="20"/>
        </w:rPr>
        <w:t xml:space="preserve">dla potrzeb </w:t>
      </w:r>
      <w:r w:rsidR="00451DD8" w:rsidRPr="006C7886">
        <w:rPr>
          <w:b/>
          <w:i/>
          <w:color w:val="auto"/>
          <w:sz w:val="20"/>
          <w:szCs w:val="20"/>
        </w:rPr>
        <w:t xml:space="preserve">Szpitalnego </w:t>
      </w:r>
      <w:proofErr w:type="spellStart"/>
      <w:r w:rsidR="00451DD8" w:rsidRPr="006C7886">
        <w:rPr>
          <w:b/>
          <w:i/>
          <w:color w:val="auto"/>
          <w:sz w:val="20"/>
          <w:szCs w:val="20"/>
        </w:rPr>
        <w:t>OddziałuRatunkowego</w:t>
      </w:r>
      <w:proofErr w:type="spellEnd"/>
      <w:r w:rsidR="00034C65" w:rsidRPr="006C7886">
        <w:rPr>
          <w:b/>
          <w:i/>
          <w:color w:val="auto"/>
          <w:sz w:val="20"/>
          <w:szCs w:val="20"/>
        </w:rPr>
        <w:t xml:space="preserve"> </w:t>
      </w:r>
      <w:r w:rsidR="006C7886" w:rsidRPr="006C7886">
        <w:rPr>
          <w:b/>
          <w:i/>
          <w:color w:val="auto"/>
          <w:sz w:val="20"/>
          <w:szCs w:val="20"/>
        </w:rPr>
        <w:t xml:space="preserve">Kutnowskiego </w:t>
      </w:r>
      <w:r w:rsidR="00034C65" w:rsidRPr="006C7886">
        <w:rPr>
          <w:b/>
          <w:i/>
          <w:color w:val="auto"/>
          <w:sz w:val="20"/>
          <w:szCs w:val="20"/>
        </w:rPr>
        <w:t xml:space="preserve">Szpitala </w:t>
      </w:r>
      <w:r w:rsidR="006C7886" w:rsidRPr="006C7886">
        <w:rPr>
          <w:b/>
          <w:i/>
          <w:color w:val="auto"/>
          <w:sz w:val="20"/>
          <w:szCs w:val="20"/>
        </w:rPr>
        <w:t>Samorządowego Sp. z o.o. w Kutnie</w:t>
      </w:r>
      <w:r w:rsidR="00D74990" w:rsidRPr="006C7886">
        <w:rPr>
          <w:b/>
          <w:i/>
          <w:color w:val="auto"/>
          <w:sz w:val="20"/>
          <w:szCs w:val="20"/>
        </w:rPr>
        <w:t>”</w:t>
      </w:r>
    </w:p>
    <w:p w:rsidR="006C7886" w:rsidRDefault="006C7886" w:rsidP="001719A2">
      <w:pPr>
        <w:jc w:val="both"/>
        <w:rPr>
          <w:color w:val="auto"/>
          <w:sz w:val="20"/>
          <w:szCs w:val="20"/>
        </w:rPr>
      </w:pPr>
    </w:p>
    <w:p w:rsidR="001719A2" w:rsidRPr="00562104" w:rsidRDefault="001719A2" w:rsidP="001719A2">
      <w:pPr>
        <w:jc w:val="both"/>
        <w:rPr>
          <w:color w:val="auto"/>
          <w:sz w:val="20"/>
          <w:szCs w:val="20"/>
        </w:rPr>
      </w:pPr>
      <w:r w:rsidRPr="00562104">
        <w:rPr>
          <w:color w:val="auto"/>
          <w:sz w:val="20"/>
          <w:szCs w:val="20"/>
        </w:rPr>
        <w:t>oraz winna być opatrzona nazwą i adresem Wykonawcy,</w:t>
      </w:r>
      <w:r w:rsidRPr="00562104">
        <w:rPr>
          <w:color w:val="auto"/>
          <w:sz w:val="20"/>
          <w:szCs w:val="20"/>
          <w:u w:val="single"/>
        </w:rPr>
        <w:t xml:space="preserve"> aby można ją było zwrócić bez otwierania w przypadku otrzymania oferty przez Zamawiającego po terminie składania ofert.</w:t>
      </w:r>
    </w:p>
    <w:p w:rsidR="001719A2" w:rsidRDefault="001719A2" w:rsidP="001719A2">
      <w:pPr>
        <w:jc w:val="both"/>
        <w:rPr>
          <w:color w:val="auto"/>
          <w:sz w:val="10"/>
          <w:szCs w:val="10"/>
        </w:rPr>
      </w:pPr>
    </w:p>
    <w:p w:rsidR="001719A2" w:rsidRPr="001D7E86" w:rsidRDefault="001719A2" w:rsidP="008D4A2A">
      <w:pPr>
        <w:numPr>
          <w:ilvl w:val="0"/>
          <w:numId w:val="11"/>
        </w:numPr>
        <w:rPr>
          <w:i/>
          <w:color w:val="auto"/>
          <w:sz w:val="20"/>
          <w:szCs w:val="20"/>
        </w:rPr>
      </w:pPr>
      <w:r w:rsidRPr="001D7E86">
        <w:rPr>
          <w:color w:val="auto"/>
          <w:sz w:val="20"/>
          <w:szCs w:val="20"/>
        </w:rPr>
        <w:t>Oferta powinna zostać złożona Zamawiającemu na adres:</w:t>
      </w:r>
    </w:p>
    <w:p w:rsidR="001719A2" w:rsidRPr="001D7E86" w:rsidRDefault="006C7886" w:rsidP="001719A2">
      <w:pPr>
        <w:tabs>
          <w:tab w:val="left" w:pos="3402"/>
        </w:tabs>
        <w:ind w:left="3402"/>
        <w:jc w:val="both"/>
        <w:rPr>
          <w:i/>
          <w:color w:val="auto"/>
          <w:sz w:val="20"/>
          <w:szCs w:val="20"/>
        </w:rPr>
      </w:pPr>
      <w:r>
        <w:rPr>
          <w:i/>
          <w:color w:val="auto"/>
          <w:sz w:val="20"/>
          <w:szCs w:val="20"/>
        </w:rPr>
        <w:t>Kutnowski Szpital Samorządowy Sp. z o.o.</w:t>
      </w:r>
    </w:p>
    <w:p w:rsidR="001719A2" w:rsidRPr="001D7E86" w:rsidRDefault="006C7886" w:rsidP="001719A2">
      <w:pPr>
        <w:tabs>
          <w:tab w:val="left" w:pos="3402"/>
        </w:tabs>
        <w:ind w:left="3402"/>
        <w:jc w:val="both"/>
        <w:rPr>
          <w:i/>
          <w:color w:val="auto"/>
          <w:sz w:val="20"/>
          <w:szCs w:val="20"/>
        </w:rPr>
      </w:pPr>
      <w:r>
        <w:rPr>
          <w:i/>
          <w:color w:val="auto"/>
          <w:sz w:val="20"/>
          <w:szCs w:val="20"/>
        </w:rPr>
        <w:t>ul. Kościuszki 52</w:t>
      </w:r>
    </w:p>
    <w:p w:rsidR="001719A2" w:rsidRPr="001D7E86" w:rsidRDefault="006C7886" w:rsidP="001719A2">
      <w:pPr>
        <w:tabs>
          <w:tab w:val="left" w:pos="3402"/>
        </w:tabs>
        <w:ind w:left="3402"/>
        <w:jc w:val="both"/>
        <w:rPr>
          <w:i/>
          <w:color w:val="auto"/>
          <w:sz w:val="20"/>
          <w:szCs w:val="20"/>
        </w:rPr>
      </w:pPr>
      <w:r>
        <w:rPr>
          <w:i/>
          <w:color w:val="auto"/>
          <w:sz w:val="20"/>
          <w:szCs w:val="20"/>
        </w:rPr>
        <w:t>99-300  Kutno</w:t>
      </w:r>
    </w:p>
    <w:p w:rsidR="001719A2" w:rsidRPr="001D7E86" w:rsidRDefault="006C7886" w:rsidP="001719A2">
      <w:pPr>
        <w:tabs>
          <w:tab w:val="left" w:pos="3402"/>
        </w:tabs>
        <w:ind w:left="3402"/>
        <w:jc w:val="both"/>
        <w:rPr>
          <w:i/>
          <w:color w:val="auto"/>
          <w:sz w:val="20"/>
          <w:szCs w:val="20"/>
        </w:rPr>
      </w:pPr>
      <w:r>
        <w:rPr>
          <w:i/>
          <w:color w:val="auto"/>
          <w:sz w:val="20"/>
          <w:szCs w:val="20"/>
        </w:rPr>
        <w:t xml:space="preserve">Sekretariat </w:t>
      </w:r>
    </w:p>
    <w:p w:rsidR="001719A2" w:rsidRPr="001D7E86" w:rsidRDefault="001719A2" w:rsidP="001719A2">
      <w:pPr>
        <w:tabs>
          <w:tab w:val="left" w:pos="3402"/>
        </w:tabs>
        <w:ind w:left="3402"/>
        <w:jc w:val="both"/>
        <w:rPr>
          <w:i/>
          <w:color w:val="auto"/>
          <w:sz w:val="10"/>
          <w:szCs w:val="10"/>
        </w:rPr>
      </w:pPr>
    </w:p>
    <w:p w:rsidR="001719A2" w:rsidRPr="001D7E86" w:rsidRDefault="001719A2" w:rsidP="008D4A2A">
      <w:pPr>
        <w:numPr>
          <w:ilvl w:val="0"/>
          <w:numId w:val="11"/>
        </w:numPr>
        <w:jc w:val="both"/>
        <w:rPr>
          <w:color w:val="auto"/>
          <w:sz w:val="20"/>
          <w:szCs w:val="20"/>
        </w:rPr>
      </w:pPr>
      <w:r w:rsidRPr="001D7E86">
        <w:rPr>
          <w:color w:val="auto"/>
          <w:sz w:val="20"/>
          <w:szCs w:val="20"/>
        </w:rPr>
        <w:t>Ofe</w:t>
      </w:r>
      <w:r w:rsidR="00C410EA">
        <w:rPr>
          <w:color w:val="auto"/>
          <w:sz w:val="20"/>
          <w:szCs w:val="20"/>
        </w:rPr>
        <w:t>rty należy składać w godzinach 8</w:t>
      </w:r>
      <w:r w:rsidRPr="001D7E86">
        <w:rPr>
          <w:color w:val="auto"/>
          <w:sz w:val="20"/>
          <w:szCs w:val="20"/>
          <w:vertAlign w:val="superscript"/>
        </w:rPr>
        <w:t>00</w:t>
      </w:r>
      <w:r w:rsidRPr="001D7E86">
        <w:rPr>
          <w:color w:val="auto"/>
          <w:sz w:val="20"/>
          <w:szCs w:val="20"/>
        </w:rPr>
        <w:t xml:space="preserve"> – 14</w:t>
      </w:r>
      <w:r w:rsidRPr="001D7E86">
        <w:rPr>
          <w:color w:val="auto"/>
          <w:sz w:val="20"/>
          <w:szCs w:val="20"/>
          <w:vertAlign w:val="superscript"/>
        </w:rPr>
        <w:t>30</w:t>
      </w:r>
      <w:r w:rsidRPr="001D7E86">
        <w:rPr>
          <w:color w:val="auto"/>
          <w:sz w:val="20"/>
          <w:szCs w:val="20"/>
        </w:rPr>
        <w:t>. Nieprzek</w:t>
      </w:r>
      <w:r w:rsidR="000526F8">
        <w:rPr>
          <w:color w:val="auto"/>
          <w:sz w:val="20"/>
          <w:szCs w:val="20"/>
        </w:rPr>
        <w:t>raczalny t</w:t>
      </w:r>
      <w:r w:rsidR="00AD455B">
        <w:rPr>
          <w:color w:val="auto"/>
          <w:sz w:val="20"/>
          <w:szCs w:val="20"/>
        </w:rPr>
        <w:t xml:space="preserve">ermin złożenia oferty </w:t>
      </w:r>
      <w:r w:rsidR="00AD455B" w:rsidRPr="00AD455B">
        <w:rPr>
          <w:b/>
          <w:color w:val="auto"/>
          <w:sz w:val="20"/>
          <w:szCs w:val="20"/>
        </w:rPr>
        <w:t>29.06.</w:t>
      </w:r>
      <w:r w:rsidR="00C410EA" w:rsidRPr="00C410EA">
        <w:rPr>
          <w:b/>
          <w:color w:val="auto"/>
          <w:sz w:val="20"/>
          <w:szCs w:val="20"/>
        </w:rPr>
        <w:t>2018</w:t>
      </w:r>
      <w:r w:rsidRPr="00C410EA">
        <w:rPr>
          <w:b/>
          <w:bCs/>
          <w:color w:val="auto"/>
          <w:sz w:val="20"/>
          <w:szCs w:val="20"/>
        </w:rPr>
        <w:t>r.</w:t>
      </w:r>
      <w:r w:rsidRPr="001D7E86">
        <w:rPr>
          <w:color w:val="auto"/>
          <w:sz w:val="20"/>
          <w:szCs w:val="20"/>
        </w:rPr>
        <w:t xml:space="preserve"> godz. </w:t>
      </w:r>
      <w:r w:rsidR="006C7886">
        <w:rPr>
          <w:b/>
          <w:color w:val="auto"/>
          <w:sz w:val="20"/>
          <w:szCs w:val="20"/>
        </w:rPr>
        <w:t>10</w:t>
      </w:r>
      <w:r w:rsidRPr="001D7E86">
        <w:rPr>
          <w:b/>
          <w:color w:val="auto"/>
          <w:sz w:val="20"/>
          <w:szCs w:val="20"/>
          <w:vertAlign w:val="superscript"/>
        </w:rPr>
        <w:t>00</w:t>
      </w:r>
      <w:r w:rsidRPr="001D7E86">
        <w:rPr>
          <w:color w:val="auto"/>
          <w:sz w:val="20"/>
          <w:szCs w:val="20"/>
        </w:rPr>
        <w:t>.</w:t>
      </w:r>
    </w:p>
    <w:p w:rsidR="001719A2" w:rsidRPr="001D7E86" w:rsidRDefault="001719A2" w:rsidP="001719A2">
      <w:pPr>
        <w:jc w:val="both"/>
        <w:rPr>
          <w:color w:val="auto"/>
          <w:sz w:val="10"/>
          <w:szCs w:val="10"/>
        </w:rPr>
      </w:pPr>
    </w:p>
    <w:p w:rsidR="001719A2" w:rsidRPr="001D7E86" w:rsidRDefault="001719A2" w:rsidP="008D4A2A">
      <w:pPr>
        <w:numPr>
          <w:ilvl w:val="0"/>
          <w:numId w:val="11"/>
        </w:numPr>
        <w:jc w:val="both"/>
        <w:rPr>
          <w:color w:val="auto"/>
          <w:sz w:val="20"/>
          <w:szCs w:val="20"/>
        </w:rPr>
      </w:pPr>
      <w:r w:rsidRPr="001D7E86">
        <w:rPr>
          <w:color w:val="auto"/>
          <w:sz w:val="20"/>
          <w:szCs w:val="20"/>
        </w:rPr>
        <w:t>O terminie wpływu decyduje termin ostatecznego dotarcia oferty do Zamawiającego.</w:t>
      </w:r>
    </w:p>
    <w:p w:rsidR="001719A2" w:rsidRPr="001D7E86" w:rsidRDefault="001719A2" w:rsidP="001719A2">
      <w:pPr>
        <w:jc w:val="both"/>
        <w:rPr>
          <w:color w:val="auto"/>
          <w:sz w:val="10"/>
          <w:szCs w:val="10"/>
        </w:rPr>
      </w:pPr>
    </w:p>
    <w:p w:rsidR="001719A2" w:rsidRPr="001D7E86" w:rsidRDefault="001719A2" w:rsidP="008D4A2A">
      <w:pPr>
        <w:numPr>
          <w:ilvl w:val="0"/>
          <w:numId w:val="11"/>
        </w:numPr>
        <w:jc w:val="both"/>
        <w:rPr>
          <w:color w:val="auto"/>
          <w:sz w:val="20"/>
          <w:szCs w:val="20"/>
        </w:rPr>
      </w:pPr>
      <w:r w:rsidRPr="001D7E86">
        <w:rPr>
          <w:color w:val="auto"/>
          <w:sz w:val="20"/>
          <w:szCs w:val="20"/>
        </w:rPr>
        <w:t>Wykonawca ponosi wszelkie koszty związane z przygotowaniem i złożeniem oferty.</w:t>
      </w:r>
    </w:p>
    <w:p w:rsidR="001719A2" w:rsidRPr="00562104" w:rsidRDefault="001719A2" w:rsidP="001719A2">
      <w:pPr>
        <w:jc w:val="both"/>
        <w:rPr>
          <w:color w:val="auto"/>
          <w:sz w:val="10"/>
          <w:szCs w:val="10"/>
        </w:rPr>
      </w:pPr>
    </w:p>
    <w:p w:rsidR="001719A2" w:rsidRDefault="001719A2" w:rsidP="008D4A2A">
      <w:pPr>
        <w:pStyle w:val="Tekstpodstawowy21"/>
        <w:numPr>
          <w:ilvl w:val="0"/>
          <w:numId w:val="11"/>
        </w:numPr>
        <w:jc w:val="both"/>
        <w:rPr>
          <w:color w:val="auto"/>
          <w:sz w:val="20"/>
          <w:szCs w:val="20"/>
        </w:rPr>
      </w:pPr>
      <w:r w:rsidRPr="00562104">
        <w:rPr>
          <w:color w:val="auto"/>
          <w:sz w:val="20"/>
          <w:szCs w:val="20"/>
        </w:rPr>
        <w:t xml:space="preserve">Wykonawca może, przed upływem terminu do składania ofert, zmienić lub wycofać ofertę. </w:t>
      </w:r>
    </w:p>
    <w:p w:rsidR="000526F8" w:rsidRDefault="000526F8" w:rsidP="000526F8">
      <w:pPr>
        <w:pStyle w:val="Akapitzlist"/>
        <w:rPr>
          <w:color w:val="auto"/>
          <w:sz w:val="20"/>
          <w:szCs w:val="20"/>
        </w:rPr>
      </w:pPr>
    </w:p>
    <w:p w:rsidR="000526F8" w:rsidRDefault="000526F8" w:rsidP="000526F8">
      <w:pPr>
        <w:pStyle w:val="Akapitzlist"/>
        <w:numPr>
          <w:ilvl w:val="0"/>
          <w:numId w:val="11"/>
        </w:numPr>
        <w:overflowPunct/>
        <w:jc w:val="both"/>
        <w:rPr>
          <w:sz w:val="20"/>
          <w:szCs w:val="20"/>
        </w:rPr>
      </w:pPr>
      <w:r w:rsidRPr="005F1847">
        <w:rPr>
          <w:sz w:val="20"/>
          <w:szCs w:val="20"/>
        </w:rPr>
        <w:t>Oferta złożona po terminie zostanie zwrócona niezwłocznie Wykonawcy.</w:t>
      </w:r>
    </w:p>
    <w:p w:rsidR="000526F8" w:rsidRPr="00F2013B" w:rsidRDefault="000526F8" w:rsidP="000526F8">
      <w:pPr>
        <w:overflowPunct/>
        <w:jc w:val="both"/>
        <w:rPr>
          <w:color w:val="auto"/>
          <w:sz w:val="10"/>
          <w:szCs w:val="10"/>
        </w:rPr>
      </w:pPr>
    </w:p>
    <w:p w:rsidR="000526F8" w:rsidRPr="00A9042A" w:rsidRDefault="000526F8" w:rsidP="000526F8">
      <w:pPr>
        <w:pStyle w:val="Tekstpodstawowy220"/>
        <w:numPr>
          <w:ilvl w:val="0"/>
          <w:numId w:val="11"/>
        </w:numPr>
        <w:overflowPunct w:val="0"/>
        <w:rPr>
          <w:rFonts w:ascii="Times New Roman" w:hAnsi="Times New Roman" w:cs="Times New Roman"/>
          <w:sz w:val="20"/>
          <w:szCs w:val="20"/>
        </w:rPr>
      </w:pPr>
      <w:r w:rsidRPr="00A9042A">
        <w:rPr>
          <w:rFonts w:ascii="Times New Roman" w:hAnsi="Times New Roman" w:cs="Times New Roman"/>
          <w:sz w:val="20"/>
          <w:szCs w:val="20"/>
        </w:rPr>
        <w:t>Z zawartością ofert nie można zapoznać się przed upływem terminu ich otwarcia.</w:t>
      </w:r>
    </w:p>
    <w:p w:rsidR="000526F8" w:rsidRPr="00A9042A" w:rsidRDefault="000526F8" w:rsidP="000526F8">
      <w:pPr>
        <w:pStyle w:val="Tekstpodstawowy220"/>
        <w:rPr>
          <w:rFonts w:ascii="Times New Roman" w:hAnsi="Times New Roman" w:cs="Times New Roman"/>
          <w:sz w:val="10"/>
          <w:szCs w:val="10"/>
        </w:rPr>
      </w:pPr>
    </w:p>
    <w:p w:rsidR="000526F8" w:rsidRPr="006514A1" w:rsidRDefault="000526F8" w:rsidP="006514A1">
      <w:pPr>
        <w:numPr>
          <w:ilvl w:val="0"/>
          <w:numId w:val="11"/>
        </w:numPr>
        <w:jc w:val="both"/>
        <w:rPr>
          <w:color w:val="auto"/>
          <w:sz w:val="20"/>
          <w:szCs w:val="20"/>
        </w:rPr>
      </w:pPr>
      <w:r w:rsidRPr="00A9042A">
        <w:rPr>
          <w:color w:val="auto"/>
          <w:sz w:val="20"/>
          <w:szCs w:val="20"/>
        </w:rPr>
        <w:t xml:space="preserve">Złożone oferty zostaną otwarte publicznie (część jawna) w dniu </w:t>
      </w:r>
      <w:r w:rsidR="00AD455B">
        <w:rPr>
          <w:b/>
          <w:bCs/>
          <w:color w:val="000000" w:themeColor="text1"/>
          <w:sz w:val="20"/>
          <w:szCs w:val="20"/>
        </w:rPr>
        <w:t>29.06.</w:t>
      </w:r>
      <w:r>
        <w:rPr>
          <w:b/>
          <w:bCs/>
          <w:color w:val="000000" w:themeColor="text1"/>
          <w:sz w:val="20"/>
          <w:szCs w:val="20"/>
        </w:rPr>
        <w:t>2018r.</w:t>
      </w:r>
      <w:r w:rsidRPr="004C5B36">
        <w:rPr>
          <w:color w:val="000000" w:themeColor="text1"/>
          <w:sz w:val="20"/>
          <w:szCs w:val="20"/>
        </w:rPr>
        <w:t xml:space="preserve"> </w:t>
      </w:r>
      <w:r w:rsidRPr="00A9042A">
        <w:rPr>
          <w:color w:val="auto"/>
          <w:sz w:val="20"/>
          <w:szCs w:val="20"/>
        </w:rPr>
        <w:t>o godz. </w:t>
      </w:r>
      <w:r w:rsidRPr="00A9042A">
        <w:rPr>
          <w:b/>
          <w:color w:val="auto"/>
          <w:sz w:val="20"/>
          <w:szCs w:val="20"/>
        </w:rPr>
        <w:t>10</w:t>
      </w:r>
      <w:r w:rsidR="006514A1">
        <w:rPr>
          <w:b/>
          <w:color w:val="auto"/>
          <w:sz w:val="20"/>
          <w:szCs w:val="20"/>
          <w:vertAlign w:val="superscript"/>
        </w:rPr>
        <w:t>3</w:t>
      </w:r>
      <w:r w:rsidRPr="00A9042A">
        <w:rPr>
          <w:b/>
          <w:color w:val="auto"/>
          <w:sz w:val="20"/>
          <w:szCs w:val="20"/>
          <w:vertAlign w:val="superscript"/>
        </w:rPr>
        <w:t>0</w:t>
      </w:r>
      <w:r w:rsidR="006514A1">
        <w:rPr>
          <w:color w:val="auto"/>
          <w:sz w:val="20"/>
          <w:szCs w:val="20"/>
        </w:rPr>
        <w:t xml:space="preserve"> w siedzibie Zamawiającego –Sala Konferencyjna – pokój Nr 08a.</w:t>
      </w:r>
    </w:p>
    <w:p w:rsidR="000526F8" w:rsidRPr="00A9042A" w:rsidRDefault="000526F8" w:rsidP="000526F8">
      <w:pPr>
        <w:jc w:val="both"/>
        <w:rPr>
          <w:color w:val="auto"/>
          <w:sz w:val="10"/>
          <w:szCs w:val="10"/>
        </w:rPr>
      </w:pPr>
    </w:p>
    <w:p w:rsidR="000526F8" w:rsidRPr="008915ED" w:rsidRDefault="000526F8" w:rsidP="000526F8">
      <w:pPr>
        <w:numPr>
          <w:ilvl w:val="0"/>
          <w:numId w:val="11"/>
        </w:numPr>
        <w:jc w:val="both"/>
        <w:rPr>
          <w:color w:val="auto"/>
          <w:sz w:val="20"/>
          <w:szCs w:val="20"/>
        </w:rPr>
      </w:pPr>
      <w:r w:rsidRPr="008915ED">
        <w:rPr>
          <w:color w:val="auto"/>
          <w:sz w:val="20"/>
          <w:szCs w:val="20"/>
        </w:rPr>
        <w:t>Wykonawcy mogą uczestniczyć w publicznej sesji otwarcia ofert. Zamawiający nie przewiduje odrębnych zaproszeń Wykonawców na część jawną otwarcia ofert.</w:t>
      </w:r>
    </w:p>
    <w:p w:rsidR="000526F8" w:rsidRPr="008915ED" w:rsidRDefault="000526F8" w:rsidP="000526F8">
      <w:pPr>
        <w:pStyle w:val="Tekstpodstawowy220"/>
        <w:rPr>
          <w:rFonts w:ascii="Times New Roman" w:hAnsi="Times New Roman" w:cs="Times New Roman"/>
          <w:sz w:val="10"/>
          <w:szCs w:val="10"/>
        </w:rPr>
      </w:pPr>
    </w:p>
    <w:p w:rsidR="000526F8" w:rsidRPr="00A9042A" w:rsidRDefault="000526F8" w:rsidP="000526F8">
      <w:pPr>
        <w:pStyle w:val="Tekstpodstawowy220"/>
        <w:numPr>
          <w:ilvl w:val="0"/>
          <w:numId w:val="11"/>
        </w:numPr>
        <w:overflowPunct w:val="0"/>
        <w:rPr>
          <w:sz w:val="20"/>
          <w:szCs w:val="20"/>
        </w:rPr>
      </w:pPr>
      <w:r w:rsidRPr="00A9042A">
        <w:rPr>
          <w:rFonts w:ascii="Times New Roman" w:hAnsi="Times New Roman" w:cs="Times New Roman"/>
          <w:sz w:val="20"/>
          <w:szCs w:val="20"/>
        </w:rPr>
        <w:t>Bezpośrednio przed otwarciem ofert Zamawiający poda kwotę, jaką zamierza przeznaczyć na sfinansowanie zamówienia.</w:t>
      </w:r>
    </w:p>
    <w:p w:rsidR="000526F8" w:rsidRPr="00A9042A" w:rsidRDefault="000526F8" w:rsidP="000526F8">
      <w:pPr>
        <w:jc w:val="both"/>
        <w:rPr>
          <w:color w:val="auto"/>
          <w:sz w:val="10"/>
          <w:szCs w:val="10"/>
        </w:rPr>
      </w:pPr>
    </w:p>
    <w:p w:rsidR="000526F8" w:rsidRPr="00A9042A" w:rsidRDefault="000526F8" w:rsidP="000526F8">
      <w:pPr>
        <w:numPr>
          <w:ilvl w:val="0"/>
          <w:numId w:val="11"/>
        </w:numPr>
        <w:jc w:val="both"/>
        <w:rPr>
          <w:color w:val="auto"/>
          <w:sz w:val="20"/>
          <w:szCs w:val="20"/>
        </w:rPr>
      </w:pPr>
      <w:r w:rsidRPr="00A9042A">
        <w:rPr>
          <w:color w:val="auto"/>
          <w:sz w:val="20"/>
          <w:szCs w:val="20"/>
        </w:rPr>
        <w:t xml:space="preserve">W trakcie otwarcia ofert Zamawiający poda nazwy (firmy) oraz adresy Wykonawców, a także informacje </w:t>
      </w:r>
      <w:r w:rsidRPr="00A9042A">
        <w:rPr>
          <w:color w:val="auto"/>
          <w:sz w:val="20"/>
          <w:szCs w:val="20"/>
        </w:rPr>
        <w:lastRenderedPageBreak/>
        <w:t xml:space="preserve">dotyczące ceny, terminu wykonania zamówienia, okresu gwarancji i warunków płatności zawartych w ofertach. </w:t>
      </w:r>
    </w:p>
    <w:p w:rsidR="000526F8" w:rsidRPr="00A9042A" w:rsidRDefault="000526F8" w:rsidP="000526F8">
      <w:pPr>
        <w:numPr>
          <w:ilvl w:val="0"/>
          <w:numId w:val="11"/>
        </w:numPr>
        <w:jc w:val="both"/>
        <w:rPr>
          <w:color w:val="auto"/>
          <w:sz w:val="20"/>
          <w:szCs w:val="20"/>
        </w:rPr>
      </w:pPr>
      <w:r w:rsidRPr="00A9042A">
        <w:rPr>
          <w:color w:val="auto"/>
          <w:sz w:val="20"/>
          <w:szCs w:val="20"/>
        </w:rPr>
        <w:t>Niezwłocznie po otwarciu ofert Zamawiający zamieści na stronie internetowej informacje dotyczące:</w:t>
      </w:r>
    </w:p>
    <w:p w:rsidR="000526F8" w:rsidRPr="00A9042A" w:rsidRDefault="000526F8" w:rsidP="000526F8">
      <w:pPr>
        <w:numPr>
          <w:ilvl w:val="1"/>
          <w:numId w:val="11"/>
        </w:numPr>
        <w:jc w:val="both"/>
        <w:rPr>
          <w:color w:val="auto"/>
          <w:sz w:val="20"/>
          <w:szCs w:val="20"/>
        </w:rPr>
      </w:pPr>
      <w:r w:rsidRPr="00A9042A">
        <w:rPr>
          <w:color w:val="auto"/>
          <w:sz w:val="20"/>
          <w:szCs w:val="20"/>
        </w:rPr>
        <w:t>kwoty, jaką zamierza przeznaczyć na sfinansowanie zamówienia,</w:t>
      </w:r>
    </w:p>
    <w:p w:rsidR="000526F8" w:rsidRPr="00A9042A" w:rsidRDefault="000526F8" w:rsidP="000526F8">
      <w:pPr>
        <w:numPr>
          <w:ilvl w:val="1"/>
          <w:numId w:val="11"/>
        </w:numPr>
        <w:jc w:val="both"/>
        <w:rPr>
          <w:color w:val="auto"/>
          <w:sz w:val="20"/>
          <w:szCs w:val="20"/>
        </w:rPr>
      </w:pPr>
      <w:r w:rsidRPr="00A9042A">
        <w:rPr>
          <w:color w:val="auto"/>
          <w:sz w:val="20"/>
          <w:szCs w:val="20"/>
        </w:rPr>
        <w:t>firm oraz adresów Wykonawców, którzy złożyli oferty w terminie,</w:t>
      </w:r>
    </w:p>
    <w:p w:rsidR="000526F8" w:rsidRPr="00A9042A" w:rsidRDefault="000526F8" w:rsidP="000526F8">
      <w:pPr>
        <w:numPr>
          <w:ilvl w:val="1"/>
          <w:numId w:val="11"/>
        </w:numPr>
        <w:jc w:val="both"/>
        <w:rPr>
          <w:color w:val="auto"/>
          <w:sz w:val="20"/>
          <w:szCs w:val="20"/>
        </w:rPr>
      </w:pPr>
      <w:r w:rsidRPr="00A9042A">
        <w:rPr>
          <w:color w:val="auto"/>
          <w:sz w:val="20"/>
          <w:szCs w:val="20"/>
        </w:rPr>
        <w:t>ceny, terminu wykonania zamówienia, okresu gwarancji i warunków płatności zawartych w ofertach.</w:t>
      </w:r>
    </w:p>
    <w:p w:rsidR="000526F8" w:rsidRPr="00A9042A" w:rsidRDefault="000526F8" w:rsidP="000526F8">
      <w:pPr>
        <w:jc w:val="both"/>
        <w:rPr>
          <w:color w:val="auto"/>
          <w:sz w:val="10"/>
          <w:szCs w:val="10"/>
        </w:rPr>
      </w:pPr>
    </w:p>
    <w:p w:rsidR="000526F8" w:rsidRPr="008915ED" w:rsidRDefault="000526F8" w:rsidP="000526F8">
      <w:pPr>
        <w:numPr>
          <w:ilvl w:val="0"/>
          <w:numId w:val="11"/>
        </w:numPr>
        <w:jc w:val="both"/>
        <w:rPr>
          <w:color w:val="auto"/>
          <w:sz w:val="20"/>
          <w:szCs w:val="20"/>
        </w:rPr>
      </w:pPr>
      <w:r w:rsidRPr="008915ED">
        <w:rPr>
          <w:color w:val="auto"/>
          <w:sz w:val="20"/>
          <w:szCs w:val="20"/>
        </w:rPr>
        <w:t>W toku badania i oceny ofert Zamawiający może żądać od Wykonawców wyjaśnień dotyczących treści złożonych ofert. Żądane wyjaśnienia zostaną przekazane przez Wykonawcę niezwłocznie w formie pisemnej.</w:t>
      </w:r>
    </w:p>
    <w:p w:rsidR="000526F8" w:rsidRPr="009B6B26" w:rsidRDefault="000526F8" w:rsidP="000526F8">
      <w:pPr>
        <w:jc w:val="both"/>
        <w:rPr>
          <w:color w:val="auto"/>
          <w:sz w:val="10"/>
          <w:szCs w:val="10"/>
        </w:rPr>
      </w:pPr>
    </w:p>
    <w:p w:rsidR="000526F8" w:rsidRPr="00A9042A" w:rsidRDefault="000526F8" w:rsidP="000526F8">
      <w:pPr>
        <w:numPr>
          <w:ilvl w:val="0"/>
          <w:numId w:val="11"/>
        </w:numPr>
        <w:jc w:val="both"/>
        <w:rPr>
          <w:color w:val="auto"/>
          <w:sz w:val="20"/>
          <w:szCs w:val="20"/>
        </w:rPr>
      </w:pPr>
      <w:r w:rsidRPr="00A9042A">
        <w:rPr>
          <w:color w:val="auto"/>
          <w:sz w:val="20"/>
          <w:szCs w:val="20"/>
        </w:rPr>
        <w:t>Zamawiający poprawi w ofercie:</w:t>
      </w:r>
    </w:p>
    <w:p w:rsidR="000526F8" w:rsidRPr="00A9042A" w:rsidRDefault="000526F8" w:rsidP="000526F8">
      <w:pPr>
        <w:numPr>
          <w:ilvl w:val="0"/>
          <w:numId w:val="5"/>
        </w:numPr>
        <w:jc w:val="both"/>
        <w:rPr>
          <w:color w:val="auto"/>
          <w:sz w:val="20"/>
          <w:szCs w:val="20"/>
        </w:rPr>
      </w:pPr>
      <w:r w:rsidRPr="00A9042A">
        <w:rPr>
          <w:color w:val="auto"/>
          <w:sz w:val="20"/>
          <w:szCs w:val="20"/>
        </w:rPr>
        <w:t>oczywiste omyłki pisarskie</w:t>
      </w:r>
    </w:p>
    <w:p w:rsidR="000526F8" w:rsidRPr="00A9042A" w:rsidRDefault="000526F8" w:rsidP="000526F8">
      <w:pPr>
        <w:numPr>
          <w:ilvl w:val="0"/>
          <w:numId w:val="5"/>
        </w:numPr>
        <w:jc w:val="both"/>
        <w:rPr>
          <w:color w:val="auto"/>
          <w:sz w:val="20"/>
          <w:szCs w:val="20"/>
        </w:rPr>
      </w:pPr>
      <w:r w:rsidRPr="00A9042A">
        <w:rPr>
          <w:color w:val="auto"/>
          <w:sz w:val="20"/>
          <w:szCs w:val="20"/>
        </w:rPr>
        <w:t>oczywiste omyłki rachunkowe, z uwzględnieniem konsekwencji rachunkowych dokonanych poprawek</w:t>
      </w:r>
    </w:p>
    <w:p w:rsidR="000526F8" w:rsidRPr="006514A1" w:rsidRDefault="000526F8" w:rsidP="006514A1">
      <w:pPr>
        <w:numPr>
          <w:ilvl w:val="0"/>
          <w:numId w:val="5"/>
        </w:numPr>
        <w:jc w:val="both"/>
        <w:rPr>
          <w:color w:val="auto"/>
          <w:sz w:val="20"/>
          <w:szCs w:val="20"/>
        </w:rPr>
      </w:pPr>
      <w:r w:rsidRPr="00A9042A">
        <w:rPr>
          <w:color w:val="auto"/>
          <w:sz w:val="20"/>
          <w:szCs w:val="20"/>
        </w:rPr>
        <w:t>inne omyłki polegające na niezgodności oferty ze Specyfikacją Istotnych Warunków Zamówienia, niepowodujące istotnych zmian w treści ofert</w:t>
      </w:r>
      <w:r w:rsidR="006514A1">
        <w:rPr>
          <w:color w:val="auto"/>
          <w:sz w:val="20"/>
          <w:szCs w:val="20"/>
        </w:rPr>
        <w:t xml:space="preserve"> </w:t>
      </w:r>
      <w:r w:rsidRPr="006514A1">
        <w:rPr>
          <w:color w:val="auto"/>
          <w:sz w:val="20"/>
          <w:szCs w:val="20"/>
        </w:rPr>
        <w:t>niezwłocznie zawiadamiając o tym Wykonawcę, którego oferta została poprawiona.</w:t>
      </w:r>
    </w:p>
    <w:p w:rsidR="000526F8" w:rsidRPr="00724E81" w:rsidRDefault="000526F8" w:rsidP="000526F8">
      <w:pPr>
        <w:ind w:left="339"/>
        <w:jc w:val="both"/>
        <w:rPr>
          <w:color w:val="auto"/>
          <w:sz w:val="10"/>
          <w:szCs w:val="10"/>
        </w:rPr>
      </w:pPr>
    </w:p>
    <w:p w:rsidR="000526F8" w:rsidRPr="00A9042A" w:rsidRDefault="000526F8" w:rsidP="000526F8">
      <w:pPr>
        <w:numPr>
          <w:ilvl w:val="0"/>
          <w:numId w:val="11"/>
        </w:numPr>
        <w:jc w:val="both"/>
        <w:rPr>
          <w:color w:val="auto"/>
          <w:sz w:val="20"/>
          <w:szCs w:val="20"/>
        </w:rPr>
      </w:pPr>
      <w:r w:rsidRPr="00A9042A">
        <w:rPr>
          <w:color w:val="auto"/>
          <w:sz w:val="20"/>
          <w:szCs w:val="20"/>
        </w:rPr>
        <w:t>Zamawiający odrzuci ofertę jeżeli:</w:t>
      </w:r>
    </w:p>
    <w:p w:rsidR="000526F8" w:rsidRPr="00A9042A" w:rsidRDefault="000526F8" w:rsidP="000526F8">
      <w:pPr>
        <w:numPr>
          <w:ilvl w:val="0"/>
          <w:numId w:val="4"/>
        </w:numPr>
        <w:jc w:val="both"/>
        <w:rPr>
          <w:color w:val="auto"/>
          <w:sz w:val="20"/>
          <w:szCs w:val="20"/>
        </w:rPr>
      </w:pPr>
      <w:r w:rsidRPr="00A9042A">
        <w:rPr>
          <w:color w:val="auto"/>
          <w:sz w:val="20"/>
          <w:szCs w:val="20"/>
        </w:rPr>
        <w:t>będzie niezgodna z ustawą,</w:t>
      </w:r>
    </w:p>
    <w:p w:rsidR="000526F8" w:rsidRPr="00A9042A" w:rsidRDefault="000526F8" w:rsidP="000526F8">
      <w:pPr>
        <w:numPr>
          <w:ilvl w:val="0"/>
          <w:numId w:val="4"/>
        </w:numPr>
        <w:jc w:val="both"/>
        <w:rPr>
          <w:color w:val="auto"/>
          <w:sz w:val="20"/>
          <w:szCs w:val="20"/>
        </w:rPr>
      </w:pPr>
      <w:r w:rsidRPr="00A9042A">
        <w:rPr>
          <w:color w:val="auto"/>
          <w:sz w:val="20"/>
          <w:szCs w:val="20"/>
        </w:rPr>
        <w:t>jej treść nie będzie odpowiadać treści Specyfikacji Istotnych Warunków Zamówienia, z zastrzeżeniem art.87 ust.2 pkt 3 ustawy PZP,</w:t>
      </w:r>
    </w:p>
    <w:p w:rsidR="000526F8" w:rsidRPr="00A9042A" w:rsidRDefault="000526F8" w:rsidP="000526F8">
      <w:pPr>
        <w:numPr>
          <w:ilvl w:val="0"/>
          <w:numId w:val="4"/>
        </w:numPr>
        <w:jc w:val="both"/>
        <w:rPr>
          <w:color w:val="auto"/>
          <w:sz w:val="20"/>
          <w:szCs w:val="20"/>
        </w:rPr>
      </w:pPr>
      <w:r w:rsidRPr="00A9042A">
        <w:rPr>
          <w:color w:val="auto"/>
          <w:sz w:val="20"/>
          <w:szCs w:val="20"/>
        </w:rPr>
        <w:t>jej złożenie stanowić będzie czyn nieuczciwej konkurencji w rozumieniu przepisów o zwalczaniu nieuczciwej konkurencji,</w:t>
      </w:r>
    </w:p>
    <w:p w:rsidR="000526F8" w:rsidRPr="00A9042A" w:rsidRDefault="000526F8" w:rsidP="000526F8">
      <w:pPr>
        <w:numPr>
          <w:ilvl w:val="0"/>
          <w:numId w:val="4"/>
        </w:numPr>
        <w:jc w:val="both"/>
        <w:rPr>
          <w:color w:val="auto"/>
          <w:sz w:val="20"/>
          <w:szCs w:val="20"/>
        </w:rPr>
      </w:pPr>
      <w:r w:rsidRPr="00A9042A">
        <w:rPr>
          <w:color w:val="auto"/>
          <w:sz w:val="20"/>
          <w:szCs w:val="20"/>
        </w:rPr>
        <w:t>będzie zawierać rażąco niską cenę lub koszt w stosunku do przedmiotu zamówienia,</w:t>
      </w:r>
    </w:p>
    <w:p w:rsidR="000526F8" w:rsidRPr="00A9042A" w:rsidRDefault="000526F8" w:rsidP="000526F8">
      <w:pPr>
        <w:numPr>
          <w:ilvl w:val="0"/>
          <w:numId w:val="4"/>
        </w:numPr>
        <w:jc w:val="both"/>
        <w:rPr>
          <w:color w:val="auto"/>
          <w:sz w:val="20"/>
          <w:szCs w:val="20"/>
        </w:rPr>
      </w:pPr>
      <w:r w:rsidRPr="00A9042A">
        <w:rPr>
          <w:color w:val="auto"/>
          <w:sz w:val="20"/>
          <w:szCs w:val="20"/>
        </w:rPr>
        <w:t>zostanie złożona przez Wykonawcę wykluczonego z udziału w postępowaniu o udzielenie zamówienia,</w:t>
      </w:r>
    </w:p>
    <w:p w:rsidR="000526F8" w:rsidRPr="00A9042A" w:rsidRDefault="000526F8" w:rsidP="000526F8">
      <w:pPr>
        <w:numPr>
          <w:ilvl w:val="0"/>
          <w:numId w:val="4"/>
        </w:numPr>
        <w:jc w:val="both"/>
        <w:rPr>
          <w:color w:val="auto"/>
          <w:sz w:val="20"/>
          <w:szCs w:val="20"/>
        </w:rPr>
      </w:pPr>
      <w:r w:rsidRPr="00A9042A">
        <w:rPr>
          <w:color w:val="auto"/>
          <w:sz w:val="20"/>
          <w:szCs w:val="20"/>
        </w:rPr>
        <w:t>będzie zawierać błędy w obliczeniu ceny lub kosztu,</w:t>
      </w:r>
    </w:p>
    <w:p w:rsidR="000526F8" w:rsidRPr="00A9042A" w:rsidRDefault="000526F8" w:rsidP="000526F8">
      <w:pPr>
        <w:numPr>
          <w:ilvl w:val="0"/>
          <w:numId w:val="4"/>
        </w:numPr>
        <w:jc w:val="both"/>
        <w:rPr>
          <w:color w:val="auto"/>
          <w:sz w:val="20"/>
          <w:szCs w:val="20"/>
        </w:rPr>
      </w:pPr>
      <w:r w:rsidRPr="00A9042A">
        <w:rPr>
          <w:color w:val="auto"/>
          <w:sz w:val="20"/>
          <w:szCs w:val="20"/>
        </w:rPr>
        <w:t>Wykonawca w terminie 3 dni od dnia doręczenia zawiadomienia nie zgodzi się na poprawienie omyłki, o której mowa w art.87 ust.2 pkt 3 ustawy PZP,</w:t>
      </w:r>
    </w:p>
    <w:p w:rsidR="000526F8" w:rsidRPr="00A9042A" w:rsidRDefault="000526F8" w:rsidP="000526F8">
      <w:pPr>
        <w:numPr>
          <w:ilvl w:val="0"/>
          <w:numId w:val="4"/>
        </w:numPr>
        <w:jc w:val="both"/>
        <w:rPr>
          <w:color w:val="auto"/>
          <w:sz w:val="20"/>
          <w:szCs w:val="20"/>
        </w:rPr>
      </w:pPr>
      <w:r w:rsidRPr="00A9042A">
        <w:rPr>
          <w:color w:val="auto"/>
          <w:sz w:val="20"/>
          <w:szCs w:val="20"/>
        </w:rPr>
        <w:t>Wykonawca nie wyrazi zgody, o której mowa w art.85 ust.2 ustawy PZP, na przedłużenie terminu związania ofertą,</w:t>
      </w:r>
    </w:p>
    <w:p w:rsidR="000526F8" w:rsidRPr="00A9042A" w:rsidRDefault="000526F8" w:rsidP="000526F8">
      <w:pPr>
        <w:numPr>
          <w:ilvl w:val="0"/>
          <w:numId w:val="4"/>
        </w:numPr>
        <w:jc w:val="both"/>
        <w:rPr>
          <w:color w:val="auto"/>
          <w:sz w:val="20"/>
          <w:szCs w:val="20"/>
        </w:rPr>
      </w:pPr>
      <w:r w:rsidRPr="00A9042A">
        <w:rPr>
          <w:color w:val="auto"/>
          <w:sz w:val="20"/>
          <w:szCs w:val="20"/>
        </w:rPr>
        <w:t>będzie nieważna na podstawie odrębnych przepisów.</w:t>
      </w:r>
    </w:p>
    <w:p w:rsidR="000526F8" w:rsidRPr="00E24E68" w:rsidRDefault="000526F8" w:rsidP="000526F8">
      <w:pPr>
        <w:jc w:val="both"/>
        <w:rPr>
          <w:color w:val="auto"/>
          <w:sz w:val="10"/>
          <w:szCs w:val="10"/>
        </w:rPr>
      </w:pPr>
    </w:p>
    <w:p w:rsidR="000526F8" w:rsidRPr="00E24E68" w:rsidRDefault="000526F8" w:rsidP="000526F8">
      <w:pPr>
        <w:numPr>
          <w:ilvl w:val="0"/>
          <w:numId w:val="11"/>
        </w:numPr>
        <w:jc w:val="both"/>
        <w:rPr>
          <w:color w:val="auto"/>
          <w:sz w:val="20"/>
          <w:szCs w:val="20"/>
        </w:rPr>
      </w:pPr>
      <w:r w:rsidRPr="00E24E68">
        <w:rPr>
          <w:color w:val="auto"/>
          <w:sz w:val="20"/>
          <w:szCs w:val="20"/>
        </w:rPr>
        <w:t>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zwróci się do Wykonawcy o udzielenie wyjaśnień, w tym złożenie dowodów, dotyczących wyliczenia ceny lub koszu.</w:t>
      </w:r>
    </w:p>
    <w:p w:rsidR="000526F8" w:rsidRDefault="000526F8" w:rsidP="000526F8">
      <w:pPr>
        <w:jc w:val="both"/>
        <w:rPr>
          <w:color w:val="auto"/>
          <w:sz w:val="10"/>
          <w:szCs w:val="10"/>
        </w:rPr>
      </w:pPr>
    </w:p>
    <w:p w:rsidR="000526F8" w:rsidRPr="00E24E68" w:rsidRDefault="000526F8" w:rsidP="000526F8">
      <w:pPr>
        <w:numPr>
          <w:ilvl w:val="0"/>
          <w:numId w:val="11"/>
        </w:numPr>
        <w:jc w:val="both"/>
        <w:rPr>
          <w:color w:val="auto"/>
          <w:sz w:val="20"/>
          <w:szCs w:val="20"/>
        </w:rPr>
      </w:pPr>
      <w:r w:rsidRPr="00E24E68">
        <w:rPr>
          <w:color w:val="auto"/>
          <w:sz w:val="20"/>
          <w:szCs w:val="20"/>
        </w:rPr>
        <w:t>W przypadku gdy cena całkowita oferty będzie niższa o co najmniej 30% od:</w:t>
      </w:r>
    </w:p>
    <w:p w:rsidR="000526F8" w:rsidRPr="00E24E68" w:rsidRDefault="000526F8" w:rsidP="000526F8">
      <w:pPr>
        <w:numPr>
          <w:ilvl w:val="1"/>
          <w:numId w:val="11"/>
        </w:numPr>
        <w:jc w:val="both"/>
        <w:rPr>
          <w:color w:val="auto"/>
          <w:sz w:val="20"/>
          <w:szCs w:val="20"/>
        </w:rPr>
      </w:pPr>
      <w:r w:rsidRPr="00E24E68">
        <w:rPr>
          <w:color w:val="auto"/>
          <w:sz w:val="20"/>
          <w:szCs w:val="20"/>
        </w:rPr>
        <w:t>wartości zamówienia powiększonej o należny podatek od towarów i usług, ustalonej przed wszczęciem postępowania zgodnie z art. 35 ust. 1 i 2 ustawy PZP lub średniej arytmetycznej cen wszystkich złożonych ofert, Zamawiający zwróci się o udzielenie wyjaśnień, o których mowa powyżej, chyba że rozbieżność wynikać będzie z okoliczności oczywistych, które nie wymagają wyjaśnienia,</w:t>
      </w:r>
    </w:p>
    <w:p w:rsidR="000526F8" w:rsidRPr="00E24E68" w:rsidRDefault="000526F8" w:rsidP="000526F8">
      <w:pPr>
        <w:numPr>
          <w:ilvl w:val="1"/>
          <w:numId w:val="11"/>
        </w:numPr>
        <w:jc w:val="both"/>
        <w:rPr>
          <w:color w:val="auto"/>
          <w:sz w:val="20"/>
          <w:szCs w:val="20"/>
        </w:rPr>
      </w:pPr>
      <w:r w:rsidRPr="00E24E68">
        <w:rPr>
          <w:color w:val="auto"/>
          <w:sz w:val="20"/>
          <w:szCs w:val="20"/>
        </w:rPr>
        <w:t>wartości zamówienia powiększonej o należny podatek od towarów i usług, zaktualizowanej z uwzględnieniem okoliczności, które nastąpiły po wszczęciu postępowania, w szczególności istotnej zmiany cen rynkowych, Zamawiający będzie mógł zwrócić się o udzielenie wyjaśnień, o których mowa powyżej.</w:t>
      </w:r>
    </w:p>
    <w:p w:rsidR="000526F8" w:rsidRPr="00E24E68" w:rsidRDefault="000526F8" w:rsidP="000526F8">
      <w:pPr>
        <w:jc w:val="both"/>
        <w:rPr>
          <w:color w:val="auto"/>
          <w:sz w:val="10"/>
          <w:szCs w:val="10"/>
        </w:rPr>
      </w:pPr>
    </w:p>
    <w:p w:rsidR="001719A2" w:rsidRPr="006514A1" w:rsidRDefault="000526F8" w:rsidP="001719A2">
      <w:pPr>
        <w:numPr>
          <w:ilvl w:val="0"/>
          <w:numId w:val="11"/>
        </w:numPr>
        <w:jc w:val="both"/>
        <w:rPr>
          <w:color w:val="auto"/>
          <w:sz w:val="20"/>
          <w:szCs w:val="20"/>
        </w:rPr>
      </w:pPr>
      <w:r w:rsidRPr="00E24E68">
        <w:rPr>
          <w:color w:val="auto"/>
          <w:sz w:val="20"/>
          <w:szCs w:val="20"/>
        </w:rPr>
        <w:t>Zamawiający odrzuci ofertę Wykonawcy, który nie udzieli wyjaśnień lub jeżeli dokonana ocena wyjaśnień wraz ze złożonymi dowodami potwierdzi, że oferta zawiera rażąco niską cenę lub koszt w stosunku do przedmiotu zamówienia</w:t>
      </w:r>
      <w:r w:rsidR="006514A1">
        <w:rPr>
          <w:color w:val="auto"/>
          <w:sz w:val="20"/>
          <w:szCs w:val="20"/>
        </w:rPr>
        <w:t>.</w:t>
      </w:r>
    </w:p>
    <w:p w:rsidR="001719A2" w:rsidRPr="002E001C" w:rsidRDefault="001719A2" w:rsidP="001719A2">
      <w:pPr>
        <w:tabs>
          <w:tab w:val="left" w:pos="5442"/>
        </w:tabs>
        <w:rPr>
          <w:color w:val="auto"/>
          <w:sz w:val="22"/>
          <w:szCs w:val="22"/>
        </w:rPr>
      </w:pPr>
      <w:r w:rsidRPr="002E001C">
        <w:rPr>
          <w:b/>
          <w:color w:val="auto"/>
          <w:sz w:val="22"/>
          <w:szCs w:val="22"/>
          <w:u w:val="single"/>
        </w:rPr>
        <w:t>X. Opis sposobu obliczenia ceny oferty:</w:t>
      </w:r>
    </w:p>
    <w:p w:rsidR="001719A2" w:rsidRPr="00562104" w:rsidRDefault="001719A2" w:rsidP="001719A2">
      <w:pPr>
        <w:jc w:val="both"/>
        <w:rPr>
          <w:color w:val="auto"/>
          <w:sz w:val="10"/>
        </w:rPr>
      </w:pPr>
    </w:p>
    <w:p w:rsidR="001719A2" w:rsidRPr="00562104" w:rsidRDefault="001719A2" w:rsidP="008D4A2A">
      <w:pPr>
        <w:numPr>
          <w:ilvl w:val="0"/>
          <w:numId w:val="12"/>
        </w:numPr>
        <w:jc w:val="both"/>
        <w:rPr>
          <w:b/>
          <w:color w:val="auto"/>
          <w:sz w:val="20"/>
          <w:szCs w:val="20"/>
        </w:rPr>
      </w:pPr>
      <w:r w:rsidRPr="00562104">
        <w:rPr>
          <w:color w:val="auto"/>
          <w:sz w:val="20"/>
          <w:szCs w:val="20"/>
        </w:rPr>
        <w:t>Wykonawca w przedstawionej ofercie winien zaoferować cenę kompletną, jednoznaczną i ostateczną.</w:t>
      </w:r>
    </w:p>
    <w:p w:rsidR="001719A2" w:rsidRDefault="001719A2" w:rsidP="001719A2">
      <w:pPr>
        <w:ind w:left="360"/>
        <w:jc w:val="both"/>
        <w:rPr>
          <w:color w:val="auto"/>
          <w:sz w:val="20"/>
          <w:szCs w:val="20"/>
        </w:rPr>
      </w:pPr>
      <w:r w:rsidRPr="00562104">
        <w:rPr>
          <w:b/>
          <w:color w:val="auto"/>
          <w:sz w:val="20"/>
          <w:szCs w:val="20"/>
        </w:rPr>
        <w:lastRenderedPageBreak/>
        <w:t>Cena oferty</w:t>
      </w:r>
      <w:r w:rsidRPr="00562104">
        <w:rPr>
          <w:color w:val="auto"/>
          <w:sz w:val="20"/>
          <w:szCs w:val="20"/>
        </w:rPr>
        <w:t xml:space="preserve"> – jest to wartość wyrażona w jednostkach pieniężnych, którą Zamawiający jest obowiązany zapłacić Wykonawcy za </w:t>
      </w:r>
      <w:r>
        <w:rPr>
          <w:color w:val="auto"/>
          <w:sz w:val="20"/>
          <w:szCs w:val="20"/>
        </w:rPr>
        <w:t>realizację przedmiotu zamówienia</w:t>
      </w:r>
      <w:r w:rsidRPr="00562104">
        <w:rPr>
          <w:color w:val="auto"/>
          <w:sz w:val="20"/>
          <w:szCs w:val="20"/>
        </w:rPr>
        <w:t xml:space="preserve">. </w:t>
      </w:r>
    </w:p>
    <w:p w:rsidR="001719A2" w:rsidRPr="00562104" w:rsidRDefault="001719A2" w:rsidP="001719A2">
      <w:pPr>
        <w:ind w:left="360"/>
        <w:jc w:val="both"/>
        <w:rPr>
          <w:color w:val="auto"/>
          <w:sz w:val="10"/>
          <w:szCs w:val="10"/>
        </w:rPr>
      </w:pPr>
    </w:p>
    <w:p w:rsidR="001719A2" w:rsidRPr="00562104" w:rsidRDefault="001719A2" w:rsidP="008D4A2A">
      <w:pPr>
        <w:numPr>
          <w:ilvl w:val="0"/>
          <w:numId w:val="12"/>
        </w:numPr>
        <w:jc w:val="both"/>
        <w:rPr>
          <w:b/>
          <w:color w:val="auto"/>
          <w:sz w:val="20"/>
          <w:szCs w:val="20"/>
        </w:rPr>
      </w:pPr>
      <w:r>
        <w:rPr>
          <w:color w:val="auto"/>
          <w:sz w:val="20"/>
          <w:szCs w:val="20"/>
        </w:rPr>
        <w:t>Cena powinna być skalkulowana w sposób jednoznaczny i powinna uwzględniać wszystkie koszty związane z realizacją zamówienia, m.in.:</w:t>
      </w:r>
    </w:p>
    <w:p w:rsidR="00854807" w:rsidRPr="00E77790" w:rsidRDefault="00854807" w:rsidP="008D4A2A">
      <w:pPr>
        <w:numPr>
          <w:ilvl w:val="1"/>
          <w:numId w:val="12"/>
        </w:numPr>
        <w:jc w:val="both"/>
        <w:rPr>
          <w:color w:val="auto"/>
          <w:sz w:val="20"/>
          <w:szCs w:val="20"/>
        </w:rPr>
      </w:pPr>
      <w:r>
        <w:rPr>
          <w:color w:val="auto"/>
          <w:sz w:val="20"/>
          <w:szCs w:val="20"/>
        </w:rPr>
        <w:t xml:space="preserve">sprzedaż i dostawę </w:t>
      </w:r>
      <w:r w:rsidRPr="00031AF7">
        <w:rPr>
          <w:rFonts w:cs="Times New Roman"/>
          <w:sz w:val="20"/>
          <w:szCs w:val="20"/>
        </w:rPr>
        <w:t>transportem własnym, na swój koszt i ryzyko</w:t>
      </w:r>
      <w:r>
        <w:rPr>
          <w:color w:val="auto"/>
          <w:sz w:val="20"/>
          <w:szCs w:val="20"/>
        </w:rPr>
        <w:t xml:space="preserve"> przedmiotu zamówienia do siedziby Zamawiającego</w:t>
      </w:r>
      <w:r w:rsidRPr="00031AF7">
        <w:rPr>
          <w:rFonts w:cs="Times New Roman"/>
          <w:sz w:val="20"/>
          <w:szCs w:val="20"/>
        </w:rPr>
        <w:t xml:space="preserve">, </w:t>
      </w:r>
    </w:p>
    <w:p w:rsidR="00854807" w:rsidRPr="00142C67" w:rsidRDefault="00854807" w:rsidP="008D4A2A">
      <w:pPr>
        <w:numPr>
          <w:ilvl w:val="1"/>
          <w:numId w:val="12"/>
        </w:numPr>
        <w:jc w:val="both"/>
        <w:rPr>
          <w:color w:val="auto"/>
          <w:sz w:val="20"/>
          <w:szCs w:val="20"/>
        </w:rPr>
      </w:pPr>
      <w:r w:rsidRPr="00031AF7">
        <w:rPr>
          <w:rFonts w:cs="Times New Roman"/>
          <w:sz w:val="20"/>
          <w:szCs w:val="20"/>
        </w:rPr>
        <w:t xml:space="preserve">wniesienie towaru i jego rozładunek w miejscu wskazanym przez pracownika </w:t>
      </w:r>
      <w:r>
        <w:rPr>
          <w:rFonts w:cs="Times New Roman"/>
          <w:sz w:val="20"/>
          <w:szCs w:val="20"/>
        </w:rPr>
        <w:t>upoważnionego przez Zamawiającego</w:t>
      </w:r>
      <w:r w:rsidR="00142C67">
        <w:rPr>
          <w:rFonts w:cs="Times New Roman"/>
          <w:sz w:val="20"/>
          <w:szCs w:val="20"/>
        </w:rPr>
        <w:t>,</w:t>
      </w:r>
    </w:p>
    <w:p w:rsidR="00142C67" w:rsidRPr="00142C67" w:rsidRDefault="00142C67" w:rsidP="008D4A2A">
      <w:pPr>
        <w:numPr>
          <w:ilvl w:val="1"/>
          <w:numId w:val="12"/>
        </w:numPr>
        <w:jc w:val="both"/>
        <w:rPr>
          <w:color w:val="auto"/>
          <w:sz w:val="20"/>
          <w:szCs w:val="20"/>
        </w:rPr>
      </w:pPr>
      <w:r>
        <w:rPr>
          <w:color w:val="auto"/>
          <w:sz w:val="20"/>
          <w:szCs w:val="20"/>
        </w:rPr>
        <w:t>zamontowanie</w:t>
      </w:r>
      <w:r w:rsidR="00EB2B99">
        <w:rPr>
          <w:color w:val="auto"/>
          <w:sz w:val="20"/>
          <w:szCs w:val="20"/>
        </w:rPr>
        <w:t>, uruchomienie</w:t>
      </w:r>
      <w:r>
        <w:rPr>
          <w:color w:val="auto"/>
          <w:sz w:val="20"/>
          <w:szCs w:val="20"/>
        </w:rPr>
        <w:t xml:space="preserve"> i oddanie do użytku przedmiotu zamówienia </w:t>
      </w:r>
      <w:r>
        <w:rPr>
          <w:sz w:val="20"/>
          <w:szCs w:val="20"/>
        </w:rPr>
        <w:t>w stanie pełnej sprawności technicznej i użytkowej,</w:t>
      </w:r>
    </w:p>
    <w:p w:rsidR="00142C67" w:rsidRPr="00142C67" w:rsidRDefault="00142C67" w:rsidP="008D4A2A">
      <w:pPr>
        <w:numPr>
          <w:ilvl w:val="1"/>
          <w:numId w:val="12"/>
        </w:numPr>
        <w:jc w:val="both"/>
        <w:rPr>
          <w:color w:val="auto"/>
          <w:sz w:val="20"/>
          <w:szCs w:val="20"/>
        </w:rPr>
      </w:pPr>
      <w:r>
        <w:rPr>
          <w:sz w:val="20"/>
          <w:szCs w:val="20"/>
        </w:rPr>
        <w:t>przeszkolenie personelu Zamawiającego w zakresie obsługi oferowanego asortymentu,</w:t>
      </w:r>
    </w:p>
    <w:p w:rsidR="00142C67" w:rsidRDefault="00142C67" w:rsidP="008D4A2A">
      <w:pPr>
        <w:numPr>
          <w:ilvl w:val="1"/>
          <w:numId w:val="12"/>
        </w:numPr>
        <w:jc w:val="both"/>
        <w:rPr>
          <w:color w:val="auto"/>
          <w:sz w:val="20"/>
          <w:szCs w:val="20"/>
        </w:rPr>
      </w:pPr>
      <w:r>
        <w:rPr>
          <w:color w:val="auto"/>
          <w:sz w:val="20"/>
          <w:szCs w:val="20"/>
        </w:rPr>
        <w:t>serwis gwarancyjny,</w:t>
      </w:r>
    </w:p>
    <w:p w:rsidR="00142C67" w:rsidRDefault="00142C67" w:rsidP="008D4A2A">
      <w:pPr>
        <w:numPr>
          <w:ilvl w:val="1"/>
          <w:numId w:val="12"/>
        </w:numPr>
        <w:jc w:val="both"/>
        <w:rPr>
          <w:color w:val="auto"/>
          <w:sz w:val="20"/>
          <w:szCs w:val="20"/>
        </w:rPr>
      </w:pPr>
      <w:r>
        <w:rPr>
          <w:color w:val="auto"/>
          <w:sz w:val="20"/>
          <w:szCs w:val="20"/>
        </w:rPr>
        <w:t>przeglądy wg zaleceń producenta w trakcie trwania gwarancji</w:t>
      </w:r>
    </w:p>
    <w:p w:rsidR="00854807" w:rsidRDefault="00854807" w:rsidP="008D4A2A">
      <w:pPr>
        <w:numPr>
          <w:ilvl w:val="1"/>
          <w:numId w:val="12"/>
        </w:numPr>
        <w:jc w:val="both"/>
        <w:rPr>
          <w:color w:val="auto"/>
          <w:sz w:val="20"/>
          <w:szCs w:val="20"/>
        </w:rPr>
      </w:pPr>
      <w:r>
        <w:rPr>
          <w:rFonts w:cs="Times New Roman"/>
          <w:sz w:val="20"/>
          <w:szCs w:val="20"/>
        </w:rPr>
        <w:t>marże, rabaty – jeżeli Wykonawca stosuje upusty cenowe</w:t>
      </w:r>
    </w:p>
    <w:p w:rsidR="00854807" w:rsidRDefault="00854807" w:rsidP="008D4A2A">
      <w:pPr>
        <w:numPr>
          <w:ilvl w:val="1"/>
          <w:numId w:val="12"/>
        </w:numPr>
        <w:jc w:val="both"/>
        <w:rPr>
          <w:color w:val="auto"/>
          <w:sz w:val="20"/>
          <w:szCs w:val="20"/>
        </w:rPr>
      </w:pPr>
      <w:r>
        <w:rPr>
          <w:color w:val="auto"/>
          <w:sz w:val="20"/>
          <w:szCs w:val="20"/>
        </w:rPr>
        <w:t>ubezpieczenie</w:t>
      </w:r>
    </w:p>
    <w:p w:rsidR="00854807" w:rsidRDefault="00854807" w:rsidP="008D4A2A">
      <w:pPr>
        <w:numPr>
          <w:ilvl w:val="1"/>
          <w:numId w:val="12"/>
        </w:numPr>
        <w:jc w:val="both"/>
        <w:rPr>
          <w:color w:val="auto"/>
          <w:sz w:val="20"/>
          <w:szCs w:val="20"/>
        </w:rPr>
      </w:pPr>
      <w:r>
        <w:rPr>
          <w:color w:val="auto"/>
          <w:sz w:val="20"/>
          <w:szCs w:val="20"/>
        </w:rPr>
        <w:t>podatek VAT (jeśli dotyczy)</w:t>
      </w:r>
    </w:p>
    <w:p w:rsidR="00854807" w:rsidRDefault="00854807" w:rsidP="008D4A2A">
      <w:pPr>
        <w:numPr>
          <w:ilvl w:val="1"/>
          <w:numId w:val="12"/>
        </w:numPr>
        <w:jc w:val="both"/>
        <w:rPr>
          <w:color w:val="auto"/>
          <w:sz w:val="20"/>
          <w:szCs w:val="20"/>
        </w:rPr>
      </w:pPr>
      <w:r>
        <w:rPr>
          <w:color w:val="auto"/>
          <w:sz w:val="20"/>
          <w:szCs w:val="20"/>
        </w:rPr>
        <w:t>cło (jeśli dotyczy),</w:t>
      </w:r>
    </w:p>
    <w:p w:rsidR="00854807" w:rsidRDefault="00854807" w:rsidP="008D4A2A">
      <w:pPr>
        <w:numPr>
          <w:ilvl w:val="1"/>
          <w:numId w:val="12"/>
        </w:numPr>
        <w:jc w:val="both"/>
        <w:rPr>
          <w:color w:val="auto"/>
          <w:sz w:val="20"/>
          <w:szCs w:val="20"/>
        </w:rPr>
      </w:pPr>
      <w:r>
        <w:rPr>
          <w:color w:val="auto"/>
          <w:sz w:val="20"/>
          <w:szCs w:val="20"/>
        </w:rPr>
        <w:t>podatek akcyzowy (jeśli dotyczy)</w:t>
      </w:r>
    </w:p>
    <w:p w:rsidR="00854807" w:rsidRPr="005A0B2F" w:rsidRDefault="00854807" w:rsidP="00854807">
      <w:pPr>
        <w:ind w:left="360"/>
        <w:jc w:val="both"/>
        <w:rPr>
          <w:color w:val="auto"/>
          <w:sz w:val="20"/>
          <w:szCs w:val="20"/>
        </w:rPr>
      </w:pPr>
      <w:r>
        <w:rPr>
          <w:color w:val="auto"/>
          <w:sz w:val="20"/>
          <w:szCs w:val="20"/>
        </w:rPr>
        <w:t>oraz wszystkie inne koszty nie wymienione wyżej, niezbędne do realizacji przedmiotu zamówienia</w:t>
      </w:r>
      <w:r w:rsidRPr="005A0B2F">
        <w:rPr>
          <w:color w:val="auto"/>
          <w:sz w:val="20"/>
          <w:szCs w:val="20"/>
        </w:rPr>
        <w:t>.</w:t>
      </w:r>
    </w:p>
    <w:p w:rsidR="00634B05" w:rsidRDefault="00634B05" w:rsidP="00634B05">
      <w:pPr>
        <w:jc w:val="both"/>
        <w:rPr>
          <w:color w:val="auto"/>
          <w:sz w:val="10"/>
          <w:szCs w:val="10"/>
        </w:rPr>
      </w:pPr>
    </w:p>
    <w:p w:rsidR="001719A2" w:rsidRPr="00F94102" w:rsidRDefault="001719A2" w:rsidP="008D4A2A">
      <w:pPr>
        <w:numPr>
          <w:ilvl w:val="0"/>
          <w:numId w:val="12"/>
        </w:numPr>
        <w:jc w:val="both"/>
        <w:rPr>
          <w:b/>
          <w:color w:val="auto"/>
          <w:sz w:val="20"/>
          <w:szCs w:val="20"/>
        </w:rPr>
      </w:pPr>
      <w:r w:rsidRPr="00F94102">
        <w:rPr>
          <w:color w:val="auto"/>
          <w:sz w:val="20"/>
          <w:szCs w:val="20"/>
        </w:rPr>
        <w:t xml:space="preserve">Cena oferty to </w:t>
      </w:r>
      <w:r w:rsidRPr="00F94102">
        <w:rPr>
          <w:b/>
          <w:color w:val="auto"/>
          <w:sz w:val="20"/>
          <w:szCs w:val="20"/>
        </w:rPr>
        <w:t>iloczyn ceny jednostkowej i ilości</w:t>
      </w:r>
      <w:r w:rsidRPr="00F94102">
        <w:rPr>
          <w:color w:val="auto"/>
          <w:sz w:val="20"/>
          <w:szCs w:val="20"/>
        </w:rPr>
        <w:t xml:space="preserve"> asortymentu wskazanego w Specyfikacji Istotnych Warunków Zamówienia powiększona o wartość VAT.</w:t>
      </w:r>
    </w:p>
    <w:p w:rsidR="001719A2" w:rsidRPr="00F94102" w:rsidRDefault="001719A2" w:rsidP="001719A2">
      <w:pPr>
        <w:ind w:left="360"/>
        <w:jc w:val="both"/>
        <w:rPr>
          <w:color w:val="auto"/>
          <w:sz w:val="20"/>
          <w:szCs w:val="20"/>
        </w:rPr>
      </w:pPr>
      <w:r w:rsidRPr="00F94102">
        <w:rPr>
          <w:b/>
          <w:color w:val="auto"/>
          <w:sz w:val="20"/>
          <w:szCs w:val="20"/>
        </w:rPr>
        <w:t>Cena jednostkowa</w:t>
      </w:r>
      <w:r w:rsidRPr="00F94102">
        <w:rPr>
          <w:color w:val="auto"/>
          <w:sz w:val="20"/>
          <w:szCs w:val="20"/>
        </w:rPr>
        <w:t>– jest to cena ustalona za jednostkę określonego towaru,</w:t>
      </w:r>
      <w:r w:rsidR="00634B05">
        <w:rPr>
          <w:color w:val="auto"/>
          <w:sz w:val="20"/>
          <w:szCs w:val="20"/>
        </w:rPr>
        <w:t xml:space="preserve"> którego ilość jest określona w </w:t>
      </w:r>
      <w:r w:rsidRPr="00F94102">
        <w:rPr>
          <w:color w:val="auto"/>
          <w:sz w:val="20"/>
          <w:szCs w:val="20"/>
        </w:rPr>
        <w:t>jednostkach miar. Jeśli Wykonawca stosuje upusty cenowe (marże, rabaty), to winny one być uwzględnione w cenie jednostkowej.</w:t>
      </w:r>
    </w:p>
    <w:p w:rsidR="001719A2" w:rsidRPr="00F94102" w:rsidRDefault="001719A2" w:rsidP="001719A2">
      <w:pPr>
        <w:jc w:val="both"/>
        <w:rPr>
          <w:color w:val="auto"/>
          <w:sz w:val="10"/>
          <w:szCs w:val="10"/>
        </w:rPr>
      </w:pPr>
    </w:p>
    <w:p w:rsidR="001719A2" w:rsidRDefault="001719A2" w:rsidP="008D4A2A">
      <w:pPr>
        <w:numPr>
          <w:ilvl w:val="0"/>
          <w:numId w:val="12"/>
        </w:numPr>
        <w:jc w:val="both"/>
        <w:rPr>
          <w:color w:val="auto"/>
          <w:sz w:val="20"/>
          <w:szCs w:val="20"/>
        </w:rPr>
      </w:pPr>
      <w:r w:rsidRPr="00FD4A6A">
        <w:rPr>
          <w:color w:val="auto"/>
          <w:sz w:val="20"/>
          <w:szCs w:val="20"/>
        </w:rPr>
        <w:t>Cena oferty winna być wyrażona w walucie polskiej. Zamawiający nie wyraża zgody na rozliczenia w walutach obcych.</w:t>
      </w:r>
    </w:p>
    <w:p w:rsidR="001719A2" w:rsidRPr="000070D9" w:rsidRDefault="001719A2" w:rsidP="001719A2">
      <w:pPr>
        <w:jc w:val="both"/>
        <w:rPr>
          <w:color w:val="auto"/>
          <w:sz w:val="10"/>
          <w:szCs w:val="10"/>
        </w:rPr>
      </w:pPr>
    </w:p>
    <w:p w:rsidR="001719A2" w:rsidRDefault="001719A2" w:rsidP="008D4A2A">
      <w:pPr>
        <w:numPr>
          <w:ilvl w:val="0"/>
          <w:numId w:val="12"/>
        </w:numPr>
        <w:jc w:val="both"/>
        <w:rPr>
          <w:color w:val="auto"/>
          <w:sz w:val="20"/>
          <w:szCs w:val="20"/>
        </w:rPr>
      </w:pPr>
      <w:r>
        <w:rPr>
          <w:color w:val="auto"/>
          <w:sz w:val="20"/>
          <w:szCs w:val="20"/>
        </w:rPr>
        <w:t>Jeżeli zostanie złożona oferta, której wybór będzie prowadził do powstania u Zamawiającego obowiązku podatkowego zgodnie z przepisami o podatku od towarów i usług, Zamawiający w celu oceny takiej oferty doliczy do przedstawionej w niej ceny podatek od towarów i usług, który miałby obowiązek rozliczyć zgodnie z tymi przepisami.</w:t>
      </w:r>
    </w:p>
    <w:p w:rsidR="001719A2" w:rsidRDefault="001719A2" w:rsidP="001719A2">
      <w:pPr>
        <w:jc w:val="both"/>
        <w:rPr>
          <w:color w:val="auto"/>
          <w:sz w:val="10"/>
          <w:szCs w:val="10"/>
        </w:rPr>
      </w:pPr>
    </w:p>
    <w:p w:rsidR="001719A2" w:rsidRPr="00FD4A6A" w:rsidRDefault="001719A2" w:rsidP="008D4A2A">
      <w:pPr>
        <w:numPr>
          <w:ilvl w:val="0"/>
          <w:numId w:val="12"/>
        </w:numPr>
        <w:jc w:val="both"/>
        <w:rPr>
          <w:color w:val="auto"/>
          <w:sz w:val="20"/>
          <w:szCs w:val="20"/>
        </w:rPr>
      </w:pPr>
      <w:r>
        <w:rPr>
          <w:color w:val="auto"/>
          <w:sz w:val="20"/>
          <w:szCs w:val="20"/>
        </w:rPr>
        <w:t>Wykonawca, składając ofertę, poinformuje Zamawiającego, czy wybór oferty będzie prowadził do powstania u Zamawiającego obowiązku podatkowego, wskazując nazwę (rodzaj) towaru lub usługi, których dostawa lub świadczenie będzie prowadzić do jego powstania, oraz wskazując ich wartość bez kwoty podatku.</w:t>
      </w:r>
    </w:p>
    <w:p w:rsidR="00E77790" w:rsidRDefault="00E77790" w:rsidP="001719A2">
      <w:pPr>
        <w:jc w:val="both"/>
        <w:rPr>
          <w:color w:val="auto"/>
          <w:sz w:val="20"/>
          <w:szCs w:val="20"/>
        </w:rPr>
      </w:pPr>
    </w:p>
    <w:p w:rsidR="001719A2" w:rsidRPr="002E001C" w:rsidRDefault="001719A2" w:rsidP="00634B05">
      <w:pPr>
        <w:jc w:val="both"/>
        <w:rPr>
          <w:color w:val="auto"/>
          <w:sz w:val="10"/>
        </w:rPr>
      </w:pPr>
      <w:r w:rsidRPr="00F94102">
        <w:rPr>
          <w:b/>
          <w:color w:val="auto"/>
          <w:sz w:val="22"/>
          <w:szCs w:val="22"/>
          <w:u w:val="single"/>
        </w:rPr>
        <w:t>X</w:t>
      </w:r>
      <w:r w:rsidR="0005063A">
        <w:rPr>
          <w:b/>
          <w:color w:val="auto"/>
          <w:sz w:val="22"/>
          <w:szCs w:val="22"/>
          <w:u w:val="single"/>
        </w:rPr>
        <w:t>I</w:t>
      </w:r>
      <w:r w:rsidRPr="00F94102">
        <w:rPr>
          <w:b/>
          <w:color w:val="auto"/>
          <w:sz w:val="22"/>
          <w:szCs w:val="22"/>
          <w:u w:val="single"/>
        </w:rPr>
        <w:t>. Opis kryteriów, którymi Zamawiający będzie się kiero</w:t>
      </w:r>
      <w:r w:rsidR="00634B05">
        <w:rPr>
          <w:b/>
          <w:color w:val="auto"/>
          <w:sz w:val="22"/>
          <w:szCs w:val="22"/>
          <w:u w:val="single"/>
        </w:rPr>
        <w:t>wał przy wyborze oferty, wraz z </w:t>
      </w:r>
      <w:r w:rsidRPr="002E001C">
        <w:rPr>
          <w:b/>
          <w:color w:val="auto"/>
          <w:sz w:val="22"/>
          <w:szCs w:val="22"/>
          <w:u w:val="single"/>
        </w:rPr>
        <w:t>podaniem wag tych kryteriów i sposobu oceny ofert:</w:t>
      </w:r>
    </w:p>
    <w:p w:rsidR="001719A2" w:rsidRPr="00F94102" w:rsidRDefault="001719A2" w:rsidP="001719A2">
      <w:pPr>
        <w:jc w:val="both"/>
        <w:rPr>
          <w:color w:val="auto"/>
          <w:sz w:val="10"/>
        </w:rPr>
      </w:pPr>
    </w:p>
    <w:p w:rsidR="001719A2" w:rsidRPr="00F94102" w:rsidRDefault="001719A2" w:rsidP="008D4A2A">
      <w:pPr>
        <w:numPr>
          <w:ilvl w:val="0"/>
          <w:numId w:val="14"/>
        </w:numPr>
        <w:jc w:val="both"/>
        <w:rPr>
          <w:color w:val="auto"/>
          <w:sz w:val="20"/>
          <w:szCs w:val="20"/>
        </w:rPr>
      </w:pPr>
      <w:r w:rsidRPr="00F94102">
        <w:rPr>
          <w:color w:val="auto"/>
          <w:sz w:val="20"/>
          <w:szCs w:val="20"/>
        </w:rPr>
        <w:t>W trakcie wyboru najkorzystniejszej oferty Zamawiający będzie kierował się następującymi kryteriami:</w:t>
      </w:r>
    </w:p>
    <w:p w:rsidR="001719A2" w:rsidRPr="000070D9" w:rsidRDefault="001719A2" w:rsidP="001719A2">
      <w:pPr>
        <w:jc w:val="both"/>
        <w:rPr>
          <w:color w:val="auto"/>
          <w:sz w:val="10"/>
          <w:szCs w:val="10"/>
        </w:rPr>
      </w:pPr>
    </w:p>
    <w:p w:rsidR="001719A2" w:rsidRPr="000070D9" w:rsidRDefault="001719A2" w:rsidP="001719A2">
      <w:pPr>
        <w:numPr>
          <w:ilvl w:val="0"/>
          <w:numId w:val="3"/>
        </w:numPr>
        <w:jc w:val="both"/>
        <w:rPr>
          <w:color w:val="auto"/>
          <w:sz w:val="20"/>
          <w:szCs w:val="20"/>
        </w:rPr>
      </w:pPr>
      <w:r w:rsidRPr="000070D9">
        <w:rPr>
          <w:b/>
          <w:color w:val="auto"/>
          <w:sz w:val="20"/>
          <w:szCs w:val="20"/>
        </w:rPr>
        <w:t xml:space="preserve">najniższa cena - </w:t>
      </w:r>
      <w:r w:rsidR="000277F7">
        <w:rPr>
          <w:b/>
          <w:color w:val="auto"/>
          <w:sz w:val="20"/>
          <w:szCs w:val="20"/>
        </w:rPr>
        <w:t>6</w:t>
      </w:r>
      <w:r w:rsidRPr="000070D9">
        <w:rPr>
          <w:b/>
          <w:color w:val="auto"/>
          <w:sz w:val="20"/>
          <w:szCs w:val="20"/>
        </w:rPr>
        <w:t>0 %</w:t>
      </w:r>
    </w:p>
    <w:p w:rsidR="000277F7" w:rsidRPr="000D4D18" w:rsidRDefault="000277F7" w:rsidP="000277F7">
      <w:pPr>
        <w:widowControl/>
        <w:numPr>
          <w:ilvl w:val="0"/>
          <w:numId w:val="3"/>
        </w:numPr>
        <w:overflowPunct/>
        <w:jc w:val="both"/>
        <w:textAlignment w:val="auto"/>
        <w:rPr>
          <w:sz w:val="20"/>
          <w:szCs w:val="20"/>
        </w:rPr>
      </w:pPr>
      <w:r w:rsidRPr="000D4D18">
        <w:rPr>
          <w:b/>
          <w:sz w:val="20"/>
          <w:szCs w:val="20"/>
        </w:rPr>
        <w:t>okres gwarancji</w:t>
      </w:r>
      <w:r w:rsidRPr="000D4D18">
        <w:rPr>
          <w:b/>
          <w:sz w:val="20"/>
          <w:szCs w:val="20"/>
        </w:rPr>
        <w:tab/>
        <w:t>– 20 %</w:t>
      </w:r>
    </w:p>
    <w:p w:rsidR="000277F7" w:rsidRPr="005C6245" w:rsidRDefault="000277F7" w:rsidP="000277F7">
      <w:pPr>
        <w:numPr>
          <w:ilvl w:val="0"/>
          <w:numId w:val="3"/>
        </w:numPr>
        <w:jc w:val="both"/>
        <w:rPr>
          <w:sz w:val="20"/>
          <w:szCs w:val="20"/>
        </w:rPr>
      </w:pPr>
      <w:r>
        <w:rPr>
          <w:b/>
          <w:sz w:val="20"/>
          <w:szCs w:val="20"/>
        </w:rPr>
        <w:t>termin wykonania zamówienia – 20%</w:t>
      </w:r>
    </w:p>
    <w:p w:rsidR="00034C65" w:rsidRDefault="00034C65" w:rsidP="001719A2">
      <w:pPr>
        <w:jc w:val="both"/>
        <w:rPr>
          <w:color w:val="auto"/>
          <w:sz w:val="10"/>
          <w:szCs w:val="10"/>
        </w:rPr>
      </w:pPr>
    </w:p>
    <w:p w:rsidR="002D40C1" w:rsidRPr="000277F7" w:rsidRDefault="002D40C1" w:rsidP="001719A2">
      <w:pPr>
        <w:jc w:val="both"/>
        <w:rPr>
          <w:color w:val="auto"/>
          <w:sz w:val="10"/>
          <w:szCs w:val="10"/>
        </w:rPr>
      </w:pPr>
    </w:p>
    <w:p w:rsidR="001719A2" w:rsidRPr="00F94102" w:rsidRDefault="001719A2" w:rsidP="008D4A2A">
      <w:pPr>
        <w:numPr>
          <w:ilvl w:val="0"/>
          <w:numId w:val="14"/>
        </w:numPr>
        <w:jc w:val="both"/>
        <w:rPr>
          <w:color w:val="auto"/>
          <w:sz w:val="20"/>
          <w:szCs w:val="20"/>
        </w:rPr>
      </w:pPr>
      <w:r w:rsidRPr="00F94102">
        <w:rPr>
          <w:color w:val="auto"/>
          <w:sz w:val="20"/>
          <w:szCs w:val="20"/>
        </w:rPr>
        <w:t>Sposób oceny ofert:</w:t>
      </w:r>
    </w:p>
    <w:p w:rsidR="001719A2" w:rsidRPr="002D40C1" w:rsidRDefault="001719A2" w:rsidP="001719A2">
      <w:pPr>
        <w:jc w:val="both"/>
        <w:rPr>
          <w:color w:val="auto"/>
          <w:sz w:val="14"/>
          <w:szCs w:val="14"/>
        </w:rPr>
      </w:pPr>
    </w:p>
    <w:p w:rsidR="001719A2" w:rsidRPr="00F94102" w:rsidRDefault="001719A2" w:rsidP="001719A2">
      <w:pPr>
        <w:jc w:val="both"/>
        <w:rPr>
          <w:color w:val="auto"/>
          <w:sz w:val="20"/>
          <w:szCs w:val="20"/>
        </w:rPr>
      </w:pPr>
      <w:r w:rsidRPr="00F94102">
        <w:rPr>
          <w:color w:val="auto"/>
          <w:sz w:val="20"/>
          <w:szCs w:val="20"/>
        </w:rPr>
        <w:tab/>
        <w:t xml:space="preserve">-najniższa cena jako kryterium wymierne obliczane zostanie wg wzoru: </w:t>
      </w:r>
    </w:p>
    <w:p w:rsidR="001719A2" w:rsidRDefault="001719A2" w:rsidP="001719A2">
      <w:pPr>
        <w:ind w:left="1416"/>
        <w:jc w:val="both"/>
        <w:rPr>
          <w:color w:val="auto"/>
          <w:sz w:val="10"/>
          <w:szCs w:val="10"/>
        </w:rPr>
      </w:pPr>
    </w:p>
    <w:p w:rsidR="001719A2" w:rsidRPr="005D2AFA" w:rsidRDefault="000277F7" w:rsidP="001719A2">
      <w:pPr>
        <w:ind w:left="1416"/>
        <w:jc w:val="both"/>
        <w:rPr>
          <w:sz w:val="20"/>
          <w:szCs w:val="20"/>
        </w:rPr>
      </w:pPr>
      <w:r w:rsidRPr="000277F7">
        <w:rPr>
          <w:position w:val="-28"/>
        </w:rPr>
        <w:object w:dxaOrig="14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5pt;height:34pt" o:ole="" filled="t">
            <v:fill color2="black"/>
            <v:imagedata r:id="rId10" o:title=""/>
          </v:shape>
          <o:OLEObject Type="Embed" ProgID="Equation.3" ShapeID="_x0000_i1025" DrawAspect="Content" ObjectID="_1590925459" r:id="rId11"/>
        </w:object>
      </w:r>
    </w:p>
    <w:p w:rsidR="001719A2" w:rsidRPr="00F94102" w:rsidRDefault="001719A2" w:rsidP="001719A2">
      <w:pPr>
        <w:ind w:left="708"/>
        <w:jc w:val="both"/>
        <w:rPr>
          <w:b/>
          <w:i/>
          <w:color w:val="auto"/>
          <w:sz w:val="20"/>
          <w:szCs w:val="20"/>
        </w:rPr>
      </w:pPr>
      <w:r w:rsidRPr="00F94102">
        <w:rPr>
          <w:color w:val="auto"/>
          <w:sz w:val="20"/>
          <w:szCs w:val="20"/>
        </w:rPr>
        <w:t>gdzie:</w:t>
      </w:r>
    </w:p>
    <w:p w:rsidR="00034C65" w:rsidRPr="00034C65" w:rsidRDefault="00034C65" w:rsidP="001719A2">
      <w:pPr>
        <w:spacing w:line="120" w:lineRule="atLeast"/>
        <w:ind w:left="708"/>
        <w:jc w:val="both"/>
        <w:rPr>
          <w:color w:val="auto"/>
          <w:sz w:val="10"/>
          <w:szCs w:val="10"/>
        </w:rPr>
      </w:pPr>
    </w:p>
    <w:p w:rsidR="001719A2" w:rsidRPr="00F94102" w:rsidRDefault="001719A2" w:rsidP="001719A2">
      <w:pPr>
        <w:spacing w:line="120" w:lineRule="atLeast"/>
        <w:ind w:left="708"/>
        <w:jc w:val="both"/>
        <w:rPr>
          <w:b/>
          <w:i/>
          <w:color w:val="auto"/>
          <w:sz w:val="20"/>
          <w:szCs w:val="20"/>
        </w:rPr>
      </w:pPr>
      <w:proofErr w:type="spellStart"/>
      <w:r w:rsidRPr="00F94102">
        <w:rPr>
          <w:b/>
          <w:i/>
          <w:color w:val="auto"/>
          <w:sz w:val="20"/>
          <w:szCs w:val="20"/>
        </w:rPr>
        <w:t>Wp</w:t>
      </w:r>
      <w:proofErr w:type="spellEnd"/>
      <w:r w:rsidRPr="00F94102">
        <w:rPr>
          <w:bCs/>
          <w:i/>
          <w:color w:val="auto"/>
          <w:sz w:val="20"/>
          <w:szCs w:val="20"/>
        </w:rPr>
        <w:t xml:space="preserve"> – Wartość punktowa</w:t>
      </w:r>
    </w:p>
    <w:p w:rsidR="001719A2" w:rsidRPr="00F94102" w:rsidRDefault="001719A2" w:rsidP="001719A2">
      <w:pPr>
        <w:spacing w:line="120" w:lineRule="atLeast"/>
        <w:ind w:left="708"/>
        <w:jc w:val="both"/>
        <w:rPr>
          <w:b/>
          <w:i/>
          <w:color w:val="auto"/>
          <w:sz w:val="20"/>
          <w:szCs w:val="20"/>
        </w:rPr>
      </w:pPr>
      <w:proofErr w:type="spellStart"/>
      <w:r w:rsidRPr="00F94102">
        <w:rPr>
          <w:b/>
          <w:i/>
          <w:color w:val="auto"/>
          <w:sz w:val="20"/>
          <w:szCs w:val="20"/>
        </w:rPr>
        <w:t>Cn</w:t>
      </w:r>
      <w:proofErr w:type="spellEnd"/>
      <w:r w:rsidRPr="00F94102">
        <w:rPr>
          <w:i/>
          <w:color w:val="auto"/>
          <w:sz w:val="20"/>
          <w:szCs w:val="20"/>
          <w:vertAlign w:val="subscript"/>
        </w:rPr>
        <w:t xml:space="preserve"> </w:t>
      </w:r>
      <w:r w:rsidRPr="00F94102">
        <w:rPr>
          <w:i/>
          <w:color w:val="auto"/>
          <w:sz w:val="20"/>
          <w:szCs w:val="20"/>
        </w:rPr>
        <w:t>- najniższa proponowana cena brutto</w:t>
      </w:r>
    </w:p>
    <w:p w:rsidR="001719A2" w:rsidRPr="00F94102" w:rsidRDefault="001719A2" w:rsidP="001719A2">
      <w:pPr>
        <w:spacing w:line="120" w:lineRule="atLeast"/>
        <w:ind w:left="708"/>
        <w:jc w:val="both"/>
        <w:rPr>
          <w:b/>
          <w:i/>
          <w:color w:val="auto"/>
          <w:sz w:val="20"/>
          <w:szCs w:val="20"/>
        </w:rPr>
      </w:pPr>
      <w:proofErr w:type="spellStart"/>
      <w:r w:rsidRPr="00F94102">
        <w:rPr>
          <w:b/>
          <w:i/>
          <w:color w:val="auto"/>
          <w:sz w:val="20"/>
          <w:szCs w:val="20"/>
        </w:rPr>
        <w:t>Cof</w:t>
      </w:r>
      <w:proofErr w:type="spellEnd"/>
      <w:r w:rsidRPr="00F94102">
        <w:rPr>
          <w:i/>
          <w:color w:val="auto"/>
          <w:sz w:val="20"/>
          <w:szCs w:val="20"/>
        </w:rPr>
        <w:t xml:space="preserve"> </w:t>
      </w:r>
      <w:r w:rsidRPr="00F94102">
        <w:rPr>
          <w:i/>
          <w:color w:val="auto"/>
          <w:sz w:val="20"/>
          <w:szCs w:val="20"/>
          <w:vertAlign w:val="subscript"/>
        </w:rPr>
        <w:t xml:space="preserve">- </w:t>
      </w:r>
      <w:r w:rsidRPr="00F94102">
        <w:rPr>
          <w:i/>
          <w:color w:val="auto"/>
          <w:sz w:val="20"/>
          <w:szCs w:val="20"/>
        </w:rPr>
        <w:t>cena brutto oferty badanej</w:t>
      </w:r>
    </w:p>
    <w:p w:rsidR="001719A2" w:rsidRPr="00F94102" w:rsidRDefault="001719A2" w:rsidP="001719A2">
      <w:pPr>
        <w:spacing w:line="120" w:lineRule="atLeast"/>
        <w:ind w:left="708"/>
        <w:jc w:val="both"/>
        <w:rPr>
          <w:color w:val="auto"/>
          <w:sz w:val="20"/>
          <w:szCs w:val="20"/>
        </w:rPr>
      </w:pPr>
      <w:r w:rsidRPr="00F94102">
        <w:rPr>
          <w:b/>
          <w:i/>
          <w:color w:val="auto"/>
          <w:sz w:val="20"/>
          <w:szCs w:val="20"/>
        </w:rPr>
        <w:lastRenderedPageBreak/>
        <w:t xml:space="preserve">R – </w:t>
      </w:r>
      <w:r w:rsidRPr="00F94102">
        <w:rPr>
          <w:i/>
          <w:color w:val="auto"/>
          <w:sz w:val="20"/>
          <w:szCs w:val="20"/>
        </w:rPr>
        <w:t>ranga (</w:t>
      </w:r>
      <w:r w:rsidR="000277F7">
        <w:rPr>
          <w:i/>
          <w:color w:val="auto"/>
          <w:sz w:val="20"/>
          <w:szCs w:val="20"/>
        </w:rPr>
        <w:t>60</w:t>
      </w:r>
      <w:r w:rsidRPr="00F94102">
        <w:rPr>
          <w:i/>
          <w:color w:val="auto"/>
          <w:sz w:val="20"/>
          <w:szCs w:val="20"/>
        </w:rPr>
        <w:t>)</w:t>
      </w:r>
    </w:p>
    <w:p w:rsidR="001719A2" w:rsidRDefault="001719A2" w:rsidP="001719A2">
      <w:pPr>
        <w:jc w:val="both"/>
        <w:rPr>
          <w:color w:val="auto"/>
          <w:sz w:val="20"/>
          <w:szCs w:val="20"/>
        </w:rPr>
      </w:pPr>
    </w:p>
    <w:p w:rsidR="000277F7" w:rsidRDefault="000277F7" w:rsidP="000277F7">
      <w:pPr>
        <w:jc w:val="both"/>
        <w:rPr>
          <w:sz w:val="6"/>
          <w:szCs w:val="6"/>
        </w:rPr>
      </w:pPr>
      <w:r>
        <w:rPr>
          <w:sz w:val="20"/>
          <w:szCs w:val="20"/>
        </w:rPr>
        <w:tab/>
        <w:t xml:space="preserve">-okres gwarancji </w:t>
      </w:r>
      <w:r>
        <w:rPr>
          <w:b/>
          <w:i/>
          <w:sz w:val="20"/>
          <w:szCs w:val="20"/>
        </w:rPr>
        <w:t>(warunek minimalny – 24 miesiące)</w:t>
      </w:r>
      <w:r>
        <w:rPr>
          <w:sz w:val="20"/>
          <w:szCs w:val="20"/>
        </w:rPr>
        <w:t xml:space="preserve"> jako kryterium wymierne obliczane zostanie wg wzoru: </w:t>
      </w:r>
    </w:p>
    <w:p w:rsidR="000277F7" w:rsidRDefault="000277F7" w:rsidP="000277F7">
      <w:pPr>
        <w:jc w:val="both"/>
        <w:rPr>
          <w:sz w:val="6"/>
          <w:szCs w:val="6"/>
        </w:rPr>
      </w:pPr>
    </w:p>
    <w:p w:rsidR="000277F7" w:rsidRPr="005D2AFA" w:rsidRDefault="000277F7" w:rsidP="000277F7">
      <w:pPr>
        <w:ind w:left="1416"/>
        <w:jc w:val="both"/>
        <w:rPr>
          <w:sz w:val="20"/>
          <w:szCs w:val="20"/>
        </w:rPr>
      </w:pPr>
      <w:r w:rsidRPr="000277F7">
        <w:rPr>
          <w:position w:val="-24"/>
        </w:rPr>
        <w:object w:dxaOrig="1500" w:dyaOrig="620">
          <v:shape id="_x0000_i1026" type="#_x0000_t75" style="width:74.5pt;height:31pt" o:ole="" filled="t">
            <v:fill color2="black"/>
            <v:imagedata r:id="rId12" o:title=""/>
          </v:shape>
          <o:OLEObject Type="Embed" ProgID="Equation.3" ShapeID="_x0000_i1026" DrawAspect="Content" ObjectID="_1590925460" r:id="rId13"/>
        </w:object>
      </w:r>
    </w:p>
    <w:p w:rsidR="000277F7" w:rsidRDefault="000277F7" w:rsidP="000277F7">
      <w:pPr>
        <w:ind w:left="708"/>
        <w:jc w:val="both"/>
        <w:rPr>
          <w:b/>
          <w:i/>
          <w:sz w:val="20"/>
          <w:szCs w:val="20"/>
        </w:rPr>
      </w:pPr>
      <w:r>
        <w:rPr>
          <w:sz w:val="20"/>
          <w:szCs w:val="20"/>
        </w:rPr>
        <w:t>gdzie:</w:t>
      </w:r>
    </w:p>
    <w:p w:rsidR="000277F7" w:rsidRDefault="000277F7" w:rsidP="000277F7">
      <w:pPr>
        <w:spacing w:line="120" w:lineRule="atLeast"/>
        <w:ind w:left="708"/>
        <w:jc w:val="both"/>
        <w:rPr>
          <w:b/>
          <w:i/>
          <w:sz w:val="20"/>
          <w:szCs w:val="20"/>
        </w:rPr>
      </w:pPr>
      <w:proofErr w:type="spellStart"/>
      <w:r>
        <w:rPr>
          <w:b/>
          <w:i/>
          <w:sz w:val="20"/>
          <w:szCs w:val="20"/>
        </w:rPr>
        <w:t>Wpg</w:t>
      </w:r>
      <w:proofErr w:type="spellEnd"/>
      <w:r>
        <w:rPr>
          <w:bCs/>
          <w:i/>
          <w:sz w:val="20"/>
          <w:szCs w:val="20"/>
        </w:rPr>
        <w:t xml:space="preserve"> – Wartość punktowa kryterium okres gwarancji</w:t>
      </w:r>
    </w:p>
    <w:p w:rsidR="000277F7" w:rsidRDefault="000277F7" w:rsidP="000277F7">
      <w:pPr>
        <w:spacing w:line="120" w:lineRule="atLeast"/>
        <w:ind w:left="708"/>
        <w:jc w:val="both"/>
        <w:rPr>
          <w:b/>
          <w:i/>
          <w:sz w:val="20"/>
          <w:szCs w:val="20"/>
        </w:rPr>
      </w:pPr>
      <w:proofErr w:type="spellStart"/>
      <w:r>
        <w:rPr>
          <w:b/>
          <w:i/>
          <w:sz w:val="20"/>
          <w:szCs w:val="20"/>
        </w:rPr>
        <w:t>Gof</w:t>
      </w:r>
      <w:proofErr w:type="spellEnd"/>
      <w:r>
        <w:rPr>
          <w:i/>
          <w:sz w:val="20"/>
          <w:szCs w:val="20"/>
        </w:rPr>
        <w:t>– okres gwarancji oferty badanej</w:t>
      </w:r>
    </w:p>
    <w:p w:rsidR="000277F7" w:rsidRDefault="000277F7" w:rsidP="000277F7">
      <w:pPr>
        <w:spacing w:line="120" w:lineRule="atLeast"/>
        <w:ind w:left="708"/>
        <w:jc w:val="both"/>
        <w:rPr>
          <w:i/>
          <w:sz w:val="20"/>
          <w:szCs w:val="20"/>
        </w:rPr>
      </w:pPr>
      <w:proofErr w:type="spellStart"/>
      <w:r>
        <w:rPr>
          <w:b/>
          <w:i/>
          <w:sz w:val="20"/>
          <w:szCs w:val="20"/>
        </w:rPr>
        <w:t>Gn</w:t>
      </w:r>
      <w:proofErr w:type="spellEnd"/>
      <w:r>
        <w:rPr>
          <w:sz w:val="20"/>
          <w:szCs w:val="20"/>
        </w:rPr>
        <w:t xml:space="preserve"> - </w:t>
      </w:r>
      <w:r>
        <w:rPr>
          <w:i/>
          <w:sz w:val="20"/>
          <w:szCs w:val="20"/>
        </w:rPr>
        <w:t xml:space="preserve">najdłuższy proponowany okres gwarancji </w:t>
      </w:r>
    </w:p>
    <w:p w:rsidR="000277F7" w:rsidRPr="00F94102" w:rsidRDefault="000277F7" w:rsidP="000277F7">
      <w:pPr>
        <w:spacing w:line="120" w:lineRule="atLeast"/>
        <w:ind w:left="708"/>
        <w:jc w:val="both"/>
        <w:rPr>
          <w:color w:val="auto"/>
          <w:sz w:val="20"/>
          <w:szCs w:val="20"/>
        </w:rPr>
      </w:pPr>
      <w:r w:rsidRPr="00F94102">
        <w:rPr>
          <w:b/>
          <w:i/>
          <w:color w:val="auto"/>
          <w:sz w:val="20"/>
          <w:szCs w:val="20"/>
        </w:rPr>
        <w:t xml:space="preserve">R – </w:t>
      </w:r>
      <w:r w:rsidRPr="00F94102">
        <w:rPr>
          <w:i/>
          <w:color w:val="auto"/>
          <w:sz w:val="20"/>
          <w:szCs w:val="20"/>
        </w:rPr>
        <w:t>ranga (</w:t>
      </w:r>
      <w:r>
        <w:rPr>
          <w:i/>
          <w:color w:val="auto"/>
          <w:sz w:val="20"/>
          <w:szCs w:val="20"/>
        </w:rPr>
        <w:t>20</w:t>
      </w:r>
      <w:r w:rsidRPr="00F94102">
        <w:rPr>
          <w:i/>
          <w:color w:val="auto"/>
          <w:sz w:val="20"/>
          <w:szCs w:val="20"/>
        </w:rPr>
        <w:t>)</w:t>
      </w:r>
    </w:p>
    <w:p w:rsidR="000277F7" w:rsidRDefault="000277F7" w:rsidP="000277F7">
      <w:pPr>
        <w:spacing w:line="120" w:lineRule="atLeast"/>
        <w:ind w:left="708"/>
        <w:jc w:val="both"/>
        <w:rPr>
          <w:i/>
          <w:sz w:val="20"/>
          <w:szCs w:val="20"/>
        </w:rPr>
      </w:pPr>
    </w:p>
    <w:p w:rsidR="000277F7" w:rsidRDefault="000277F7" w:rsidP="000277F7">
      <w:pPr>
        <w:jc w:val="both"/>
        <w:rPr>
          <w:sz w:val="6"/>
          <w:szCs w:val="6"/>
        </w:rPr>
      </w:pPr>
      <w:r>
        <w:rPr>
          <w:sz w:val="20"/>
          <w:szCs w:val="20"/>
        </w:rPr>
        <w:tab/>
        <w:t xml:space="preserve">-termin wykonania zamówienia </w:t>
      </w:r>
      <w:r>
        <w:rPr>
          <w:b/>
          <w:i/>
          <w:sz w:val="20"/>
          <w:szCs w:val="20"/>
        </w:rPr>
        <w:t>(warunek m</w:t>
      </w:r>
      <w:r w:rsidR="00C410EA">
        <w:rPr>
          <w:b/>
          <w:i/>
          <w:sz w:val="20"/>
          <w:szCs w:val="20"/>
        </w:rPr>
        <w:t>aksymalny – 5</w:t>
      </w:r>
      <w:r w:rsidR="00C40A8C">
        <w:rPr>
          <w:b/>
          <w:i/>
          <w:sz w:val="20"/>
          <w:szCs w:val="20"/>
        </w:rPr>
        <w:t>5</w:t>
      </w:r>
      <w:r>
        <w:rPr>
          <w:b/>
          <w:i/>
          <w:sz w:val="20"/>
          <w:szCs w:val="20"/>
        </w:rPr>
        <w:t xml:space="preserve"> dni od  daty podpisania umowy)</w:t>
      </w:r>
      <w:r>
        <w:rPr>
          <w:sz w:val="20"/>
          <w:szCs w:val="20"/>
        </w:rPr>
        <w:t xml:space="preserve"> jako kryterium wymierne obliczane zostanie wg wzoru: </w:t>
      </w:r>
    </w:p>
    <w:p w:rsidR="000277F7" w:rsidRDefault="000277F7" w:rsidP="000277F7">
      <w:pPr>
        <w:jc w:val="both"/>
        <w:rPr>
          <w:sz w:val="6"/>
          <w:szCs w:val="6"/>
        </w:rPr>
      </w:pPr>
    </w:p>
    <w:p w:rsidR="000277F7" w:rsidRPr="005D2AFA" w:rsidRDefault="000277F7" w:rsidP="000277F7">
      <w:pPr>
        <w:ind w:left="1416"/>
        <w:jc w:val="both"/>
        <w:rPr>
          <w:sz w:val="20"/>
          <w:szCs w:val="20"/>
        </w:rPr>
      </w:pPr>
      <w:r w:rsidRPr="000277F7">
        <w:rPr>
          <w:position w:val="-28"/>
        </w:rPr>
        <w:object w:dxaOrig="1400" w:dyaOrig="660">
          <v:shape id="_x0000_i1027" type="#_x0000_t75" style="width:69.5pt;height:34pt" o:ole="" filled="t">
            <v:fill color2="black"/>
            <v:imagedata r:id="rId14" o:title=""/>
          </v:shape>
          <o:OLEObject Type="Embed" ProgID="Equation.3" ShapeID="_x0000_i1027" DrawAspect="Content" ObjectID="_1590925461" r:id="rId15"/>
        </w:object>
      </w:r>
    </w:p>
    <w:p w:rsidR="000277F7" w:rsidRDefault="000277F7" w:rsidP="000277F7">
      <w:pPr>
        <w:ind w:left="708"/>
        <w:jc w:val="both"/>
        <w:rPr>
          <w:b/>
          <w:i/>
          <w:sz w:val="20"/>
          <w:szCs w:val="20"/>
        </w:rPr>
      </w:pPr>
      <w:r>
        <w:rPr>
          <w:sz w:val="20"/>
          <w:szCs w:val="20"/>
        </w:rPr>
        <w:t>gdzie:</w:t>
      </w:r>
    </w:p>
    <w:p w:rsidR="000277F7" w:rsidRDefault="000277F7" w:rsidP="000277F7">
      <w:pPr>
        <w:spacing w:line="120" w:lineRule="atLeast"/>
        <w:ind w:left="708"/>
        <w:jc w:val="both"/>
        <w:rPr>
          <w:b/>
          <w:i/>
          <w:sz w:val="20"/>
          <w:szCs w:val="20"/>
        </w:rPr>
      </w:pPr>
      <w:proofErr w:type="spellStart"/>
      <w:r>
        <w:rPr>
          <w:b/>
          <w:i/>
          <w:sz w:val="20"/>
          <w:szCs w:val="20"/>
        </w:rPr>
        <w:t>Wpt</w:t>
      </w:r>
      <w:proofErr w:type="spellEnd"/>
      <w:r>
        <w:rPr>
          <w:bCs/>
          <w:i/>
          <w:sz w:val="20"/>
          <w:szCs w:val="20"/>
        </w:rPr>
        <w:t xml:space="preserve"> – Wartość punktowa kryterium termin wykonania zamówienia</w:t>
      </w:r>
    </w:p>
    <w:p w:rsidR="000277F7" w:rsidRDefault="000277F7" w:rsidP="000277F7">
      <w:pPr>
        <w:spacing w:line="120" w:lineRule="atLeast"/>
        <w:ind w:left="708"/>
        <w:jc w:val="both"/>
        <w:rPr>
          <w:i/>
          <w:sz w:val="20"/>
          <w:szCs w:val="20"/>
        </w:rPr>
      </w:pPr>
      <w:proofErr w:type="spellStart"/>
      <w:r>
        <w:rPr>
          <w:b/>
          <w:i/>
          <w:sz w:val="20"/>
          <w:szCs w:val="20"/>
        </w:rPr>
        <w:t>Tn</w:t>
      </w:r>
      <w:proofErr w:type="spellEnd"/>
      <w:r>
        <w:rPr>
          <w:sz w:val="20"/>
          <w:szCs w:val="20"/>
        </w:rPr>
        <w:t xml:space="preserve"> – </w:t>
      </w:r>
      <w:r>
        <w:rPr>
          <w:i/>
          <w:sz w:val="20"/>
          <w:szCs w:val="20"/>
        </w:rPr>
        <w:t>najkrótszy proponowany</w:t>
      </w:r>
      <w:r w:rsidR="00327536">
        <w:rPr>
          <w:i/>
          <w:sz w:val="20"/>
          <w:szCs w:val="20"/>
        </w:rPr>
        <w:t xml:space="preserve"> </w:t>
      </w:r>
      <w:r>
        <w:rPr>
          <w:i/>
          <w:sz w:val="20"/>
          <w:szCs w:val="20"/>
        </w:rPr>
        <w:t xml:space="preserve">termin wykonania zamówienia </w:t>
      </w:r>
    </w:p>
    <w:p w:rsidR="000277F7" w:rsidRDefault="000277F7" w:rsidP="000277F7">
      <w:pPr>
        <w:spacing w:line="120" w:lineRule="atLeast"/>
        <w:ind w:left="708"/>
        <w:jc w:val="both"/>
        <w:rPr>
          <w:b/>
          <w:i/>
          <w:sz w:val="20"/>
          <w:szCs w:val="20"/>
        </w:rPr>
      </w:pPr>
      <w:proofErr w:type="spellStart"/>
      <w:r>
        <w:rPr>
          <w:b/>
          <w:i/>
          <w:sz w:val="20"/>
          <w:szCs w:val="20"/>
        </w:rPr>
        <w:t>Tof</w:t>
      </w:r>
      <w:proofErr w:type="spellEnd"/>
      <w:r>
        <w:rPr>
          <w:i/>
          <w:sz w:val="20"/>
          <w:szCs w:val="20"/>
        </w:rPr>
        <w:t>– termin wykonania zamówienia oferty badanej</w:t>
      </w:r>
    </w:p>
    <w:p w:rsidR="000277F7" w:rsidRPr="00F94102" w:rsidRDefault="000277F7" w:rsidP="000277F7">
      <w:pPr>
        <w:spacing w:line="120" w:lineRule="atLeast"/>
        <w:ind w:left="708"/>
        <w:jc w:val="both"/>
        <w:rPr>
          <w:color w:val="auto"/>
          <w:sz w:val="20"/>
          <w:szCs w:val="20"/>
        </w:rPr>
      </w:pPr>
      <w:r w:rsidRPr="00F94102">
        <w:rPr>
          <w:b/>
          <w:i/>
          <w:color w:val="auto"/>
          <w:sz w:val="20"/>
          <w:szCs w:val="20"/>
        </w:rPr>
        <w:t xml:space="preserve">R – </w:t>
      </w:r>
      <w:r w:rsidRPr="00F94102">
        <w:rPr>
          <w:i/>
          <w:color w:val="auto"/>
          <w:sz w:val="20"/>
          <w:szCs w:val="20"/>
        </w:rPr>
        <w:t>ranga (</w:t>
      </w:r>
      <w:r>
        <w:rPr>
          <w:i/>
          <w:color w:val="auto"/>
          <w:sz w:val="20"/>
          <w:szCs w:val="20"/>
        </w:rPr>
        <w:t>20</w:t>
      </w:r>
      <w:r w:rsidRPr="00F94102">
        <w:rPr>
          <w:i/>
          <w:color w:val="auto"/>
          <w:sz w:val="20"/>
          <w:szCs w:val="20"/>
        </w:rPr>
        <w:t>)</w:t>
      </w:r>
    </w:p>
    <w:p w:rsidR="000277F7" w:rsidRDefault="000277F7" w:rsidP="000277F7">
      <w:pPr>
        <w:spacing w:line="120" w:lineRule="atLeast"/>
        <w:ind w:left="708"/>
        <w:jc w:val="both"/>
        <w:rPr>
          <w:i/>
          <w:sz w:val="20"/>
          <w:szCs w:val="20"/>
        </w:rPr>
      </w:pPr>
    </w:p>
    <w:p w:rsidR="000277F7" w:rsidRDefault="000277F7" w:rsidP="000277F7">
      <w:pPr>
        <w:spacing w:line="120" w:lineRule="atLeast"/>
        <w:jc w:val="both"/>
        <w:rPr>
          <w:i/>
          <w:sz w:val="20"/>
          <w:szCs w:val="20"/>
        </w:rPr>
      </w:pPr>
      <w:r>
        <w:rPr>
          <w:i/>
          <w:sz w:val="20"/>
          <w:szCs w:val="20"/>
        </w:rPr>
        <w:t>Za najkorzystniejszą uznana zostanie oferta, która uzyska w sumie najwyższą liczbę punktów zgodnie z poniższym wzorem:</w:t>
      </w:r>
    </w:p>
    <w:p w:rsidR="000277F7" w:rsidRDefault="000277F7" w:rsidP="000277F7">
      <w:pPr>
        <w:spacing w:line="120" w:lineRule="atLeast"/>
        <w:ind w:left="708"/>
        <w:jc w:val="both"/>
        <w:rPr>
          <w:sz w:val="20"/>
          <w:szCs w:val="20"/>
        </w:rPr>
      </w:pPr>
      <w:r>
        <w:rPr>
          <w:i/>
          <w:sz w:val="20"/>
          <w:szCs w:val="20"/>
        </w:rPr>
        <w:t xml:space="preserve">L = </w:t>
      </w:r>
      <w:proofErr w:type="spellStart"/>
      <w:r>
        <w:rPr>
          <w:i/>
          <w:sz w:val="20"/>
          <w:szCs w:val="20"/>
        </w:rPr>
        <w:t>Wpc</w:t>
      </w:r>
      <w:proofErr w:type="spellEnd"/>
      <w:r>
        <w:rPr>
          <w:i/>
          <w:sz w:val="20"/>
          <w:szCs w:val="20"/>
        </w:rPr>
        <w:t xml:space="preserve"> + </w:t>
      </w:r>
      <w:proofErr w:type="spellStart"/>
      <w:r>
        <w:rPr>
          <w:i/>
          <w:sz w:val="20"/>
          <w:szCs w:val="20"/>
        </w:rPr>
        <w:t>Wpg</w:t>
      </w:r>
      <w:proofErr w:type="spellEnd"/>
      <w:r>
        <w:rPr>
          <w:i/>
          <w:sz w:val="20"/>
          <w:szCs w:val="20"/>
        </w:rPr>
        <w:t xml:space="preserve"> + </w:t>
      </w:r>
      <w:proofErr w:type="spellStart"/>
      <w:r>
        <w:rPr>
          <w:i/>
          <w:sz w:val="20"/>
          <w:szCs w:val="20"/>
        </w:rPr>
        <w:t>Wpt</w:t>
      </w:r>
      <w:proofErr w:type="spellEnd"/>
    </w:p>
    <w:p w:rsidR="000277F7" w:rsidRDefault="000277F7" w:rsidP="000277F7">
      <w:pPr>
        <w:ind w:left="708"/>
        <w:jc w:val="both"/>
        <w:rPr>
          <w:i/>
          <w:sz w:val="20"/>
          <w:szCs w:val="20"/>
        </w:rPr>
      </w:pPr>
      <w:r>
        <w:rPr>
          <w:sz w:val="20"/>
          <w:szCs w:val="20"/>
        </w:rPr>
        <w:t>gdzie:</w:t>
      </w:r>
    </w:p>
    <w:p w:rsidR="000277F7" w:rsidRDefault="000277F7" w:rsidP="000277F7">
      <w:pPr>
        <w:spacing w:line="120" w:lineRule="atLeast"/>
        <w:ind w:left="708"/>
        <w:jc w:val="both"/>
        <w:rPr>
          <w:i/>
          <w:sz w:val="20"/>
          <w:szCs w:val="20"/>
        </w:rPr>
      </w:pPr>
      <w:r>
        <w:rPr>
          <w:i/>
          <w:sz w:val="20"/>
          <w:szCs w:val="20"/>
        </w:rPr>
        <w:t>L – łączna liczba punktów oferty badanej</w:t>
      </w:r>
    </w:p>
    <w:p w:rsidR="000277F7" w:rsidRDefault="000277F7" w:rsidP="000277F7">
      <w:pPr>
        <w:spacing w:line="120" w:lineRule="atLeast"/>
        <w:ind w:left="708"/>
        <w:jc w:val="both"/>
        <w:rPr>
          <w:i/>
          <w:sz w:val="20"/>
          <w:szCs w:val="20"/>
        </w:rPr>
      </w:pPr>
      <w:proofErr w:type="spellStart"/>
      <w:r>
        <w:rPr>
          <w:i/>
          <w:sz w:val="20"/>
          <w:szCs w:val="20"/>
        </w:rPr>
        <w:t>Wpc</w:t>
      </w:r>
      <w:proofErr w:type="spellEnd"/>
      <w:r>
        <w:rPr>
          <w:i/>
          <w:sz w:val="20"/>
          <w:szCs w:val="20"/>
        </w:rPr>
        <w:t xml:space="preserve"> – wartość punktowa badanej oferty w kryterium najniższa cena</w:t>
      </w:r>
    </w:p>
    <w:p w:rsidR="000277F7" w:rsidRDefault="000277F7" w:rsidP="000277F7">
      <w:pPr>
        <w:spacing w:line="120" w:lineRule="atLeast"/>
        <w:ind w:left="708"/>
        <w:jc w:val="both"/>
        <w:rPr>
          <w:sz w:val="20"/>
          <w:szCs w:val="20"/>
        </w:rPr>
      </w:pPr>
      <w:proofErr w:type="spellStart"/>
      <w:r>
        <w:rPr>
          <w:i/>
          <w:sz w:val="20"/>
          <w:szCs w:val="20"/>
        </w:rPr>
        <w:t>Wpg</w:t>
      </w:r>
      <w:proofErr w:type="spellEnd"/>
      <w:r>
        <w:rPr>
          <w:i/>
          <w:sz w:val="20"/>
          <w:szCs w:val="20"/>
        </w:rPr>
        <w:t xml:space="preserve"> – wartość punktowa badanej oferty w kryterium okres gwarancji</w:t>
      </w:r>
    </w:p>
    <w:p w:rsidR="002D40C1" w:rsidRPr="00C410EA" w:rsidRDefault="000277F7" w:rsidP="00C410EA">
      <w:pPr>
        <w:spacing w:line="120" w:lineRule="atLeast"/>
        <w:ind w:left="708"/>
        <w:jc w:val="both"/>
        <w:rPr>
          <w:sz w:val="20"/>
          <w:szCs w:val="20"/>
        </w:rPr>
      </w:pPr>
      <w:proofErr w:type="spellStart"/>
      <w:r>
        <w:rPr>
          <w:i/>
          <w:sz w:val="20"/>
          <w:szCs w:val="20"/>
        </w:rPr>
        <w:t>Wpt</w:t>
      </w:r>
      <w:proofErr w:type="spellEnd"/>
      <w:r>
        <w:rPr>
          <w:i/>
          <w:sz w:val="20"/>
          <w:szCs w:val="20"/>
        </w:rPr>
        <w:t xml:space="preserve"> – wartość punktowa badanej oferty w kryterium termin wykonania zamówienia</w:t>
      </w:r>
    </w:p>
    <w:p w:rsidR="002D40C1" w:rsidRPr="00F94102" w:rsidRDefault="002D40C1" w:rsidP="001719A2">
      <w:pPr>
        <w:jc w:val="both"/>
        <w:rPr>
          <w:color w:val="auto"/>
          <w:sz w:val="20"/>
          <w:szCs w:val="20"/>
        </w:rPr>
      </w:pPr>
    </w:p>
    <w:p w:rsidR="001719A2" w:rsidRPr="00F94102" w:rsidRDefault="001719A2" w:rsidP="001719A2">
      <w:pPr>
        <w:jc w:val="both"/>
        <w:rPr>
          <w:color w:val="auto"/>
          <w:sz w:val="22"/>
          <w:szCs w:val="22"/>
        </w:rPr>
      </w:pPr>
      <w:r w:rsidRPr="00F94102">
        <w:rPr>
          <w:b/>
          <w:color w:val="auto"/>
          <w:sz w:val="22"/>
          <w:szCs w:val="22"/>
          <w:u w:val="single"/>
        </w:rPr>
        <w:t>X</w:t>
      </w:r>
      <w:r>
        <w:rPr>
          <w:b/>
          <w:color w:val="auto"/>
          <w:sz w:val="22"/>
          <w:szCs w:val="22"/>
          <w:u w:val="single"/>
        </w:rPr>
        <w:t>I</w:t>
      </w:r>
      <w:r w:rsidR="0005063A">
        <w:rPr>
          <w:b/>
          <w:color w:val="auto"/>
          <w:sz w:val="22"/>
          <w:szCs w:val="22"/>
          <w:u w:val="single"/>
        </w:rPr>
        <w:t>I</w:t>
      </w:r>
      <w:r w:rsidRPr="00F94102">
        <w:rPr>
          <w:b/>
          <w:color w:val="auto"/>
          <w:sz w:val="22"/>
          <w:szCs w:val="22"/>
          <w:u w:val="single"/>
        </w:rPr>
        <w:t>. Informacja o formalnościach, jakie powinny zostać dopełnione po wyborze oferty w celu zawarcia umowy w sprawie zamówienia publicznego:</w:t>
      </w:r>
    </w:p>
    <w:p w:rsidR="001719A2" w:rsidRPr="00F94102" w:rsidRDefault="001719A2" w:rsidP="001719A2">
      <w:pPr>
        <w:jc w:val="both"/>
        <w:rPr>
          <w:color w:val="auto"/>
          <w:sz w:val="10"/>
        </w:rPr>
      </w:pPr>
    </w:p>
    <w:p w:rsidR="001719A2" w:rsidRPr="00347A5C" w:rsidRDefault="001719A2" w:rsidP="008D4A2A">
      <w:pPr>
        <w:numPr>
          <w:ilvl w:val="0"/>
          <w:numId w:val="13"/>
        </w:numPr>
        <w:jc w:val="both"/>
        <w:rPr>
          <w:color w:val="auto"/>
          <w:sz w:val="20"/>
          <w:szCs w:val="20"/>
        </w:rPr>
      </w:pPr>
      <w:r w:rsidRPr="00347A5C">
        <w:rPr>
          <w:color w:val="auto"/>
          <w:sz w:val="20"/>
          <w:szCs w:val="20"/>
        </w:rPr>
        <w:t>Zamawiający jednocześnie poinformuje wszystkich Wykonawców o:</w:t>
      </w:r>
    </w:p>
    <w:p w:rsidR="001719A2" w:rsidRPr="00AA7A17" w:rsidRDefault="001719A2" w:rsidP="008D4A2A">
      <w:pPr>
        <w:pStyle w:val="Akapitzlist"/>
        <w:numPr>
          <w:ilvl w:val="0"/>
          <w:numId w:val="23"/>
        </w:numPr>
        <w:jc w:val="both"/>
        <w:rPr>
          <w:color w:val="auto"/>
          <w:sz w:val="20"/>
          <w:szCs w:val="20"/>
        </w:rPr>
      </w:pPr>
      <w:r w:rsidRPr="00AA7A17">
        <w:rPr>
          <w:color w:val="auto"/>
          <w:sz w:val="20"/>
          <w:szCs w:val="20"/>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oferentom w każdym kryterium oceny ofert i łączną punktację,</w:t>
      </w:r>
    </w:p>
    <w:p w:rsidR="001719A2" w:rsidRPr="00AA7A17" w:rsidRDefault="001719A2" w:rsidP="008D4A2A">
      <w:pPr>
        <w:pStyle w:val="Akapitzlist"/>
        <w:numPr>
          <w:ilvl w:val="0"/>
          <w:numId w:val="23"/>
        </w:numPr>
        <w:jc w:val="both"/>
        <w:rPr>
          <w:color w:val="auto"/>
          <w:sz w:val="20"/>
          <w:szCs w:val="20"/>
        </w:rPr>
      </w:pPr>
      <w:r w:rsidRPr="00AA7A17">
        <w:rPr>
          <w:color w:val="auto"/>
          <w:sz w:val="20"/>
          <w:szCs w:val="20"/>
        </w:rPr>
        <w:t>Wykonawcach, którzy zostali wykluczeni,</w:t>
      </w:r>
      <w:r>
        <w:rPr>
          <w:color w:val="auto"/>
          <w:sz w:val="20"/>
          <w:szCs w:val="20"/>
        </w:rPr>
        <w:t xml:space="preserve"> w przypadkach, o których mowa w art. 24 ust. 8 ustawy PZP wyjaśnienie powodów, dla których dowody przedstawione przez Wykonawcę Zamawiający uznał za niewystarczające</w:t>
      </w:r>
    </w:p>
    <w:p w:rsidR="001719A2" w:rsidRDefault="001719A2" w:rsidP="008D4A2A">
      <w:pPr>
        <w:pStyle w:val="Akapitzlist"/>
        <w:numPr>
          <w:ilvl w:val="0"/>
          <w:numId w:val="23"/>
        </w:numPr>
        <w:jc w:val="both"/>
        <w:rPr>
          <w:color w:val="auto"/>
          <w:sz w:val="20"/>
          <w:szCs w:val="20"/>
        </w:rPr>
      </w:pPr>
      <w:r w:rsidRPr="00AA7A17">
        <w:rPr>
          <w:color w:val="auto"/>
          <w:sz w:val="20"/>
          <w:szCs w:val="20"/>
        </w:rPr>
        <w:t>Wykonawcach, których oferty zostały odrzucone, powodach odrzuc</w:t>
      </w:r>
      <w:r>
        <w:rPr>
          <w:color w:val="auto"/>
          <w:sz w:val="20"/>
          <w:szCs w:val="20"/>
        </w:rPr>
        <w:t>enia oferty, a w przypadkach, o </w:t>
      </w:r>
      <w:r w:rsidRPr="00AA7A17">
        <w:rPr>
          <w:color w:val="auto"/>
          <w:sz w:val="20"/>
          <w:szCs w:val="20"/>
        </w:rPr>
        <w:t xml:space="preserve">których mowa w art. 89 ust. 4 i </w:t>
      </w:r>
      <w:r w:rsidR="006012E3">
        <w:rPr>
          <w:color w:val="auto"/>
          <w:sz w:val="20"/>
          <w:szCs w:val="20"/>
        </w:rPr>
        <w:t xml:space="preserve">5 </w:t>
      </w:r>
      <w:r w:rsidRPr="00AA7A17">
        <w:rPr>
          <w:color w:val="auto"/>
          <w:sz w:val="20"/>
          <w:szCs w:val="20"/>
        </w:rPr>
        <w:t>ustawy PZP, braku równoważności lub braku spełniania wymagań dotyczących wydajności lub funkcjonalności,</w:t>
      </w:r>
    </w:p>
    <w:p w:rsidR="001719A2" w:rsidRPr="00AA7A17" w:rsidRDefault="001719A2" w:rsidP="008D4A2A">
      <w:pPr>
        <w:pStyle w:val="Akapitzlist"/>
        <w:numPr>
          <w:ilvl w:val="0"/>
          <w:numId w:val="23"/>
        </w:numPr>
        <w:jc w:val="both"/>
        <w:rPr>
          <w:color w:val="auto"/>
          <w:sz w:val="20"/>
          <w:szCs w:val="20"/>
        </w:rPr>
      </w:pPr>
      <w:r w:rsidRPr="00AA7A17">
        <w:rPr>
          <w:color w:val="auto"/>
          <w:sz w:val="20"/>
          <w:szCs w:val="20"/>
        </w:rPr>
        <w:t>unieważnieniu postępowania</w:t>
      </w:r>
    </w:p>
    <w:p w:rsidR="001719A2" w:rsidRPr="00347A5C" w:rsidRDefault="001719A2" w:rsidP="001719A2">
      <w:pPr>
        <w:ind w:left="360"/>
        <w:jc w:val="both"/>
        <w:rPr>
          <w:color w:val="auto"/>
          <w:sz w:val="20"/>
          <w:szCs w:val="20"/>
        </w:rPr>
      </w:pPr>
      <w:r>
        <w:rPr>
          <w:color w:val="auto"/>
          <w:sz w:val="20"/>
          <w:szCs w:val="20"/>
        </w:rPr>
        <w:t>podając uzasadnienie faktyczne i prawne</w:t>
      </w:r>
      <w:r w:rsidRPr="00347A5C">
        <w:rPr>
          <w:color w:val="auto"/>
          <w:sz w:val="20"/>
          <w:szCs w:val="20"/>
        </w:rPr>
        <w:t>.</w:t>
      </w:r>
    </w:p>
    <w:p w:rsidR="001719A2" w:rsidRPr="00F94102" w:rsidRDefault="001719A2" w:rsidP="001719A2">
      <w:pPr>
        <w:jc w:val="both"/>
        <w:rPr>
          <w:color w:val="auto"/>
          <w:sz w:val="10"/>
          <w:szCs w:val="10"/>
        </w:rPr>
      </w:pPr>
    </w:p>
    <w:p w:rsidR="001719A2" w:rsidRDefault="001719A2" w:rsidP="008D4A2A">
      <w:pPr>
        <w:numPr>
          <w:ilvl w:val="0"/>
          <w:numId w:val="13"/>
        </w:numPr>
        <w:jc w:val="both"/>
        <w:rPr>
          <w:color w:val="auto"/>
          <w:sz w:val="20"/>
          <w:szCs w:val="20"/>
        </w:rPr>
      </w:pPr>
      <w:r w:rsidRPr="00F94102">
        <w:rPr>
          <w:color w:val="auto"/>
          <w:sz w:val="20"/>
          <w:szCs w:val="20"/>
        </w:rPr>
        <w:t>Zamawiający udostępni informac</w:t>
      </w:r>
      <w:r w:rsidR="006012E3">
        <w:rPr>
          <w:color w:val="auto"/>
          <w:sz w:val="20"/>
          <w:szCs w:val="20"/>
        </w:rPr>
        <w:t xml:space="preserve">je, o których mowa w ust. 1 lit. a) i </w:t>
      </w:r>
      <w:r w:rsidR="00634B05">
        <w:rPr>
          <w:color w:val="auto"/>
          <w:sz w:val="20"/>
          <w:szCs w:val="20"/>
        </w:rPr>
        <w:t>d</w:t>
      </w:r>
      <w:r w:rsidRPr="00F94102">
        <w:rPr>
          <w:color w:val="auto"/>
          <w:sz w:val="20"/>
          <w:szCs w:val="20"/>
        </w:rPr>
        <w:t>) na stronie internetowej</w:t>
      </w:r>
      <w:r w:rsidR="006012E3">
        <w:rPr>
          <w:color w:val="auto"/>
          <w:sz w:val="20"/>
          <w:szCs w:val="20"/>
        </w:rPr>
        <w:t>.</w:t>
      </w:r>
    </w:p>
    <w:p w:rsidR="006012E3" w:rsidRPr="00CE76FD" w:rsidRDefault="006012E3" w:rsidP="006012E3">
      <w:pPr>
        <w:numPr>
          <w:ilvl w:val="0"/>
          <w:numId w:val="13"/>
        </w:numPr>
        <w:jc w:val="both"/>
        <w:rPr>
          <w:color w:val="auto"/>
          <w:sz w:val="20"/>
          <w:szCs w:val="20"/>
        </w:rPr>
      </w:pPr>
      <w:r w:rsidRPr="00CE76FD">
        <w:rPr>
          <w:color w:val="auto"/>
          <w:sz w:val="20"/>
          <w:szCs w:val="20"/>
        </w:rPr>
        <w:t xml:space="preserve">Umowa w sprawie zamówienia publicznego, z zastrzeżeniem art. 183 ustawy PZP, zostanie zawarta w terminie nie krótszym niż 5 dni od dnia przesłania zawiadomienia o wyborze najkorzystniejszej oferty, jeżeli zawiadomienie zostanie przesłane przy użyciu środków komunikacji elektronicznej, albo 10 dni jeżeli zostanie przesłane w inny sposób. </w:t>
      </w:r>
    </w:p>
    <w:p w:rsidR="006012E3" w:rsidRPr="00CE76FD" w:rsidRDefault="006012E3" w:rsidP="006012E3">
      <w:pPr>
        <w:ind w:left="360"/>
        <w:jc w:val="both"/>
        <w:rPr>
          <w:color w:val="auto"/>
          <w:sz w:val="20"/>
          <w:szCs w:val="20"/>
        </w:rPr>
      </w:pPr>
      <w:r w:rsidRPr="00CE76FD">
        <w:rPr>
          <w:color w:val="auto"/>
          <w:sz w:val="20"/>
          <w:szCs w:val="20"/>
        </w:rPr>
        <w:t xml:space="preserve">Jeżeli w postępowaniu zostanie złożona tylko jedna oferta umowę można zawrzeć przed upływem </w:t>
      </w:r>
      <w:proofErr w:type="spellStart"/>
      <w:r w:rsidRPr="00CE76FD">
        <w:rPr>
          <w:color w:val="auto"/>
          <w:sz w:val="20"/>
          <w:szCs w:val="20"/>
        </w:rPr>
        <w:t>w.w</w:t>
      </w:r>
      <w:proofErr w:type="spellEnd"/>
      <w:r w:rsidRPr="00CE76FD">
        <w:rPr>
          <w:color w:val="auto"/>
          <w:sz w:val="20"/>
          <w:szCs w:val="20"/>
        </w:rPr>
        <w:t>. terminu.</w:t>
      </w:r>
    </w:p>
    <w:p w:rsidR="006012E3" w:rsidRPr="00CE76FD" w:rsidRDefault="006012E3" w:rsidP="006012E3">
      <w:pPr>
        <w:ind w:left="360"/>
        <w:jc w:val="both"/>
        <w:rPr>
          <w:color w:val="auto"/>
          <w:sz w:val="10"/>
          <w:szCs w:val="10"/>
        </w:rPr>
      </w:pPr>
    </w:p>
    <w:p w:rsidR="006012E3" w:rsidRPr="00CE76FD" w:rsidRDefault="006012E3" w:rsidP="006012E3">
      <w:pPr>
        <w:numPr>
          <w:ilvl w:val="0"/>
          <w:numId w:val="13"/>
        </w:numPr>
        <w:jc w:val="both"/>
        <w:rPr>
          <w:color w:val="auto"/>
          <w:sz w:val="20"/>
          <w:szCs w:val="20"/>
        </w:rPr>
      </w:pPr>
      <w:r w:rsidRPr="005A0B2F">
        <w:rPr>
          <w:color w:val="auto"/>
          <w:sz w:val="20"/>
          <w:szCs w:val="20"/>
        </w:rPr>
        <w:t xml:space="preserve">Zamawiający prześle Wykonawcy jednostronnie podpisany formularz umowy. Wykonawca zobowiązany będzie do zwrotu podpisanej umowy w terminie 3 dni od dnia otrzymania pod rygorem odstąpienia przez </w:t>
      </w:r>
      <w:r w:rsidRPr="00CE76FD">
        <w:rPr>
          <w:color w:val="auto"/>
          <w:sz w:val="20"/>
          <w:szCs w:val="20"/>
        </w:rPr>
        <w:t>Zamawiającego od zawarcia umowy.</w:t>
      </w:r>
    </w:p>
    <w:p w:rsidR="006012E3" w:rsidRDefault="006012E3" w:rsidP="006012E3">
      <w:pPr>
        <w:ind w:left="360"/>
        <w:jc w:val="both"/>
        <w:rPr>
          <w:color w:val="auto"/>
          <w:sz w:val="20"/>
          <w:szCs w:val="20"/>
        </w:rPr>
      </w:pPr>
      <w:r w:rsidRPr="00CE76FD">
        <w:rPr>
          <w:color w:val="auto"/>
          <w:sz w:val="20"/>
          <w:szCs w:val="20"/>
        </w:rPr>
        <w:t>Jeżeli Wykonawca, którego oferta zostanie wybrana, będzie uchylał się od zawarcia umowy w sprawie zamówienia publicznego, Zamawiający może wybrać ofertę najkorzystniejszą spośród pozostałych ofert bez przeprowadzania ich ponownego badania i oceny, chyba że zachodzą przesłanki unieważnienia postępowania, o których mowa w art. 93 ust.1 ustawy PZP.</w:t>
      </w:r>
    </w:p>
    <w:p w:rsidR="006012E3" w:rsidRPr="009B6B26" w:rsidRDefault="006012E3" w:rsidP="006012E3">
      <w:pPr>
        <w:ind w:left="360"/>
        <w:jc w:val="both"/>
        <w:rPr>
          <w:color w:val="auto"/>
          <w:sz w:val="10"/>
          <w:szCs w:val="10"/>
        </w:rPr>
      </w:pPr>
    </w:p>
    <w:p w:rsidR="006012E3" w:rsidRPr="005A0B2F" w:rsidRDefault="006012E3" w:rsidP="006012E3">
      <w:pPr>
        <w:numPr>
          <w:ilvl w:val="0"/>
          <w:numId w:val="13"/>
        </w:numPr>
        <w:jc w:val="both"/>
        <w:rPr>
          <w:color w:val="auto"/>
          <w:sz w:val="20"/>
          <w:szCs w:val="20"/>
        </w:rPr>
      </w:pPr>
      <w:r w:rsidRPr="005A0B2F">
        <w:rPr>
          <w:color w:val="auto"/>
          <w:sz w:val="20"/>
          <w:szCs w:val="20"/>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rsidR="006012E3" w:rsidRPr="005A0B2F" w:rsidRDefault="006012E3" w:rsidP="006012E3">
      <w:pPr>
        <w:jc w:val="both"/>
        <w:rPr>
          <w:color w:val="auto"/>
          <w:sz w:val="10"/>
          <w:szCs w:val="10"/>
        </w:rPr>
      </w:pPr>
    </w:p>
    <w:p w:rsidR="006012E3" w:rsidRPr="005A0B2F" w:rsidRDefault="006012E3" w:rsidP="006012E3">
      <w:pPr>
        <w:numPr>
          <w:ilvl w:val="0"/>
          <w:numId w:val="13"/>
        </w:numPr>
        <w:jc w:val="both"/>
        <w:rPr>
          <w:color w:val="auto"/>
          <w:sz w:val="20"/>
          <w:szCs w:val="20"/>
        </w:rPr>
      </w:pPr>
      <w:r w:rsidRPr="005A0B2F">
        <w:rPr>
          <w:color w:val="auto"/>
          <w:sz w:val="20"/>
          <w:szCs w:val="20"/>
        </w:rPr>
        <w:t>Zamawiający nie będzie żądał od Wykonawcy wniesienia zabezpieczenia należytego wykonania umowy.</w:t>
      </w:r>
    </w:p>
    <w:p w:rsidR="00E77790" w:rsidRPr="00706532" w:rsidRDefault="00E77790" w:rsidP="001719A2">
      <w:pPr>
        <w:jc w:val="both"/>
        <w:rPr>
          <w:color w:val="auto"/>
          <w:sz w:val="20"/>
          <w:szCs w:val="20"/>
        </w:rPr>
      </w:pPr>
    </w:p>
    <w:p w:rsidR="001719A2" w:rsidRPr="002E001C" w:rsidRDefault="001719A2" w:rsidP="001719A2">
      <w:pPr>
        <w:jc w:val="both"/>
        <w:rPr>
          <w:color w:val="auto"/>
          <w:sz w:val="10"/>
        </w:rPr>
      </w:pPr>
      <w:r w:rsidRPr="002E001C">
        <w:rPr>
          <w:b/>
          <w:color w:val="auto"/>
          <w:sz w:val="22"/>
          <w:szCs w:val="22"/>
          <w:u w:val="single"/>
        </w:rPr>
        <w:t>X</w:t>
      </w:r>
      <w:r w:rsidR="0005063A">
        <w:rPr>
          <w:b/>
          <w:color w:val="auto"/>
          <w:sz w:val="22"/>
          <w:szCs w:val="22"/>
          <w:u w:val="single"/>
        </w:rPr>
        <w:t>I</w:t>
      </w:r>
      <w:r>
        <w:rPr>
          <w:b/>
          <w:color w:val="auto"/>
          <w:sz w:val="22"/>
          <w:szCs w:val="22"/>
          <w:u w:val="single"/>
        </w:rPr>
        <w:t>I</w:t>
      </w:r>
      <w:r w:rsidRPr="002E001C">
        <w:rPr>
          <w:b/>
          <w:color w:val="auto"/>
          <w:sz w:val="22"/>
          <w:szCs w:val="22"/>
          <w:u w:val="single"/>
        </w:rPr>
        <w:t>I. Istotne dla stron postanowienia, które zostaną wprowadzone do treści zawieranej umowy:</w:t>
      </w:r>
    </w:p>
    <w:p w:rsidR="001719A2" w:rsidRPr="00F94102" w:rsidRDefault="001719A2" w:rsidP="001719A2">
      <w:pPr>
        <w:jc w:val="both"/>
        <w:rPr>
          <w:color w:val="auto"/>
          <w:sz w:val="10"/>
        </w:rPr>
      </w:pPr>
    </w:p>
    <w:p w:rsidR="001719A2" w:rsidRDefault="001719A2" w:rsidP="00CC7345">
      <w:pPr>
        <w:pStyle w:val="Akapitzlist10"/>
        <w:ind w:left="0"/>
        <w:contextualSpacing w:val="0"/>
        <w:jc w:val="both"/>
        <w:textAlignment w:val="baseline"/>
        <w:rPr>
          <w:sz w:val="20"/>
          <w:szCs w:val="20"/>
        </w:rPr>
      </w:pPr>
      <w:r w:rsidRPr="00F94102">
        <w:rPr>
          <w:sz w:val="20"/>
          <w:szCs w:val="20"/>
        </w:rPr>
        <w:t xml:space="preserve">Wzór umowy zawierający wszystkie wymagane przez Zamawiającego warunki załączony jest do Specyfikacji Istotnych Warunków </w:t>
      </w:r>
      <w:r w:rsidRPr="00BA7796">
        <w:rPr>
          <w:sz w:val="20"/>
          <w:szCs w:val="20"/>
        </w:rPr>
        <w:t xml:space="preserve">Zamówienia (Załącznik nr </w:t>
      </w:r>
      <w:r w:rsidR="00634B05" w:rsidRPr="00BA7796">
        <w:rPr>
          <w:sz w:val="20"/>
          <w:szCs w:val="20"/>
        </w:rPr>
        <w:t>1</w:t>
      </w:r>
      <w:r w:rsidR="00E77790" w:rsidRPr="00BA7796">
        <w:rPr>
          <w:sz w:val="20"/>
          <w:szCs w:val="20"/>
        </w:rPr>
        <w:t xml:space="preserve"> do SIWZ</w:t>
      </w:r>
      <w:r w:rsidRPr="00BA7796">
        <w:rPr>
          <w:sz w:val="20"/>
          <w:szCs w:val="20"/>
        </w:rPr>
        <w:t>).</w:t>
      </w:r>
    </w:p>
    <w:p w:rsidR="00E66875" w:rsidRDefault="00E66875" w:rsidP="00E66875">
      <w:pPr>
        <w:pStyle w:val="Akapitzlist"/>
        <w:widowControl/>
        <w:numPr>
          <w:ilvl w:val="0"/>
          <w:numId w:val="50"/>
        </w:numPr>
        <w:suppressAutoHyphens w:val="0"/>
        <w:overflowPunct/>
        <w:jc w:val="both"/>
        <w:textAlignment w:val="auto"/>
        <w:rPr>
          <w:rFonts w:eastAsia="Batang" w:cs="Times New Roman"/>
          <w:sz w:val="20"/>
          <w:szCs w:val="20"/>
        </w:rPr>
      </w:pPr>
      <w:r w:rsidRPr="000D526E">
        <w:rPr>
          <w:rFonts w:eastAsia="Batang" w:cs="Times New Roman"/>
          <w:sz w:val="20"/>
          <w:szCs w:val="20"/>
        </w:rPr>
        <w:t xml:space="preserve">Zamawiający na podstawie art. 144 ust.1 pkt.5 ustawy z dnia 29 stycznia 2004. prawo zamówień publicznych przewiduje możliwość dokonania zmiany w treści zawartej umowy, jeżeli zmiany, niezależnie od ich wartości, nie są istotne w rozumieniu  art.144 ust.1e. </w:t>
      </w:r>
    </w:p>
    <w:p w:rsidR="00E66875" w:rsidRDefault="00E66875" w:rsidP="00E66875">
      <w:pPr>
        <w:pStyle w:val="Akapitzlist"/>
        <w:widowControl/>
        <w:numPr>
          <w:ilvl w:val="0"/>
          <w:numId w:val="50"/>
        </w:numPr>
        <w:suppressAutoHyphens w:val="0"/>
        <w:overflowPunct/>
        <w:jc w:val="both"/>
        <w:textAlignment w:val="auto"/>
        <w:rPr>
          <w:rFonts w:eastAsia="Batang" w:cs="Times New Roman"/>
          <w:sz w:val="20"/>
          <w:szCs w:val="20"/>
        </w:rPr>
      </w:pPr>
      <w:r w:rsidRPr="000D526E">
        <w:rPr>
          <w:rFonts w:eastAsia="Batang" w:cs="Times New Roman"/>
          <w:sz w:val="20"/>
          <w:szCs w:val="20"/>
        </w:rPr>
        <w:t>Zamawiający na podstawie art. 144 ust.1 pkt.6 ustawy z dnia 29 stycznia 2004. prawo zamówień publicznych przewiduje możliwość dokonania zmiany w treści zawartej umowy, jeżeli łączna wartość zmian jest mniejsza niż kwoty określone w przepisach wydanych na podstawie art.11 ust.8 i jest mniejsza od 10% wartości zamówienia określonej pierwotnie w umowie.</w:t>
      </w:r>
    </w:p>
    <w:p w:rsidR="00E66875" w:rsidRPr="00F94102" w:rsidRDefault="00E66875" w:rsidP="00CC7345">
      <w:pPr>
        <w:pStyle w:val="Akapitzlist10"/>
        <w:ind w:left="0"/>
        <w:contextualSpacing w:val="0"/>
        <w:jc w:val="both"/>
        <w:textAlignment w:val="baseline"/>
        <w:rPr>
          <w:sz w:val="20"/>
          <w:szCs w:val="20"/>
        </w:rPr>
      </w:pPr>
    </w:p>
    <w:p w:rsidR="00034C65" w:rsidRPr="008215AD" w:rsidRDefault="00034C65" w:rsidP="006E6344">
      <w:pPr>
        <w:pStyle w:val="Akapitzlist2"/>
        <w:ind w:left="0"/>
        <w:jc w:val="both"/>
        <w:textAlignment w:val="auto"/>
        <w:rPr>
          <w:sz w:val="20"/>
          <w:szCs w:val="20"/>
        </w:rPr>
      </w:pPr>
    </w:p>
    <w:p w:rsidR="001719A2" w:rsidRPr="00AC66D2" w:rsidRDefault="001719A2" w:rsidP="001719A2">
      <w:pPr>
        <w:jc w:val="both"/>
        <w:rPr>
          <w:color w:val="auto"/>
          <w:sz w:val="10"/>
          <w:szCs w:val="10"/>
        </w:rPr>
      </w:pPr>
      <w:r w:rsidRPr="00AC66D2">
        <w:rPr>
          <w:b/>
          <w:color w:val="auto"/>
          <w:sz w:val="22"/>
          <w:szCs w:val="22"/>
          <w:u w:val="single"/>
        </w:rPr>
        <w:t>XI</w:t>
      </w:r>
      <w:r w:rsidR="0005063A">
        <w:rPr>
          <w:b/>
          <w:color w:val="auto"/>
          <w:sz w:val="22"/>
          <w:szCs w:val="22"/>
          <w:u w:val="single"/>
        </w:rPr>
        <w:t>V</w:t>
      </w:r>
      <w:r w:rsidRPr="00AC66D2">
        <w:rPr>
          <w:b/>
          <w:color w:val="auto"/>
          <w:sz w:val="22"/>
          <w:szCs w:val="22"/>
          <w:u w:val="single"/>
        </w:rPr>
        <w:t>. Pouczenie o środkach ochrony prawnej przysługujących Wykonawcy w toku postępowania o udzielenie zamówienia:</w:t>
      </w:r>
    </w:p>
    <w:p w:rsidR="001719A2" w:rsidRPr="00AC66D2" w:rsidRDefault="001719A2" w:rsidP="001719A2">
      <w:pPr>
        <w:jc w:val="both"/>
        <w:rPr>
          <w:color w:val="auto"/>
          <w:sz w:val="10"/>
          <w:szCs w:val="10"/>
        </w:rPr>
      </w:pPr>
    </w:p>
    <w:p w:rsidR="00D0643B" w:rsidRPr="00441443" w:rsidRDefault="00D0643B" w:rsidP="00D0643B">
      <w:pPr>
        <w:numPr>
          <w:ilvl w:val="0"/>
          <w:numId w:val="15"/>
        </w:numPr>
        <w:jc w:val="both"/>
        <w:rPr>
          <w:color w:val="auto"/>
          <w:sz w:val="20"/>
          <w:szCs w:val="20"/>
        </w:rPr>
      </w:pPr>
      <w:r w:rsidRPr="005A0B2F">
        <w:rPr>
          <w:color w:val="auto"/>
          <w:sz w:val="20"/>
          <w:szCs w:val="20"/>
        </w:rPr>
        <w:t xml:space="preserve">Środki ochrony prawnej przysługują Wykonawcy, a także innemu podmiotowi, jeżeli ma lub miał interes </w:t>
      </w:r>
      <w:r w:rsidRPr="00441443">
        <w:rPr>
          <w:color w:val="auto"/>
          <w:sz w:val="20"/>
          <w:szCs w:val="20"/>
        </w:rPr>
        <w:t>w uzyskaniu danego zamówienia oraz poniósł lub może ponieść szkodę w wyniku naruszenia przez Zamawiającego przepisów ustawy PZP. Środki ochrony prawnej wobec ogłoszenia o zamówieniu oraz Specyfikacji Istotnych Warunków Zamówienia przysługują również organizacjom wpisanym na listę, o której mowa w art.154 pkt 5 ustawy PZP.</w:t>
      </w:r>
    </w:p>
    <w:p w:rsidR="00D0643B" w:rsidRPr="004369CA" w:rsidRDefault="00D0643B" w:rsidP="00D0643B">
      <w:pPr>
        <w:jc w:val="both"/>
        <w:rPr>
          <w:color w:val="auto"/>
          <w:sz w:val="10"/>
          <w:szCs w:val="10"/>
        </w:rPr>
      </w:pPr>
    </w:p>
    <w:p w:rsidR="00D0643B" w:rsidRPr="00441443" w:rsidRDefault="00D0643B" w:rsidP="00D0643B">
      <w:pPr>
        <w:numPr>
          <w:ilvl w:val="0"/>
          <w:numId w:val="15"/>
        </w:numPr>
        <w:jc w:val="both"/>
        <w:rPr>
          <w:color w:val="auto"/>
          <w:sz w:val="20"/>
          <w:szCs w:val="20"/>
        </w:rPr>
      </w:pPr>
      <w:r w:rsidRPr="00441443">
        <w:rPr>
          <w:color w:val="auto"/>
          <w:sz w:val="20"/>
          <w:szCs w:val="20"/>
        </w:rPr>
        <w:t>Odwołanie przysługuje wyłącznie od niezgodnej z przepisami ustawy czynności Zamawiającego podjętej w postępowaniu o udzielenie zamówienia lub zaniechania czynności, do której Zamawiający jest zobowiązany na podstawie ustawy PZP.</w:t>
      </w:r>
    </w:p>
    <w:p w:rsidR="00D0643B" w:rsidRPr="00441443" w:rsidRDefault="00D0643B" w:rsidP="00D0643B">
      <w:pPr>
        <w:jc w:val="both"/>
        <w:rPr>
          <w:color w:val="auto"/>
          <w:sz w:val="10"/>
          <w:szCs w:val="10"/>
        </w:rPr>
      </w:pPr>
    </w:p>
    <w:p w:rsidR="00D0643B" w:rsidRPr="00441443" w:rsidRDefault="00D0643B" w:rsidP="00D0643B">
      <w:pPr>
        <w:pStyle w:val="Akapitzlist"/>
        <w:numPr>
          <w:ilvl w:val="0"/>
          <w:numId w:val="15"/>
        </w:numPr>
        <w:overflowPunct/>
        <w:jc w:val="both"/>
        <w:rPr>
          <w:sz w:val="20"/>
          <w:szCs w:val="20"/>
        </w:rPr>
      </w:pPr>
      <w:r w:rsidRPr="00441443">
        <w:rPr>
          <w:sz w:val="20"/>
          <w:szCs w:val="20"/>
        </w:rPr>
        <w:t>Odwołanie przysługuje wyłącznie wobec czynności:</w:t>
      </w:r>
    </w:p>
    <w:p w:rsidR="00D0643B" w:rsidRDefault="00D0643B" w:rsidP="00D0643B">
      <w:pPr>
        <w:numPr>
          <w:ilvl w:val="0"/>
          <w:numId w:val="49"/>
        </w:numPr>
        <w:overflowPunct/>
        <w:jc w:val="both"/>
        <w:rPr>
          <w:sz w:val="20"/>
          <w:szCs w:val="20"/>
        </w:rPr>
      </w:pPr>
      <w:r>
        <w:rPr>
          <w:sz w:val="20"/>
          <w:szCs w:val="20"/>
        </w:rPr>
        <w:t>wyboru trybu negocjacji bez ogłoszenia, zamówienia z wolnej ręki lub zapytania o cenę,</w:t>
      </w:r>
    </w:p>
    <w:p w:rsidR="00D0643B" w:rsidRDefault="00D0643B" w:rsidP="00D0643B">
      <w:pPr>
        <w:numPr>
          <w:ilvl w:val="0"/>
          <w:numId w:val="49"/>
        </w:numPr>
        <w:overflowPunct/>
        <w:jc w:val="both"/>
        <w:rPr>
          <w:sz w:val="20"/>
          <w:szCs w:val="20"/>
        </w:rPr>
      </w:pPr>
      <w:r>
        <w:rPr>
          <w:sz w:val="20"/>
          <w:szCs w:val="20"/>
        </w:rPr>
        <w:t>określenia warunków udziału w postepowaniu,</w:t>
      </w:r>
    </w:p>
    <w:p w:rsidR="00D0643B" w:rsidRDefault="00D0643B" w:rsidP="00D0643B">
      <w:pPr>
        <w:numPr>
          <w:ilvl w:val="0"/>
          <w:numId w:val="49"/>
        </w:numPr>
        <w:overflowPunct/>
        <w:jc w:val="both"/>
        <w:rPr>
          <w:sz w:val="20"/>
          <w:szCs w:val="20"/>
        </w:rPr>
      </w:pPr>
      <w:r>
        <w:rPr>
          <w:sz w:val="20"/>
          <w:szCs w:val="20"/>
        </w:rPr>
        <w:t>wykluczenia odwołującego się z postępowania o udzielenie zamówienia,</w:t>
      </w:r>
    </w:p>
    <w:p w:rsidR="00D0643B" w:rsidRDefault="00D0643B" w:rsidP="00D0643B">
      <w:pPr>
        <w:numPr>
          <w:ilvl w:val="0"/>
          <w:numId w:val="49"/>
        </w:numPr>
        <w:overflowPunct/>
        <w:jc w:val="both"/>
        <w:rPr>
          <w:sz w:val="20"/>
          <w:szCs w:val="20"/>
        </w:rPr>
      </w:pPr>
      <w:r>
        <w:rPr>
          <w:sz w:val="20"/>
          <w:szCs w:val="20"/>
        </w:rPr>
        <w:t>odrzucenia oferty odwołującego,</w:t>
      </w:r>
    </w:p>
    <w:p w:rsidR="00D0643B" w:rsidRDefault="00D0643B" w:rsidP="00D0643B">
      <w:pPr>
        <w:numPr>
          <w:ilvl w:val="0"/>
          <w:numId w:val="49"/>
        </w:numPr>
        <w:overflowPunct/>
        <w:jc w:val="both"/>
        <w:rPr>
          <w:sz w:val="20"/>
          <w:szCs w:val="20"/>
        </w:rPr>
      </w:pPr>
      <w:r>
        <w:rPr>
          <w:sz w:val="20"/>
          <w:szCs w:val="20"/>
        </w:rPr>
        <w:t>opisu przedmiotu zamówienia,</w:t>
      </w:r>
    </w:p>
    <w:p w:rsidR="00D0643B" w:rsidRPr="005D2AFA" w:rsidRDefault="00D0643B" w:rsidP="00D0643B">
      <w:pPr>
        <w:numPr>
          <w:ilvl w:val="0"/>
          <w:numId w:val="49"/>
        </w:numPr>
        <w:overflowPunct/>
        <w:jc w:val="both"/>
        <w:rPr>
          <w:sz w:val="20"/>
          <w:szCs w:val="20"/>
        </w:rPr>
      </w:pPr>
      <w:r>
        <w:rPr>
          <w:sz w:val="20"/>
          <w:szCs w:val="20"/>
        </w:rPr>
        <w:t>wyboru najkorzystniejszej oferty.</w:t>
      </w:r>
    </w:p>
    <w:p w:rsidR="00D0643B" w:rsidRPr="006A0DEC" w:rsidRDefault="00D0643B" w:rsidP="00D0643B">
      <w:pPr>
        <w:jc w:val="both"/>
        <w:rPr>
          <w:sz w:val="10"/>
          <w:szCs w:val="10"/>
        </w:rPr>
      </w:pPr>
    </w:p>
    <w:p w:rsidR="00D0643B" w:rsidRPr="00441443" w:rsidRDefault="00D0643B" w:rsidP="00D0643B">
      <w:pPr>
        <w:pStyle w:val="Akapitzlist"/>
        <w:numPr>
          <w:ilvl w:val="0"/>
          <w:numId w:val="15"/>
        </w:numPr>
        <w:overflowPunct/>
        <w:jc w:val="both"/>
        <w:rPr>
          <w:sz w:val="20"/>
          <w:szCs w:val="20"/>
        </w:rPr>
      </w:pPr>
      <w:r w:rsidRPr="00441443">
        <w:rPr>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D0643B" w:rsidRDefault="00D0643B" w:rsidP="00D0643B">
      <w:pPr>
        <w:jc w:val="both"/>
        <w:rPr>
          <w:sz w:val="10"/>
          <w:szCs w:val="10"/>
        </w:rPr>
      </w:pPr>
    </w:p>
    <w:p w:rsidR="00D0643B" w:rsidRPr="00326D85" w:rsidRDefault="00D0643B" w:rsidP="00D0643B">
      <w:pPr>
        <w:pStyle w:val="Akapitzlist"/>
        <w:numPr>
          <w:ilvl w:val="0"/>
          <w:numId w:val="15"/>
        </w:numPr>
        <w:overflowPunct/>
        <w:jc w:val="both"/>
        <w:rPr>
          <w:sz w:val="20"/>
          <w:szCs w:val="20"/>
        </w:rPr>
      </w:pPr>
      <w:r w:rsidRPr="00326D85">
        <w:rPr>
          <w:sz w:val="20"/>
          <w:szCs w:val="20"/>
        </w:rPr>
        <w:t>Odwołanie wnosi się do Prezesa Izby w formie pisemnej w postaci papierowej albo w postaci elektronicznej, opatrzone odpowiednio własnoręcznym podpisem albo kwalifikowanym podpisem elektronicznym.</w:t>
      </w:r>
    </w:p>
    <w:p w:rsidR="00D0643B" w:rsidRPr="005D2AFA" w:rsidRDefault="00D0643B" w:rsidP="00D0643B">
      <w:pPr>
        <w:ind w:left="360"/>
        <w:jc w:val="both"/>
        <w:rPr>
          <w:sz w:val="20"/>
          <w:szCs w:val="20"/>
        </w:rPr>
      </w:pPr>
      <w:r>
        <w:rPr>
          <w:sz w:val="20"/>
          <w:szCs w:val="20"/>
        </w:rPr>
        <w:t xml:space="preserve">Kopię odwołania Odwołujący prześle Zamawiającemu przed upływem terminu do wniesienia odwołania </w:t>
      </w:r>
      <w:r>
        <w:rPr>
          <w:sz w:val="20"/>
          <w:szCs w:val="20"/>
        </w:rPr>
        <w:br/>
        <w:t xml:space="preserve">w </w:t>
      </w:r>
      <w:r w:rsidRPr="005D2AFA">
        <w:rPr>
          <w:sz w:val="20"/>
          <w:szCs w:val="20"/>
        </w:rPr>
        <w:t>taki sposób, aby można było zapoznać się z jego treścią przed upływem tego terminu.</w:t>
      </w:r>
    </w:p>
    <w:p w:rsidR="00D0643B" w:rsidRPr="00DB0F64" w:rsidRDefault="00D0643B" w:rsidP="00D0643B">
      <w:pPr>
        <w:jc w:val="both"/>
        <w:rPr>
          <w:sz w:val="10"/>
          <w:szCs w:val="10"/>
        </w:rPr>
      </w:pPr>
    </w:p>
    <w:p w:rsidR="00D0643B" w:rsidRPr="00995614" w:rsidRDefault="00D0643B" w:rsidP="00D0643B">
      <w:pPr>
        <w:pStyle w:val="Akapitzlist"/>
        <w:numPr>
          <w:ilvl w:val="0"/>
          <w:numId w:val="15"/>
        </w:numPr>
        <w:overflowPunct/>
        <w:jc w:val="both"/>
        <w:rPr>
          <w:sz w:val="20"/>
          <w:szCs w:val="20"/>
        </w:rPr>
      </w:pPr>
      <w:r w:rsidRPr="00995614">
        <w:rPr>
          <w:sz w:val="20"/>
          <w:szCs w:val="20"/>
        </w:rPr>
        <w:lastRenderedPageBreak/>
        <w:t>Odwołanie wnosi się w terminie:</w:t>
      </w:r>
    </w:p>
    <w:p w:rsidR="00D0643B" w:rsidRPr="00995614" w:rsidRDefault="00D0643B" w:rsidP="00D0643B">
      <w:pPr>
        <w:pStyle w:val="Akapitzlist"/>
        <w:numPr>
          <w:ilvl w:val="0"/>
          <w:numId w:val="48"/>
        </w:numPr>
        <w:overflowPunct/>
        <w:jc w:val="both"/>
        <w:rPr>
          <w:sz w:val="20"/>
          <w:szCs w:val="20"/>
        </w:rPr>
      </w:pPr>
      <w:r w:rsidRPr="00995614">
        <w:rPr>
          <w:sz w:val="20"/>
          <w:szCs w:val="20"/>
        </w:rPr>
        <w:t xml:space="preserve">5 dni od dnia przesłania informacji o czynności Zamawiającego stanowiącej podstawę jego wniesienia – jeżeli zostały przesłane w sposób określony w art. </w:t>
      </w:r>
      <w:r>
        <w:rPr>
          <w:sz w:val="20"/>
          <w:szCs w:val="20"/>
        </w:rPr>
        <w:t>180</w:t>
      </w:r>
      <w:r w:rsidRPr="00995614">
        <w:rPr>
          <w:sz w:val="20"/>
          <w:szCs w:val="20"/>
        </w:rPr>
        <w:t xml:space="preserve"> ust.</w:t>
      </w:r>
      <w:r>
        <w:rPr>
          <w:sz w:val="20"/>
          <w:szCs w:val="20"/>
        </w:rPr>
        <w:t>5 zdanie drugie ustawy PZP</w:t>
      </w:r>
      <w:r w:rsidRPr="00995614">
        <w:rPr>
          <w:sz w:val="20"/>
          <w:szCs w:val="20"/>
        </w:rPr>
        <w:t>, albo w terminie 10 dni jeżeli zostały przesłane w inny sposób,</w:t>
      </w:r>
    </w:p>
    <w:p w:rsidR="00D0643B" w:rsidRDefault="00D0643B" w:rsidP="00D0643B">
      <w:pPr>
        <w:pStyle w:val="Akapitzlist"/>
        <w:numPr>
          <w:ilvl w:val="0"/>
          <w:numId w:val="48"/>
        </w:numPr>
        <w:overflowPunct/>
        <w:jc w:val="both"/>
        <w:rPr>
          <w:sz w:val="20"/>
          <w:szCs w:val="20"/>
        </w:rPr>
      </w:pPr>
      <w:r w:rsidRPr="00995614">
        <w:rPr>
          <w:sz w:val="20"/>
          <w:szCs w:val="20"/>
        </w:rPr>
        <w:t>5 dni od dnia zamieszczenia ogłoszenia w Biuletynie Zamówień Publicznych lub Specyfikacji Istotnych Warunków Zamówienia na stronie internetowej – jeżeli odwołanie wnosi się wobec treści ogłoszenia lub wobec postanowień Specyfikacji Istotnych Warunków Zamówienia,</w:t>
      </w:r>
    </w:p>
    <w:p w:rsidR="00D0643B" w:rsidRDefault="00D0643B" w:rsidP="00D0643B">
      <w:pPr>
        <w:pStyle w:val="Akapitzlist"/>
        <w:numPr>
          <w:ilvl w:val="0"/>
          <w:numId w:val="48"/>
        </w:numPr>
        <w:overflowPunct/>
        <w:jc w:val="both"/>
        <w:rPr>
          <w:sz w:val="20"/>
          <w:szCs w:val="20"/>
        </w:rPr>
      </w:pPr>
      <w:r w:rsidRPr="00995614">
        <w:rPr>
          <w:sz w:val="20"/>
          <w:szCs w:val="20"/>
        </w:rPr>
        <w:t>5 dni od dnia, w którym powzięto lub przy zachowaniu należytej staranności można było powziąć wiadomość o okolicznościach stanowiących podstawę jego wniesienia jeżeli odwołanie dotyczy czynności innych niż określone powyżej.</w:t>
      </w:r>
    </w:p>
    <w:p w:rsidR="00D0643B" w:rsidRPr="00690E94" w:rsidRDefault="00D0643B" w:rsidP="00D0643B">
      <w:pPr>
        <w:overflowPunct/>
        <w:jc w:val="both"/>
        <w:rPr>
          <w:color w:val="auto"/>
          <w:sz w:val="10"/>
          <w:szCs w:val="10"/>
        </w:rPr>
      </w:pPr>
    </w:p>
    <w:p w:rsidR="00D0643B" w:rsidRPr="004369CA" w:rsidRDefault="00D0643B" w:rsidP="00D0643B">
      <w:pPr>
        <w:pStyle w:val="Akapitzlist"/>
        <w:numPr>
          <w:ilvl w:val="0"/>
          <w:numId w:val="15"/>
        </w:numPr>
        <w:jc w:val="both"/>
        <w:rPr>
          <w:color w:val="auto"/>
          <w:sz w:val="20"/>
          <w:szCs w:val="20"/>
        </w:rPr>
      </w:pPr>
      <w:r w:rsidRPr="004369CA">
        <w:rPr>
          <w:color w:val="auto"/>
          <w:sz w:val="20"/>
          <w:szCs w:val="20"/>
        </w:rPr>
        <w:t>Jeżeli Zamawiający nie opublikował ogłoszenia o zamiarze zawarcia umowy lub mimo takiego obowiązku nie przesłał Wykonawcy zawiadomienia o wyborze oferty najkorzystniejszej, odwołanie wnosi się nie później niż w terminie:</w:t>
      </w:r>
    </w:p>
    <w:p w:rsidR="00D0643B" w:rsidRPr="00441443" w:rsidRDefault="00D0643B" w:rsidP="00D0643B">
      <w:pPr>
        <w:pStyle w:val="Akapitzlist"/>
        <w:numPr>
          <w:ilvl w:val="0"/>
          <w:numId w:val="24"/>
        </w:numPr>
        <w:jc w:val="both"/>
        <w:rPr>
          <w:color w:val="auto"/>
          <w:sz w:val="20"/>
          <w:szCs w:val="20"/>
        </w:rPr>
      </w:pPr>
      <w:r w:rsidRPr="00441443">
        <w:rPr>
          <w:color w:val="auto"/>
          <w:sz w:val="20"/>
          <w:szCs w:val="20"/>
        </w:rPr>
        <w:t>15 dni od dnia zamieszczenia w Biuletynie Zamówień Publicznych ogłoszenia o udzieleniu zamówienia,</w:t>
      </w:r>
    </w:p>
    <w:p w:rsidR="00D0643B" w:rsidRPr="00441443" w:rsidRDefault="00D0643B" w:rsidP="00D0643B">
      <w:pPr>
        <w:pStyle w:val="Akapitzlist"/>
        <w:numPr>
          <w:ilvl w:val="0"/>
          <w:numId w:val="24"/>
        </w:numPr>
        <w:jc w:val="both"/>
        <w:rPr>
          <w:color w:val="auto"/>
          <w:sz w:val="20"/>
          <w:szCs w:val="20"/>
        </w:rPr>
      </w:pPr>
      <w:r w:rsidRPr="00441443">
        <w:rPr>
          <w:color w:val="auto"/>
          <w:sz w:val="20"/>
          <w:szCs w:val="20"/>
        </w:rPr>
        <w:t>1 miesi</w:t>
      </w:r>
      <w:r>
        <w:rPr>
          <w:color w:val="auto"/>
          <w:sz w:val="20"/>
          <w:szCs w:val="20"/>
        </w:rPr>
        <w:t>ą</w:t>
      </w:r>
      <w:r w:rsidRPr="00441443">
        <w:rPr>
          <w:color w:val="auto"/>
          <w:sz w:val="20"/>
          <w:szCs w:val="20"/>
        </w:rPr>
        <w:t>ca od dnia zawarcia umowy, jeżeli Zamawiający nie zamieścił w Biuletynie Zamówień Publicznych ogłoszenia o udzieleniu zamówienia.</w:t>
      </w:r>
    </w:p>
    <w:p w:rsidR="00D0643B" w:rsidRDefault="00D0643B" w:rsidP="00D0643B">
      <w:pPr>
        <w:jc w:val="both"/>
        <w:rPr>
          <w:color w:val="auto"/>
          <w:sz w:val="10"/>
          <w:szCs w:val="10"/>
        </w:rPr>
      </w:pPr>
    </w:p>
    <w:p w:rsidR="00D0643B" w:rsidRPr="004369CA" w:rsidRDefault="00D0643B" w:rsidP="00D0643B">
      <w:pPr>
        <w:pStyle w:val="Akapitzlist"/>
        <w:numPr>
          <w:ilvl w:val="0"/>
          <w:numId w:val="15"/>
        </w:numPr>
        <w:jc w:val="both"/>
        <w:rPr>
          <w:color w:val="auto"/>
          <w:sz w:val="20"/>
          <w:szCs w:val="20"/>
        </w:rPr>
      </w:pPr>
      <w:r w:rsidRPr="004369CA">
        <w:rPr>
          <w:color w:val="auto"/>
          <w:sz w:val="20"/>
          <w:szCs w:val="20"/>
        </w:rPr>
        <w:t>W przypadku wniesienia odwołania wobec treści ogłoszenia o zamówieniu lub postanowień Specyfikacji Istotnych Warunków Zamówienia Zamawiający może przedłużyć termin składania ofert.</w:t>
      </w:r>
    </w:p>
    <w:p w:rsidR="00D0643B" w:rsidRPr="00EA0272" w:rsidRDefault="00D0643B" w:rsidP="00D0643B">
      <w:pPr>
        <w:ind w:left="360"/>
        <w:jc w:val="both"/>
        <w:rPr>
          <w:color w:val="auto"/>
          <w:sz w:val="20"/>
          <w:szCs w:val="20"/>
        </w:rPr>
      </w:pPr>
      <w:r w:rsidRPr="00EA0272">
        <w:rPr>
          <w:color w:val="auto"/>
          <w:sz w:val="20"/>
          <w:szCs w:val="20"/>
        </w:rPr>
        <w:t>W przypadku wniesienia odwołania po upływie terminu składania ofert bieg terminu związania ofertą ulegnie zawieszeniu do czasu ogłoszenia przez Izbę orzeczenia.</w:t>
      </w:r>
    </w:p>
    <w:p w:rsidR="00D0643B" w:rsidRPr="00D51E57" w:rsidRDefault="00D0643B" w:rsidP="00D0643B">
      <w:pPr>
        <w:jc w:val="both"/>
        <w:rPr>
          <w:sz w:val="10"/>
          <w:szCs w:val="10"/>
        </w:rPr>
      </w:pPr>
    </w:p>
    <w:p w:rsidR="00D0643B" w:rsidRPr="00995614" w:rsidRDefault="00D0643B" w:rsidP="00D0643B">
      <w:pPr>
        <w:pStyle w:val="Akapitzlist"/>
        <w:numPr>
          <w:ilvl w:val="0"/>
          <w:numId w:val="15"/>
        </w:numPr>
        <w:overflowPunct/>
        <w:jc w:val="both"/>
        <w:rPr>
          <w:sz w:val="20"/>
          <w:szCs w:val="20"/>
        </w:rPr>
      </w:pPr>
      <w:r w:rsidRPr="00995614">
        <w:rPr>
          <w:sz w:val="20"/>
          <w:szCs w:val="20"/>
        </w:rPr>
        <w:t>Wykonawca może w terminie przewidzianym do wniesienia odwołania poinformować Zamawiającego o niezgodnej z przepisami ustawy czynności podjętej przez niego lub zaniechaniu czynności, do której Zamawiający jest zobowiązany na podstawie Ustawy, na które nie przysługuje odwołanie na podstawie art.180 ust.2</w:t>
      </w:r>
      <w:r>
        <w:rPr>
          <w:sz w:val="20"/>
          <w:szCs w:val="20"/>
        </w:rPr>
        <w:t xml:space="preserve"> ustawy PZP</w:t>
      </w:r>
      <w:r w:rsidRPr="00995614">
        <w:rPr>
          <w:sz w:val="20"/>
          <w:szCs w:val="20"/>
        </w:rPr>
        <w:t>.</w:t>
      </w:r>
    </w:p>
    <w:p w:rsidR="00D0643B" w:rsidRDefault="00D0643B" w:rsidP="00D0643B">
      <w:pPr>
        <w:ind w:left="360"/>
        <w:jc w:val="both"/>
        <w:rPr>
          <w:sz w:val="20"/>
          <w:szCs w:val="20"/>
        </w:rPr>
      </w:pPr>
      <w:r>
        <w:rPr>
          <w:sz w:val="20"/>
          <w:szCs w:val="20"/>
        </w:rPr>
        <w:t xml:space="preserve">W przypadku uznania zasadności przekazanej informacji Zamawiający powtórzy czynność albo dokona czynność zaniechaną, informując o tym Wykonawców w sposób przewidziany w ustawie dla tej czynności </w:t>
      </w:r>
    </w:p>
    <w:p w:rsidR="00D0643B" w:rsidRPr="005D2AFA" w:rsidRDefault="00D0643B" w:rsidP="00D0643B">
      <w:pPr>
        <w:ind w:left="360"/>
        <w:jc w:val="both"/>
        <w:rPr>
          <w:sz w:val="20"/>
          <w:szCs w:val="20"/>
        </w:rPr>
      </w:pPr>
      <w:r>
        <w:rPr>
          <w:sz w:val="20"/>
          <w:szCs w:val="20"/>
        </w:rPr>
        <w:t>Na czynności, o których mowa powyżej, nie przysługuje odwołanie, z zastrzeżeniem art.180 ust.2 Ustawy PZP</w:t>
      </w:r>
      <w:r w:rsidRPr="005D2AFA">
        <w:rPr>
          <w:sz w:val="20"/>
          <w:szCs w:val="20"/>
        </w:rPr>
        <w:t>.</w:t>
      </w:r>
    </w:p>
    <w:p w:rsidR="00D0643B" w:rsidRPr="00EA0272" w:rsidRDefault="00D0643B" w:rsidP="00D0643B">
      <w:pPr>
        <w:jc w:val="both"/>
        <w:rPr>
          <w:color w:val="auto"/>
          <w:sz w:val="10"/>
          <w:szCs w:val="10"/>
        </w:rPr>
      </w:pPr>
    </w:p>
    <w:p w:rsidR="00D0643B" w:rsidRPr="004369CA" w:rsidRDefault="00D0643B" w:rsidP="00D0643B">
      <w:pPr>
        <w:pStyle w:val="Akapitzlist"/>
        <w:numPr>
          <w:ilvl w:val="0"/>
          <w:numId w:val="15"/>
        </w:numPr>
        <w:jc w:val="both"/>
        <w:rPr>
          <w:color w:val="auto"/>
          <w:sz w:val="20"/>
          <w:szCs w:val="20"/>
        </w:rPr>
      </w:pPr>
      <w:r w:rsidRPr="004369CA">
        <w:rPr>
          <w:color w:val="auto"/>
          <w:sz w:val="20"/>
          <w:szCs w:val="20"/>
        </w:rPr>
        <w:t>Odwołanie podlegać będzie rozpoznaniu, jeżeli:</w:t>
      </w:r>
    </w:p>
    <w:p w:rsidR="00D0643B" w:rsidRPr="00EA0272" w:rsidRDefault="00D0643B" w:rsidP="00D0643B">
      <w:pPr>
        <w:numPr>
          <w:ilvl w:val="1"/>
          <w:numId w:val="15"/>
        </w:numPr>
        <w:jc w:val="both"/>
        <w:rPr>
          <w:color w:val="auto"/>
          <w:sz w:val="20"/>
          <w:szCs w:val="20"/>
        </w:rPr>
      </w:pPr>
      <w:r w:rsidRPr="00EA0272">
        <w:rPr>
          <w:color w:val="auto"/>
          <w:sz w:val="20"/>
          <w:szCs w:val="20"/>
        </w:rPr>
        <w:t>nie będzie zawierać braków formalnych</w:t>
      </w:r>
    </w:p>
    <w:p w:rsidR="00D0643B" w:rsidRPr="00EA0272" w:rsidRDefault="00D0643B" w:rsidP="00D0643B">
      <w:pPr>
        <w:numPr>
          <w:ilvl w:val="1"/>
          <w:numId w:val="15"/>
        </w:numPr>
        <w:jc w:val="both"/>
        <w:rPr>
          <w:color w:val="auto"/>
          <w:sz w:val="20"/>
          <w:szCs w:val="20"/>
        </w:rPr>
      </w:pPr>
      <w:r w:rsidRPr="00EA0272">
        <w:rPr>
          <w:color w:val="auto"/>
          <w:sz w:val="20"/>
          <w:szCs w:val="20"/>
        </w:rPr>
        <w:t>uiszczony zostanie wpis.</w:t>
      </w:r>
    </w:p>
    <w:p w:rsidR="00D0643B" w:rsidRPr="00EA0272" w:rsidRDefault="00D0643B" w:rsidP="00D0643B">
      <w:pPr>
        <w:jc w:val="both"/>
        <w:rPr>
          <w:color w:val="auto"/>
          <w:sz w:val="10"/>
          <w:szCs w:val="10"/>
        </w:rPr>
      </w:pPr>
    </w:p>
    <w:p w:rsidR="00D0643B" w:rsidRPr="004369CA" w:rsidRDefault="00D0643B" w:rsidP="00D0643B">
      <w:pPr>
        <w:pStyle w:val="Akapitzlist"/>
        <w:numPr>
          <w:ilvl w:val="0"/>
          <w:numId w:val="15"/>
        </w:numPr>
        <w:jc w:val="both"/>
        <w:rPr>
          <w:color w:val="auto"/>
          <w:sz w:val="10"/>
          <w:szCs w:val="10"/>
        </w:rPr>
      </w:pPr>
      <w:r w:rsidRPr="004369CA">
        <w:rPr>
          <w:color w:val="auto"/>
          <w:sz w:val="20"/>
          <w:szCs w:val="20"/>
        </w:rPr>
        <w:t xml:space="preserve">Na orzeczenie Izby stronom oraz uczestnikom postępowania odwoławczego przysługuje skarga do sądu. </w:t>
      </w:r>
    </w:p>
    <w:p w:rsidR="00D0643B" w:rsidRPr="00EA0272" w:rsidRDefault="00D0643B" w:rsidP="00D0643B">
      <w:pPr>
        <w:jc w:val="both"/>
        <w:rPr>
          <w:color w:val="auto"/>
          <w:sz w:val="10"/>
          <w:szCs w:val="10"/>
        </w:rPr>
      </w:pPr>
    </w:p>
    <w:p w:rsidR="00D0643B" w:rsidRPr="004369CA" w:rsidRDefault="00D0643B" w:rsidP="00D0643B">
      <w:pPr>
        <w:pStyle w:val="Akapitzlist"/>
        <w:numPr>
          <w:ilvl w:val="0"/>
          <w:numId w:val="15"/>
        </w:numPr>
        <w:jc w:val="both"/>
        <w:rPr>
          <w:color w:val="auto"/>
          <w:sz w:val="20"/>
          <w:szCs w:val="20"/>
        </w:rPr>
      </w:pPr>
      <w:r w:rsidRPr="004369CA">
        <w:rPr>
          <w:color w:val="auto"/>
          <w:sz w:val="20"/>
          <w:szCs w:val="20"/>
        </w:rPr>
        <w:t>W postępowaniu toczącym się wskutek wniesienia skargi stosuje się odpowiednio przepisy ustawy z dnia 17 listopada 1964r. - Kodeks postępowania cywilnego o apelacji, jeżeli przepisy Działu VI Rozdział 3 ustawy PZP nie stanowią inaczej.</w:t>
      </w:r>
    </w:p>
    <w:p w:rsidR="00D0643B" w:rsidRPr="00EA0272" w:rsidRDefault="00D0643B" w:rsidP="00D0643B">
      <w:pPr>
        <w:pStyle w:val="Akapitzlist10"/>
        <w:rPr>
          <w:sz w:val="10"/>
          <w:szCs w:val="10"/>
        </w:rPr>
      </w:pPr>
    </w:p>
    <w:p w:rsidR="00D0643B" w:rsidRPr="004369CA" w:rsidRDefault="00D0643B" w:rsidP="00D0643B">
      <w:pPr>
        <w:pStyle w:val="Akapitzlist"/>
        <w:numPr>
          <w:ilvl w:val="0"/>
          <w:numId w:val="15"/>
        </w:numPr>
        <w:jc w:val="both"/>
        <w:rPr>
          <w:color w:val="auto"/>
          <w:sz w:val="20"/>
          <w:szCs w:val="20"/>
        </w:rPr>
      </w:pPr>
      <w:r w:rsidRPr="004369CA">
        <w:rPr>
          <w:color w:val="auto"/>
          <w:sz w:val="20"/>
          <w:szCs w:val="20"/>
        </w:rPr>
        <w:t>Skargę wnosi się do sądu okręgowego właściwego dla siedziby albo miejsca zamieszkania Zamawiającego.</w:t>
      </w:r>
    </w:p>
    <w:p w:rsidR="00D0643B" w:rsidRPr="00EA0272" w:rsidRDefault="00D0643B" w:rsidP="00D0643B">
      <w:pPr>
        <w:pStyle w:val="Akapitzlist10"/>
        <w:rPr>
          <w:sz w:val="10"/>
          <w:szCs w:val="10"/>
        </w:rPr>
      </w:pPr>
    </w:p>
    <w:p w:rsidR="00D0643B" w:rsidRPr="004369CA" w:rsidRDefault="00D0643B" w:rsidP="00D0643B">
      <w:pPr>
        <w:pStyle w:val="Akapitzlist"/>
        <w:numPr>
          <w:ilvl w:val="0"/>
          <w:numId w:val="15"/>
        </w:numPr>
        <w:jc w:val="both"/>
        <w:rPr>
          <w:color w:val="auto"/>
          <w:sz w:val="20"/>
          <w:szCs w:val="20"/>
        </w:rPr>
      </w:pPr>
      <w:r w:rsidRPr="004369CA">
        <w:rPr>
          <w:color w:val="auto"/>
          <w:sz w:val="20"/>
          <w:szCs w:val="20"/>
        </w:rPr>
        <w:t>Skargę wnosi się za pośrednictwem Prezesa Izby w terminie 7 dni od dnia doręczenia orzeczenia Izby, przesyłając jednocześnie jej odpis przeciwnikowi skargi. Złożenie skargi w placówce pocztowej operatora wyznaczonego w rozumieniu ustawy z dnia 23 listopada 2012r. – Prawo pocztowe (Dz. U. poz. 1529) będzie równoznaczne z jej wniesieniem.</w:t>
      </w:r>
    </w:p>
    <w:p w:rsidR="00D0643B" w:rsidRPr="00EA0272" w:rsidRDefault="00D0643B" w:rsidP="00D0643B">
      <w:pPr>
        <w:pStyle w:val="Akapitzlist10"/>
        <w:rPr>
          <w:sz w:val="10"/>
          <w:szCs w:val="10"/>
        </w:rPr>
      </w:pPr>
    </w:p>
    <w:p w:rsidR="00D0643B" w:rsidRPr="004369CA" w:rsidRDefault="00D0643B" w:rsidP="00D0643B">
      <w:pPr>
        <w:pStyle w:val="Akapitzlist"/>
        <w:numPr>
          <w:ilvl w:val="0"/>
          <w:numId w:val="15"/>
        </w:numPr>
        <w:jc w:val="both"/>
        <w:rPr>
          <w:color w:val="auto"/>
          <w:sz w:val="20"/>
          <w:szCs w:val="20"/>
        </w:rPr>
      </w:pPr>
      <w:r w:rsidRPr="004369CA">
        <w:rPr>
          <w:color w:val="auto"/>
          <w:sz w:val="20"/>
          <w:szCs w:val="20"/>
        </w:rPr>
        <w:t>Prezes Izby przekazuje skargę wraz z aktami postępowania odwoławczego właściwemu sądowi w terminie 7 dni od dnia jej otrzymania.</w:t>
      </w:r>
    </w:p>
    <w:p w:rsidR="00D0643B" w:rsidRPr="00EA0272" w:rsidRDefault="00D0643B" w:rsidP="00D0643B">
      <w:pPr>
        <w:jc w:val="both"/>
        <w:rPr>
          <w:color w:val="auto"/>
          <w:sz w:val="10"/>
          <w:szCs w:val="10"/>
        </w:rPr>
      </w:pPr>
    </w:p>
    <w:p w:rsidR="00D0643B" w:rsidRPr="004369CA" w:rsidRDefault="00D0643B" w:rsidP="00D0643B">
      <w:pPr>
        <w:pStyle w:val="Akapitzlist"/>
        <w:numPr>
          <w:ilvl w:val="0"/>
          <w:numId w:val="15"/>
        </w:numPr>
        <w:jc w:val="both"/>
        <w:rPr>
          <w:color w:val="auto"/>
          <w:sz w:val="20"/>
          <w:szCs w:val="20"/>
        </w:rPr>
      </w:pPr>
      <w:r w:rsidRPr="004369CA">
        <w:rPr>
          <w:color w:val="auto"/>
          <w:sz w:val="20"/>
          <w:szCs w:val="20"/>
        </w:rPr>
        <w:t>Szczegółowe prawa i obowiązki w zakresie środków ochrony prawnej przysługujących Wykonawcy w toku postępowania o udzielenie zamówienia regulują przepisy Działu VI Ustawy Prawo Zamówień Publicznych.</w:t>
      </w:r>
    </w:p>
    <w:p w:rsidR="002D40C1" w:rsidRDefault="002D40C1" w:rsidP="001719A2">
      <w:pPr>
        <w:rPr>
          <w:b/>
          <w:color w:val="auto"/>
          <w:sz w:val="22"/>
          <w:szCs w:val="22"/>
          <w:u w:val="single"/>
        </w:rPr>
      </w:pPr>
    </w:p>
    <w:p w:rsidR="004971FF" w:rsidRDefault="004100F0" w:rsidP="001719A2">
      <w:pPr>
        <w:rPr>
          <w:b/>
          <w:color w:val="auto"/>
          <w:sz w:val="22"/>
          <w:szCs w:val="22"/>
          <w:u w:val="single"/>
        </w:rPr>
      </w:pPr>
      <w:r>
        <w:rPr>
          <w:b/>
          <w:color w:val="auto"/>
          <w:sz w:val="22"/>
          <w:szCs w:val="22"/>
          <w:u w:val="single"/>
        </w:rPr>
        <w:t>XV.</w:t>
      </w:r>
      <w:r w:rsidR="006E19F5">
        <w:rPr>
          <w:b/>
          <w:color w:val="auto"/>
          <w:sz w:val="22"/>
          <w:szCs w:val="22"/>
          <w:u w:val="single"/>
        </w:rPr>
        <w:t xml:space="preserve"> Klauzula informacyjna dotycząca przetwarzania danych osobowych:</w:t>
      </w:r>
      <w:r w:rsidR="004971FF">
        <w:rPr>
          <w:b/>
          <w:color w:val="auto"/>
          <w:sz w:val="22"/>
          <w:szCs w:val="22"/>
          <w:u w:val="single"/>
        </w:rPr>
        <w:t xml:space="preserve"> </w:t>
      </w:r>
    </w:p>
    <w:p w:rsidR="004100F0" w:rsidRDefault="004971FF" w:rsidP="001719A2">
      <w:pPr>
        <w:rPr>
          <w:b/>
          <w:color w:val="auto"/>
          <w:sz w:val="22"/>
          <w:szCs w:val="22"/>
          <w:u w:val="single"/>
        </w:rPr>
      </w:pPr>
      <w:r>
        <w:rPr>
          <w:b/>
          <w:color w:val="auto"/>
          <w:sz w:val="22"/>
          <w:szCs w:val="22"/>
          <w:u w:val="single"/>
        </w:rPr>
        <w:t>(Załącznik Nr 6 do SIWZ).</w:t>
      </w:r>
    </w:p>
    <w:p w:rsidR="006E19F5" w:rsidRDefault="006E19F5" w:rsidP="001719A2">
      <w:pPr>
        <w:rPr>
          <w:b/>
          <w:color w:val="auto"/>
          <w:sz w:val="22"/>
          <w:szCs w:val="22"/>
          <w:u w:val="single"/>
        </w:rPr>
      </w:pPr>
    </w:p>
    <w:p w:rsidR="006E19F5" w:rsidRDefault="006E19F5" w:rsidP="001719A2">
      <w:pPr>
        <w:rPr>
          <w:color w:val="auto"/>
          <w:sz w:val="20"/>
          <w:szCs w:val="20"/>
        </w:rPr>
      </w:pPr>
      <w:r w:rsidRPr="006E19F5">
        <w:rPr>
          <w:color w:val="auto"/>
          <w:sz w:val="20"/>
          <w:szCs w:val="20"/>
        </w:rPr>
        <w:t xml:space="preserve">Na podstawie art. 13-14 </w:t>
      </w:r>
      <w:r>
        <w:rPr>
          <w:color w:val="auto"/>
          <w:sz w:val="20"/>
          <w:szCs w:val="20"/>
        </w:rPr>
        <w:t xml:space="preserve">Ogólnego Rozporządzenia o ochronie danych (RODO) z dnia 27 kwietnia 2016r. w sprawie ochrony osób fizycznych w związku z przetwarzaniem danych osobowych oraz z innymi przepisami </w:t>
      </w:r>
      <w:r>
        <w:rPr>
          <w:color w:val="auto"/>
          <w:sz w:val="20"/>
          <w:szCs w:val="20"/>
        </w:rPr>
        <w:lastRenderedPageBreak/>
        <w:t>prawa powszechnie obowiązującego, które chronią prawa osób, których dane dotyczą, informuje się, że:</w:t>
      </w:r>
    </w:p>
    <w:p w:rsidR="006E19F5" w:rsidRDefault="006E19F5" w:rsidP="001719A2">
      <w:pPr>
        <w:rPr>
          <w:color w:val="auto"/>
          <w:sz w:val="20"/>
          <w:szCs w:val="20"/>
        </w:rPr>
      </w:pPr>
    </w:p>
    <w:p w:rsidR="006E19F5" w:rsidRDefault="007F6FC2" w:rsidP="007F6FC2">
      <w:pPr>
        <w:pStyle w:val="Akapitzlist"/>
        <w:numPr>
          <w:ilvl w:val="3"/>
          <w:numId w:val="15"/>
        </w:numPr>
        <w:ind w:left="0" w:firstLine="0"/>
        <w:rPr>
          <w:color w:val="auto"/>
          <w:sz w:val="20"/>
          <w:szCs w:val="20"/>
        </w:rPr>
      </w:pPr>
      <w:r>
        <w:rPr>
          <w:color w:val="auto"/>
          <w:sz w:val="20"/>
          <w:szCs w:val="20"/>
        </w:rPr>
        <w:t>Administratorem Pani/</w:t>
      </w:r>
      <w:r w:rsidR="006E19F5">
        <w:rPr>
          <w:color w:val="auto"/>
          <w:sz w:val="20"/>
          <w:szCs w:val="20"/>
        </w:rPr>
        <w:t>Pana danych osobowych jest „Kutnowski Szpital Samorządowy” Spółka z o.o.</w:t>
      </w:r>
      <w:r>
        <w:rPr>
          <w:color w:val="auto"/>
          <w:sz w:val="20"/>
          <w:szCs w:val="20"/>
        </w:rPr>
        <w:t xml:space="preserve">, 99-300 Kutno, ul. Kościuszki 52, tel. 24 3880 200, adres e-mail: </w:t>
      </w:r>
      <w:hyperlink r:id="rId16" w:history="1">
        <w:r w:rsidRPr="00743498">
          <w:rPr>
            <w:rStyle w:val="Hipercze"/>
            <w:sz w:val="20"/>
            <w:szCs w:val="20"/>
          </w:rPr>
          <w:t>nzoz.kss@szpital.kutno.pl</w:t>
        </w:r>
      </w:hyperlink>
    </w:p>
    <w:p w:rsidR="007F6FC2" w:rsidRDefault="007F6FC2" w:rsidP="007F6FC2">
      <w:pPr>
        <w:pStyle w:val="Akapitzlist"/>
        <w:numPr>
          <w:ilvl w:val="3"/>
          <w:numId w:val="15"/>
        </w:numPr>
        <w:ind w:left="0" w:firstLine="0"/>
        <w:rPr>
          <w:color w:val="auto"/>
          <w:sz w:val="20"/>
          <w:szCs w:val="20"/>
        </w:rPr>
      </w:pPr>
      <w:r>
        <w:rPr>
          <w:color w:val="auto"/>
          <w:sz w:val="20"/>
          <w:szCs w:val="20"/>
        </w:rPr>
        <w:t>W sprawach związanych z ochroną danych osobowych można kontaktować się z Inspektorem Ochrony Danych (</w:t>
      </w:r>
      <w:r w:rsidR="00784CB2">
        <w:rPr>
          <w:color w:val="auto"/>
          <w:sz w:val="20"/>
          <w:szCs w:val="20"/>
        </w:rPr>
        <w:t>kontakt jak wyżej) lub pisemnie na adres siedziby administratora.</w:t>
      </w:r>
    </w:p>
    <w:p w:rsidR="00784CB2" w:rsidRDefault="00784CB2" w:rsidP="007F6FC2">
      <w:pPr>
        <w:pStyle w:val="Akapitzlist"/>
        <w:numPr>
          <w:ilvl w:val="3"/>
          <w:numId w:val="15"/>
        </w:numPr>
        <w:ind w:left="0" w:firstLine="0"/>
        <w:rPr>
          <w:color w:val="auto"/>
          <w:sz w:val="20"/>
          <w:szCs w:val="20"/>
        </w:rPr>
      </w:pPr>
      <w:r>
        <w:rPr>
          <w:color w:val="auto"/>
          <w:sz w:val="20"/>
          <w:szCs w:val="20"/>
        </w:rPr>
        <w:t>Pani/Pana dane osobowe przetwarzane są w celu rozpatrzenia oferty</w:t>
      </w:r>
      <w:r w:rsidR="00D561F6">
        <w:rPr>
          <w:color w:val="auto"/>
          <w:sz w:val="20"/>
          <w:szCs w:val="20"/>
        </w:rPr>
        <w:t xml:space="preserve"> oraz podjęcia działań przed zawarciem ewentualnej umowy ( w celu realizacji umowy), na podstawie art. 6 ust. 1 pkt c RODO przez okres trwania procedur wyboru najkorzystniejszej oferty (realizacji umowy) oraz </w:t>
      </w:r>
      <w:proofErr w:type="spellStart"/>
      <w:r w:rsidR="00D561F6">
        <w:rPr>
          <w:color w:val="auto"/>
          <w:sz w:val="20"/>
          <w:szCs w:val="20"/>
        </w:rPr>
        <w:t>przecvhowywane</w:t>
      </w:r>
      <w:proofErr w:type="spellEnd"/>
      <w:r w:rsidR="00D561F6">
        <w:rPr>
          <w:color w:val="auto"/>
          <w:sz w:val="20"/>
          <w:szCs w:val="20"/>
        </w:rPr>
        <w:t xml:space="preserve"> w obowiązkowym okresie  przechowywania dokumentacji, ustalonym zgodnie z odrębnymi przepisami.</w:t>
      </w:r>
    </w:p>
    <w:p w:rsidR="00A0645C" w:rsidRDefault="00A0645C" w:rsidP="007F6FC2">
      <w:pPr>
        <w:pStyle w:val="Akapitzlist"/>
        <w:numPr>
          <w:ilvl w:val="3"/>
          <w:numId w:val="15"/>
        </w:numPr>
        <w:ind w:left="0" w:firstLine="0"/>
        <w:rPr>
          <w:color w:val="auto"/>
          <w:sz w:val="20"/>
          <w:szCs w:val="20"/>
        </w:rPr>
      </w:pPr>
      <w:r>
        <w:rPr>
          <w:color w:val="auto"/>
          <w:sz w:val="20"/>
          <w:szCs w:val="20"/>
        </w:rPr>
        <w:t>Podanie danych osobowych w celu rozpatrzenia oferty (realizacji umowy) jest obowiązkowe a w pozostałym zakresie dobrowolne.</w:t>
      </w:r>
    </w:p>
    <w:p w:rsidR="00A0645C" w:rsidRDefault="00A0645C" w:rsidP="007F6FC2">
      <w:pPr>
        <w:pStyle w:val="Akapitzlist"/>
        <w:numPr>
          <w:ilvl w:val="3"/>
          <w:numId w:val="15"/>
        </w:numPr>
        <w:ind w:left="0" w:firstLine="0"/>
        <w:rPr>
          <w:color w:val="auto"/>
          <w:sz w:val="20"/>
          <w:szCs w:val="20"/>
        </w:rPr>
      </w:pPr>
      <w:r>
        <w:rPr>
          <w:color w:val="auto"/>
          <w:sz w:val="20"/>
          <w:szCs w:val="20"/>
        </w:rPr>
        <w:t>Pani/Pana dane osobowe mogą być udostępniane wyłącznie podmiotom uprawnionym do ich otrzymania na podstawie przepisów obowiązującego prawa.</w:t>
      </w:r>
    </w:p>
    <w:p w:rsidR="00A0645C" w:rsidRDefault="00A0645C" w:rsidP="007F6FC2">
      <w:pPr>
        <w:pStyle w:val="Akapitzlist"/>
        <w:numPr>
          <w:ilvl w:val="3"/>
          <w:numId w:val="15"/>
        </w:numPr>
        <w:ind w:left="0" w:firstLine="0"/>
        <w:rPr>
          <w:color w:val="auto"/>
          <w:sz w:val="20"/>
          <w:szCs w:val="20"/>
        </w:rPr>
      </w:pPr>
      <w:r>
        <w:rPr>
          <w:color w:val="auto"/>
          <w:sz w:val="20"/>
          <w:szCs w:val="20"/>
        </w:rPr>
        <w:t>Pani/Pana dane nie będą przekazywane do państwa trzeciego.</w:t>
      </w:r>
    </w:p>
    <w:p w:rsidR="00A0645C" w:rsidRDefault="00A0645C" w:rsidP="007F6FC2">
      <w:pPr>
        <w:pStyle w:val="Akapitzlist"/>
        <w:numPr>
          <w:ilvl w:val="3"/>
          <w:numId w:val="15"/>
        </w:numPr>
        <w:ind w:left="0" w:firstLine="0"/>
        <w:rPr>
          <w:color w:val="auto"/>
          <w:sz w:val="20"/>
          <w:szCs w:val="20"/>
        </w:rPr>
      </w:pPr>
      <w:r>
        <w:rPr>
          <w:color w:val="auto"/>
          <w:sz w:val="20"/>
          <w:szCs w:val="20"/>
        </w:rPr>
        <w:t>Posiada Pani/Pan prawo dostępu do treści swoich danych oraz prawo ich sprostowania.</w:t>
      </w:r>
    </w:p>
    <w:p w:rsidR="00A0645C" w:rsidRPr="006E19F5" w:rsidRDefault="00A0645C" w:rsidP="007F6FC2">
      <w:pPr>
        <w:pStyle w:val="Akapitzlist"/>
        <w:numPr>
          <w:ilvl w:val="3"/>
          <w:numId w:val="15"/>
        </w:numPr>
        <w:ind w:left="0" w:firstLine="0"/>
        <w:rPr>
          <w:color w:val="auto"/>
          <w:sz w:val="20"/>
          <w:szCs w:val="20"/>
        </w:rPr>
      </w:pPr>
      <w:r>
        <w:rPr>
          <w:color w:val="auto"/>
          <w:sz w:val="20"/>
          <w:szCs w:val="20"/>
        </w:rPr>
        <w:t>Ma Pani/Pan prawo wniesienia skargi do organu nadzorczego . gdy uzna Pani/Pan, iż przetwarzanie danych osobowych Pani/Pana dotyczących narusza przepisy RODO.</w:t>
      </w:r>
    </w:p>
    <w:p w:rsidR="004100F0" w:rsidRPr="006E19F5" w:rsidRDefault="004100F0" w:rsidP="001719A2">
      <w:pPr>
        <w:rPr>
          <w:b/>
          <w:color w:val="auto"/>
          <w:sz w:val="20"/>
          <w:szCs w:val="20"/>
          <w:u w:val="single"/>
        </w:rPr>
      </w:pPr>
    </w:p>
    <w:p w:rsidR="001719A2" w:rsidRPr="00F94102" w:rsidRDefault="001719A2" w:rsidP="001719A2">
      <w:pPr>
        <w:rPr>
          <w:color w:val="auto"/>
          <w:sz w:val="10"/>
          <w:szCs w:val="10"/>
        </w:rPr>
      </w:pPr>
      <w:r w:rsidRPr="00F94102">
        <w:rPr>
          <w:b/>
          <w:color w:val="auto"/>
          <w:sz w:val="22"/>
          <w:szCs w:val="22"/>
          <w:u w:val="single"/>
        </w:rPr>
        <w:t>XV</w:t>
      </w:r>
      <w:r w:rsidR="004100F0">
        <w:rPr>
          <w:b/>
          <w:color w:val="auto"/>
          <w:sz w:val="22"/>
          <w:szCs w:val="22"/>
          <w:u w:val="single"/>
        </w:rPr>
        <w:t>I</w:t>
      </w:r>
      <w:r w:rsidRPr="00F94102">
        <w:rPr>
          <w:b/>
          <w:color w:val="auto"/>
          <w:sz w:val="22"/>
          <w:szCs w:val="22"/>
          <w:u w:val="single"/>
        </w:rPr>
        <w:t>. Postanowienia końcowe.</w:t>
      </w:r>
    </w:p>
    <w:p w:rsidR="001719A2" w:rsidRPr="00F94102" w:rsidRDefault="001719A2" w:rsidP="001719A2">
      <w:pPr>
        <w:jc w:val="both"/>
        <w:rPr>
          <w:color w:val="auto"/>
          <w:sz w:val="10"/>
          <w:szCs w:val="10"/>
        </w:rPr>
      </w:pPr>
    </w:p>
    <w:p w:rsidR="006C30F3" w:rsidRPr="00C40A8C" w:rsidRDefault="001719A2">
      <w:pPr>
        <w:jc w:val="both"/>
        <w:rPr>
          <w:color w:val="auto"/>
          <w:sz w:val="20"/>
          <w:szCs w:val="20"/>
        </w:rPr>
      </w:pPr>
      <w:r w:rsidRPr="00F94102">
        <w:rPr>
          <w:color w:val="auto"/>
          <w:sz w:val="20"/>
          <w:szCs w:val="20"/>
        </w:rPr>
        <w:t>W sprawach nie uregulowanych niniejszą Specyfikacją Istotnych Warunków Zamówienia mają zastosowanie przepisy Ustawy z dnia 29.01.2004r. Prawo Z</w:t>
      </w:r>
      <w:r w:rsidR="00C40A8C">
        <w:rPr>
          <w:color w:val="auto"/>
          <w:sz w:val="20"/>
          <w:szCs w:val="20"/>
        </w:rPr>
        <w:t xml:space="preserve">amówień Publicznych z </w:t>
      </w:r>
      <w:proofErr w:type="spellStart"/>
      <w:r w:rsidR="00C40A8C">
        <w:rPr>
          <w:color w:val="auto"/>
          <w:sz w:val="20"/>
          <w:szCs w:val="20"/>
        </w:rPr>
        <w:t>późn</w:t>
      </w:r>
      <w:proofErr w:type="spellEnd"/>
      <w:r w:rsidR="00C40A8C">
        <w:rPr>
          <w:color w:val="auto"/>
          <w:sz w:val="20"/>
          <w:szCs w:val="20"/>
        </w:rPr>
        <w:t>. zm.</w:t>
      </w:r>
    </w:p>
    <w:p w:rsidR="006C30F3" w:rsidRDefault="006C30F3">
      <w:pPr>
        <w:jc w:val="both"/>
        <w:rPr>
          <w:color w:val="auto"/>
        </w:rPr>
      </w:pPr>
    </w:p>
    <w:p w:rsidR="00D0643B" w:rsidRDefault="00D0643B">
      <w:pPr>
        <w:jc w:val="both"/>
        <w:rPr>
          <w:color w:val="auto"/>
        </w:rPr>
      </w:pPr>
    </w:p>
    <w:p w:rsidR="00DA3845" w:rsidRDefault="006E6344" w:rsidP="001345F9">
      <w:pPr>
        <w:spacing w:line="276" w:lineRule="auto"/>
        <w:jc w:val="both"/>
        <w:rPr>
          <w:b/>
          <w:color w:val="auto"/>
        </w:rPr>
      </w:pPr>
      <w:r>
        <w:rPr>
          <w:b/>
          <w:color w:val="auto"/>
        </w:rPr>
        <w:t>Załączniki do SIWZ:</w:t>
      </w:r>
    </w:p>
    <w:p w:rsidR="00D0643B" w:rsidRPr="005A0B2F" w:rsidRDefault="00D0643B" w:rsidP="001345F9">
      <w:pPr>
        <w:spacing w:line="276" w:lineRule="auto"/>
        <w:ind w:left="348"/>
        <w:jc w:val="both"/>
        <w:rPr>
          <w:color w:val="auto"/>
          <w:sz w:val="22"/>
          <w:szCs w:val="22"/>
        </w:rPr>
      </w:pPr>
      <w:r w:rsidRPr="005A0B2F">
        <w:rPr>
          <w:color w:val="auto"/>
          <w:sz w:val="22"/>
          <w:szCs w:val="22"/>
        </w:rPr>
        <w:t xml:space="preserve">Załącznik 1 - </w:t>
      </w:r>
      <w:r w:rsidRPr="005A0B2F">
        <w:rPr>
          <w:color w:val="auto"/>
          <w:sz w:val="22"/>
          <w:szCs w:val="22"/>
        </w:rPr>
        <w:tab/>
        <w:t xml:space="preserve">Wzór umowy </w:t>
      </w:r>
    </w:p>
    <w:p w:rsidR="00D0643B" w:rsidRPr="005A0B2F" w:rsidRDefault="00D0643B" w:rsidP="001345F9">
      <w:pPr>
        <w:spacing w:line="276" w:lineRule="auto"/>
        <w:ind w:left="348"/>
        <w:jc w:val="both"/>
        <w:rPr>
          <w:color w:val="auto"/>
          <w:sz w:val="10"/>
          <w:szCs w:val="10"/>
        </w:rPr>
      </w:pPr>
    </w:p>
    <w:p w:rsidR="00D0643B" w:rsidRPr="005A0B2F" w:rsidRDefault="00D0643B" w:rsidP="001345F9">
      <w:pPr>
        <w:spacing w:line="276" w:lineRule="auto"/>
        <w:ind w:left="348"/>
        <w:jc w:val="both"/>
        <w:rPr>
          <w:color w:val="auto"/>
          <w:sz w:val="10"/>
          <w:szCs w:val="10"/>
        </w:rPr>
      </w:pPr>
      <w:r w:rsidRPr="005A0B2F">
        <w:rPr>
          <w:color w:val="auto"/>
          <w:sz w:val="22"/>
          <w:szCs w:val="22"/>
        </w:rPr>
        <w:t>Załącznik 2 -</w:t>
      </w:r>
      <w:r w:rsidRPr="005A0B2F">
        <w:rPr>
          <w:color w:val="auto"/>
          <w:sz w:val="22"/>
          <w:szCs w:val="22"/>
        </w:rPr>
        <w:tab/>
        <w:t>Formularz oferty</w:t>
      </w:r>
    </w:p>
    <w:p w:rsidR="00D0643B" w:rsidRPr="008E74FA" w:rsidRDefault="00D0643B" w:rsidP="001345F9">
      <w:pPr>
        <w:spacing w:line="276" w:lineRule="auto"/>
        <w:ind w:left="348"/>
        <w:jc w:val="both"/>
        <w:rPr>
          <w:color w:val="auto"/>
          <w:sz w:val="10"/>
          <w:szCs w:val="10"/>
        </w:rPr>
      </w:pPr>
    </w:p>
    <w:p w:rsidR="00D0643B" w:rsidRDefault="00D0643B" w:rsidP="001345F9">
      <w:pPr>
        <w:spacing w:line="276" w:lineRule="auto"/>
        <w:ind w:left="348"/>
        <w:jc w:val="both"/>
        <w:rPr>
          <w:color w:val="auto"/>
          <w:sz w:val="22"/>
          <w:szCs w:val="22"/>
        </w:rPr>
      </w:pPr>
      <w:r w:rsidRPr="008E74FA">
        <w:rPr>
          <w:color w:val="auto"/>
          <w:sz w:val="22"/>
          <w:szCs w:val="22"/>
        </w:rPr>
        <w:t xml:space="preserve">Załącznik </w:t>
      </w:r>
      <w:r>
        <w:rPr>
          <w:color w:val="auto"/>
          <w:sz w:val="22"/>
          <w:szCs w:val="22"/>
        </w:rPr>
        <w:t>3</w:t>
      </w:r>
      <w:r w:rsidRPr="008E74FA">
        <w:rPr>
          <w:color w:val="auto"/>
          <w:sz w:val="22"/>
          <w:szCs w:val="22"/>
        </w:rPr>
        <w:t xml:space="preserve"> - </w:t>
      </w:r>
      <w:r w:rsidRPr="008E74FA">
        <w:rPr>
          <w:color w:val="auto"/>
          <w:sz w:val="22"/>
          <w:szCs w:val="22"/>
        </w:rPr>
        <w:tab/>
        <w:t xml:space="preserve">Oświadczenie o braku podstaw do wykluczenia z </w:t>
      </w:r>
      <w:r>
        <w:rPr>
          <w:color w:val="auto"/>
          <w:sz w:val="22"/>
          <w:szCs w:val="22"/>
        </w:rPr>
        <w:t>postępowania</w:t>
      </w:r>
    </w:p>
    <w:p w:rsidR="00D0643B" w:rsidRPr="008E74FA" w:rsidRDefault="00D0643B" w:rsidP="001345F9">
      <w:pPr>
        <w:spacing w:line="276" w:lineRule="auto"/>
        <w:jc w:val="both"/>
        <w:rPr>
          <w:color w:val="auto"/>
          <w:sz w:val="10"/>
          <w:szCs w:val="10"/>
        </w:rPr>
      </w:pPr>
    </w:p>
    <w:p w:rsidR="00D0643B" w:rsidRDefault="00D0643B" w:rsidP="001345F9">
      <w:pPr>
        <w:spacing w:line="276" w:lineRule="auto"/>
        <w:ind w:left="348"/>
        <w:jc w:val="both"/>
        <w:rPr>
          <w:color w:val="000000" w:themeColor="text1"/>
          <w:sz w:val="22"/>
          <w:szCs w:val="22"/>
        </w:rPr>
      </w:pPr>
      <w:r w:rsidRPr="008E74FA">
        <w:rPr>
          <w:color w:val="auto"/>
          <w:sz w:val="22"/>
          <w:szCs w:val="22"/>
        </w:rPr>
        <w:t xml:space="preserve">Załącznik </w:t>
      </w:r>
      <w:r>
        <w:rPr>
          <w:color w:val="auto"/>
          <w:sz w:val="22"/>
          <w:szCs w:val="22"/>
        </w:rPr>
        <w:t>4</w:t>
      </w:r>
      <w:r w:rsidRPr="008E74FA">
        <w:rPr>
          <w:color w:val="auto"/>
          <w:sz w:val="22"/>
          <w:szCs w:val="22"/>
        </w:rPr>
        <w:t xml:space="preserve"> </w:t>
      </w:r>
      <w:r>
        <w:rPr>
          <w:color w:val="000000" w:themeColor="text1"/>
          <w:sz w:val="22"/>
          <w:szCs w:val="22"/>
        </w:rPr>
        <w:t xml:space="preserve">- </w:t>
      </w:r>
      <w:r>
        <w:rPr>
          <w:color w:val="000000" w:themeColor="text1"/>
          <w:sz w:val="22"/>
          <w:szCs w:val="22"/>
        </w:rPr>
        <w:tab/>
        <w:t>Oświadczenie o przynależności Wykonawcy do grupy kapitałowej</w:t>
      </w:r>
    </w:p>
    <w:p w:rsidR="00D0643B" w:rsidRPr="00F21A2B" w:rsidRDefault="00D0643B" w:rsidP="001345F9">
      <w:pPr>
        <w:spacing w:line="276" w:lineRule="auto"/>
        <w:jc w:val="both"/>
        <w:rPr>
          <w:color w:val="000000" w:themeColor="text1"/>
          <w:sz w:val="10"/>
          <w:szCs w:val="10"/>
        </w:rPr>
      </w:pPr>
    </w:p>
    <w:p w:rsidR="00D0643B" w:rsidRDefault="00D0643B" w:rsidP="001345F9">
      <w:pPr>
        <w:spacing w:line="276" w:lineRule="auto"/>
        <w:ind w:left="348"/>
        <w:jc w:val="both"/>
        <w:rPr>
          <w:sz w:val="22"/>
          <w:szCs w:val="22"/>
        </w:rPr>
      </w:pPr>
      <w:r>
        <w:rPr>
          <w:sz w:val="22"/>
          <w:szCs w:val="22"/>
        </w:rPr>
        <w:t xml:space="preserve">Załącznik 5 - </w:t>
      </w:r>
      <w:r>
        <w:rPr>
          <w:sz w:val="22"/>
          <w:szCs w:val="22"/>
        </w:rPr>
        <w:tab/>
        <w:t>Oświadczenie, że oferowany asortyment posiada dokumenty wymagane przez</w:t>
      </w:r>
    </w:p>
    <w:p w:rsidR="00D0643B" w:rsidRDefault="00D0643B" w:rsidP="001345F9">
      <w:pPr>
        <w:spacing w:line="276" w:lineRule="auto"/>
        <w:ind w:left="1478" w:firstLine="104"/>
        <w:jc w:val="both"/>
        <w:rPr>
          <w:sz w:val="22"/>
          <w:szCs w:val="22"/>
        </w:rPr>
      </w:pPr>
      <w:r>
        <w:rPr>
          <w:sz w:val="22"/>
          <w:szCs w:val="22"/>
        </w:rPr>
        <w:t xml:space="preserve">obowiązujące prawo na podstawie których może być wprowadzony do obrotu </w:t>
      </w:r>
    </w:p>
    <w:p w:rsidR="004100F0" w:rsidRDefault="00D0643B" w:rsidP="001345F9">
      <w:pPr>
        <w:spacing w:line="276" w:lineRule="auto"/>
        <w:ind w:left="1478" w:firstLine="104"/>
        <w:jc w:val="both"/>
      </w:pPr>
      <w:r>
        <w:rPr>
          <w:sz w:val="22"/>
          <w:szCs w:val="22"/>
        </w:rPr>
        <w:t xml:space="preserve">i stosowania </w:t>
      </w:r>
      <w:r>
        <w:t>w placówkach ochrony zdrowia RP</w:t>
      </w:r>
    </w:p>
    <w:p w:rsidR="00D0643B" w:rsidRPr="004100F0" w:rsidRDefault="004100F0" w:rsidP="001345F9">
      <w:pPr>
        <w:spacing w:line="276" w:lineRule="auto"/>
        <w:jc w:val="both"/>
        <w:rPr>
          <w:rFonts w:cs="Times New Roman"/>
          <w:color w:val="auto"/>
          <w:sz w:val="22"/>
          <w:szCs w:val="22"/>
        </w:rPr>
      </w:pPr>
      <w:r>
        <w:rPr>
          <w:b/>
          <w:color w:val="auto"/>
        </w:rPr>
        <w:t xml:space="preserve">     </w:t>
      </w:r>
      <w:r w:rsidRPr="004100F0">
        <w:rPr>
          <w:rFonts w:cs="Times New Roman"/>
          <w:color w:val="auto"/>
          <w:sz w:val="22"/>
          <w:szCs w:val="22"/>
        </w:rPr>
        <w:t>Załącznik 6 – Oświadczenie dot. RODO</w:t>
      </w:r>
    </w:p>
    <w:p w:rsidR="00D0643B" w:rsidRDefault="00D0643B">
      <w:pPr>
        <w:spacing w:line="360" w:lineRule="auto"/>
        <w:jc w:val="both"/>
        <w:rPr>
          <w:b/>
          <w:color w:val="auto"/>
        </w:rPr>
      </w:pPr>
    </w:p>
    <w:p w:rsidR="00D0643B" w:rsidRPr="009852C2" w:rsidRDefault="009852C2">
      <w:pPr>
        <w:spacing w:line="360" w:lineRule="auto"/>
        <w:jc w:val="both"/>
        <w:rPr>
          <w:rFonts w:ascii="Arial" w:hAnsi="Arial" w:cs="Arial"/>
          <w:color w:val="auto"/>
        </w:rPr>
      </w:pP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bookmarkStart w:id="0" w:name="_GoBack"/>
      <w:r w:rsidRPr="009852C2">
        <w:rPr>
          <w:rFonts w:ascii="Arial" w:hAnsi="Arial" w:cs="Arial"/>
          <w:color w:val="auto"/>
        </w:rPr>
        <w:t>Podpisał:</w:t>
      </w:r>
      <w:bookmarkEnd w:id="0"/>
    </w:p>
    <w:p w:rsidR="00AD455B" w:rsidRPr="00AD455B" w:rsidRDefault="00AD455B" w:rsidP="00AD455B">
      <w:pPr>
        <w:widowControl/>
        <w:overflowPunct/>
        <w:ind w:left="4247" w:firstLine="709"/>
        <w:textAlignment w:val="auto"/>
        <w:rPr>
          <w:rFonts w:ascii="Arial" w:hAnsi="Arial" w:cs="Arial"/>
          <w:color w:val="000000"/>
          <w:kern w:val="0"/>
          <w:sz w:val="20"/>
          <w:szCs w:val="20"/>
        </w:rPr>
      </w:pPr>
      <w:r w:rsidRPr="00AD455B">
        <w:rPr>
          <w:rFonts w:ascii="Arial" w:hAnsi="Arial" w:cs="Arial"/>
          <w:color w:val="000000"/>
          <w:kern w:val="0"/>
          <w:sz w:val="20"/>
          <w:szCs w:val="20"/>
        </w:rPr>
        <w:t>Prezes Zarządu</w:t>
      </w:r>
    </w:p>
    <w:p w:rsidR="00AD455B" w:rsidRPr="00AD455B" w:rsidRDefault="00AD455B" w:rsidP="00AD455B">
      <w:pPr>
        <w:widowControl/>
        <w:overflowPunct/>
        <w:ind w:left="4956" w:firstLine="7"/>
        <w:textAlignment w:val="auto"/>
        <w:rPr>
          <w:rFonts w:ascii="Arial" w:hAnsi="Arial" w:cs="Arial"/>
          <w:color w:val="000000"/>
          <w:kern w:val="0"/>
          <w:sz w:val="20"/>
          <w:szCs w:val="20"/>
        </w:rPr>
      </w:pPr>
      <w:r w:rsidRPr="00AD455B">
        <w:rPr>
          <w:rFonts w:ascii="Arial" w:hAnsi="Arial" w:cs="Arial"/>
          <w:color w:val="000000"/>
          <w:kern w:val="0"/>
          <w:sz w:val="20"/>
          <w:szCs w:val="20"/>
        </w:rPr>
        <w:t>„Kutnowski Szpital Samorządowy” Sp. z o.o.</w:t>
      </w:r>
    </w:p>
    <w:p w:rsidR="00AD455B" w:rsidRPr="00AD455B" w:rsidRDefault="00AD455B" w:rsidP="00AD455B">
      <w:pPr>
        <w:widowControl/>
        <w:suppressAutoHyphens w:val="0"/>
        <w:overflowPunct/>
        <w:ind w:left="4248" w:firstLine="708"/>
        <w:textAlignment w:val="auto"/>
        <w:rPr>
          <w:rFonts w:ascii="Arial" w:hAnsi="Arial" w:cs="Arial"/>
          <w:color w:val="auto"/>
          <w:kern w:val="0"/>
          <w:sz w:val="20"/>
          <w:lang w:eastAsia="pl-PL"/>
        </w:rPr>
      </w:pPr>
      <w:r w:rsidRPr="00AD455B">
        <w:rPr>
          <w:rFonts w:ascii="Arial" w:hAnsi="Arial" w:cs="Arial"/>
          <w:color w:val="auto"/>
          <w:kern w:val="0"/>
          <w:sz w:val="20"/>
          <w:lang w:eastAsia="pl-PL"/>
        </w:rPr>
        <w:t>Marek Piotr Kiełczewski</w:t>
      </w:r>
    </w:p>
    <w:p w:rsidR="00AD455B" w:rsidRPr="00AD455B" w:rsidRDefault="00AD455B" w:rsidP="00AD455B">
      <w:pPr>
        <w:widowControl/>
        <w:suppressAutoHyphens w:val="0"/>
        <w:overflowPunct/>
        <w:ind w:left="4248" w:firstLine="708"/>
        <w:textAlignment w:val="auto"/>
        <w:rPr>
          <w:rFonts w:ascii="Arial" w:hAnsi="Arial" w:cs="Arial"/>
          <w:color w:val="auto"/>
          <w:kern w:val="0"/>
          <w:sz w:val="20"/>
          <w:lang w:eastAsia="pl-PL"/>
        </w:rPr>
      </w:pPr>
      <w:r w:rsidRPr="00AD455B">
        <w:rPr>
          <w:rFonts w:ascii="Arial" w:hAnsi="Arial" w:cs="Arial"/>
          <w:color w:val="auto"/>
          <w:kern w:val="0"/>
          <w:sz w:val="20"/>
          <w:lang w:eastAsia="pl-PL"/>
        </w:rPr>
        <w:t>Członek Zarządu</w:t>
      </w:r>
    </w:p>
    <w:p w:rsidR="00AD455B" w:rsidRPr="00AD455B" w:rsidRDefault="00AD455B" w:rsidP="00AD455B">
      <w:pPr>
        <w:widowControl/>
        <w:suppressAutoHyphens w:val="0"/>
        <w:overflowPunct/>
        <w:ind w:left="4248" w:firstLine="708"/>
        <w:textAlignment w:val="auto"/>
        <w:rPr>
          <w:rFonts w:ascii="Arial" w:hAnsi="Arial" w:cs="Arial"/>
          <w:color w:val="auto"/>
          <w:kern w:val="0"/>
          <w:sz w:val="20"/>
          <w:lang w:eastAsia="pl-PL"/>
        </w:rPr>
      </w:pPr>
      <w:r w:rsidRPr="00AD455B">
        <w:rPr>
          <w:rFonts w:ascii="Arial" w:hAnsi="Arial" w:cs="Arial"/>
          <w:color w:val="auto"/>
          <w:kern w:val="0"/>
          <w:sz w:val="20"/>
          <w:lang w:eastAsia="pl-PL"/>
        </w:rPr>
        <w:t>„Kutnowski Szpital Samorządowy” Sp. z o.o.</w:t>
      </w:r>
    </w:p>
    <w:p w:rsidR="00AD455B" w:rsidRPr="00AD455B" w:rsidRDefault="00AD455B" w:rsidP="00AD455B">
      <w:pPr>
        <w:widowControl/>
        <w:suppressAutoHyphens w:val="0"/>
        <w:overflowPunct/>
        <w:ind w:left="4248" w:firstLine="708"/>
        <w:textAlignment w:val="auto"/>
        <w:rPr>
          <w:rFonts w:ascii="Arial" w:hAnsi="Arial" w:cs="Arial"/>
          <w:color w:val="auto"/>
          <w:kern w:val="0"/>
          <w:sz w:val="20"/>
          <w:lang w:eastAsia="pl-PL"/>
        </w:rPr>
      </w:pPr>
      <w:r w:rsidRPr="00AD455B">
        <w:rPr>
          <w:rFonts w:ascii="Arial" w:hAnsi="Arial" w:cs="Arial"/>
          <w:color w:val="auto"/>
          <w:kern w:val="0"/>
          <w:sz w:val="20"/>
          <w:lang w:eastAsia="pl-PL"/>
        </w:rPr>
        <w:t xml:space="preserve">Maciej </w:t>
      </w:r>
      <w:proofErr w:type="spellStart"/>
      <w:r w:rsidRPr="00AD455B">
        <w:rPr>
          <w:rFonts w:ascii="Arial" w:hAnsi="Arial" w:cs="Arial"/>
          <w:color w:val="auto"/>
          <w:kern w:val="0"/>
          <w:sz w:val="20"/>
          <w:lang w:eastAsia="pl-PL"/>
        </w:rPr>
        <w:t>Nerowski</w:t>
      </w:r>
      <w:proofErr w:type="spellEnd"/>
    </w:p>
    <w:p w:rsidR="00D0643B" w:rsidRPr="001E03AB" w:rsidRDefault="00D0643B">
      <w:pPr>
        <w:spacing w:line="360" w:lineRule="auto"/>
        <w:jc w:val="both"/>
        <w:rPr>
          <w:b/>
          <w:color w:val="auto"/>
        </w:rPr>
      </w:pPr>
    </w:p>
    <w:p w:rsidR="00DA3845" w:rsidRPr="001E03AB" w:rsidRDefault="00DA3845">
      <w:pPr>
        <w:jc w:val="both"/>
        <w:rPr>
          <w:color w:val="auto"/>
        </w:rPr>
      </w:pPr>
    </w:p>
    <w:p w:rsidR="00DA3845" w:rsidRDefault="00DA3845">
      <w:pPr>
        <w:jc w:val="both"/>
        <w:rPr>
          <w:color w:val="auto"/>
        </w:rPr>
      </w:pPr>
    </w:p>
    <w:p w:rsidR="00960354" w:rsidRPr="001E03AB" w:rsidRDefault="00960354">
      <w:pPr>
        <w:jc w:val="both"/>
        <w:rPr>
          <w:color w:val="auto"/>
        </w:rPr>
      </w:pPr>
    </w:p>
    <w:p w:rsidR="00DA3845" w:rsidRPr="001E03AB" w:rsidRDefault="00DA3845">
      <w:pPr>
        <w:jc w:val="both"/>
        <w:rPr>
          <w:color w:val="auto"/>
        </w:rPr>
      </w:pPr>
    </w:p>
    <w:sectPr w:rsidR="00DA3845" w:rsidRPr="001E03AB">
      <w:headerReference w:type="default" r:id="rId17"/>
      <w:footerReference w:type="default" r:id="rId18"/>
      <w:pgSz w:w="11906" w:h="16838"/>
      <w:pgMar w:top="1418" w:right="1418" w:bottom="1418" w:left="1418" w:header="0" w:footer="851" w:gutter="0"/>
      <w:cols w:space="708"/>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A4A" w:rsidRDefault="00831A4A">
      <w:r>
        <w:separator/>
      </w:r>
    </w:p>
  </w:endnote>
  <w:endnote w:type="continuationSeparator" w:id="0">
    <w:p w:rsidR="00831A4A" w:rsidRDefault="00831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0BD" w:rsidRDefault="00EA70BD" w:rsidP="003F07D6">
    <w:pPr>
      <w:pBdr>
        <w:top w:val="single" w:sz="4" w:space="1" w:color="auto"/>
      </w:pBdr>
      <w:tabs>
        <w:tab w:val="left" w:pos="540"/>
        <w:tab w:val="left" w:pos="720"/>
        <w:tab w:val="left" w:pos="900"/>
      </w:tabs>
      <w:rPr>
        <w:sz w:val="20"/>
        <w:szCs w:val="20"/>
      </w:rPr>
    </w:pPr>
    <w:r w:rsidRPr="00DB1A55">
      <w:rPr>
        <w:sz w:val="20"/>
        <w:szCs w:val="20"/>
      </w:rPr>
      <w:t xml:space="preserve">Projekt pn. </w:t>
    </w:r>
    <w:r>
      <w:rPr>
        <w:sz w:val="20"/>
        <w:szCs w:val="20"/>
      </w:rPr>
      <w:t>„Podniesienie dostępności do świadczeń zdrowotnych poprzez rozbudowę, remont i wyposażenie SOR wraz z budową drogi wewnętrznej do lądowiska w Kutnowskim Szpitalu Samorządowym Sp. z o.o.”</w:t>
    </w:r>
  </w:p>
  <w:p w:rsidR="00EA70BD" w:rsidRPr="00DB1A55" w:rsidRDefault="00EA70BD" w:rsidP="003F07D6">
    <w:pPr>
      <w:pBdr>
        <w:top w:val="single" w:sz="4" w:space="1" w:color="auto"/>
      </w:pBdr>
      <w:tabs>
        <w:tab w:val="left" w:pos="540"/>
        <w:tab w:val="left" w:pos="720"/>
        <w:tab w:val="left" w:pos="900"/>
      </w:tabs>
      <w:rPr>
        <w:color w:val="000000"/>
        <w:sz w:val="20"/>
        <w:szCs w:val="20"/>
      </w:rPr>
    </w:pPr>
    <w:r w:rsidRPr="00DB1A55">
      <w:rPr>
        <w:sz w:val="20"/>
        <w:szCs w:val="20"/>
      </w:rPr>
      <w:t xml:space="preserve">w ramach Działania 9.1 Infrastruktura ratownictwa medycznego, Oś Priorytetowa IX Wzmocnienie strategicznej infrastruktury ochrony zdrowia </w:t>
    </w:r>
    <w:proofErr w:type="spellStart"/>
    <w:r w:rsidRPr="00DB1A55">
      <w:rPr>
        <w:sz w:val="20"/>
        <w:szCs w:val="20"/>
      </w:rPr>
      <w:t>POIiŚ</w:t>
    </w:r>
    <w:proofErr w:type="spellEnd"/>
    <w:r w:rsidRPr="00DB1A55">
      <w:rPr>
        <w:sz w:val="20"/>
        <w:szCs w:val="20"/>
      </w:rPr>
      <w:t xml:space="preserve"> 2014-2020.</w:t>
    </w:r>
    <w:r w:rsidRPr="00DB1A55">
      <w:rPr>
        <w:sz w:val="20"/>
        <w:szCs w:val="20"/>
      </w:rPr>
      <w:br/>
    </w:r>
    <w:r w:rsidRPr="00DB1A55">
      <w:rPr>
        <w:color w:val="000000"/>
        <w:sz w:val="20"/>
        <w:szCs w:val="20"/>
      </w:rPr>
      <w:t>Umowa o</w:t>
    </w:r>
    <w:r>
      <w:rPr>
        <w:color w:val="000000"/>
        <w:sz w:val="20"/>
        <w:szCs w:val="20"/>
      </w:rPr>
      <w:t xml:space="preserve"> dofinansowanie projektu nr POIS</w:t>
    </w:r>
    <w:r w:rsidRPr="00DB1A55">
      <w:rPr>
        <w:color w:val="000000"/>
        <w:sz w:val="20"/>
        <w:szCs w:val="20"/>
      </w:rPr>
      <w:t>.09.01.00-00-0</w:t>
    </w:r>
    <w:r>
      <w:rPr>
        <w:color w:val="000000"/>
        <w:sz w:val="20"/>
        <w:szCs w:val="20"/>
      </w:rPr>
      <w:t xml:space="preserve">181/17-00 </w:t>
    </w:r>
  </w:p>
  <w:p w:rsidR="00EA70BD" w:rsidRPr="00645940" w:rsidRDefault="00EA70BD" w:rsidP="00C32E25">
    <w:pPr>
      <w:jc w:val="center"/>
      <w:rPr>
        <w:sz w:val="6"/>
        <w:szCs w:val="6"/>
      </w:rPr>
    </w:pPr>
  </w:p>
  <w:p w:rsidR="00EA70BD" w:rsidRDefault="00EA70BD" w:rsidP="00645940">
    <w:pPr>
      <w:jc w:val="center"/>
    </w:pPr>
    <w:r>
      <w:fldChar w:fldCharType="begin"/>
    </w:r>
    <w:r>
      <w:instrText xml:space="preserve"> PAGE </w:instrText>
    </w:r>
    <w:r>
      <w:fldChar w:fldCharType="separate"/>
    </w:r>
    <w:r w:rsidR="009852C2">
      <w:rPr>
        <w:noProof/>
      </w:rPr>
      <w:t>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A4A" w:rsidRDefault="00831A4A">
      <w:r>
        <w:separator/>
      </w:r>
    </w:p>
  </w:footnote>
  <w:footnote w:type="continuationSeparator" w:id="0">
    <w:p w:rsidR="00831A4A" w:rsidRDefault="00831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0BD" w:rsidRPr="00471F1F" w:rsidRDefault="00EA70BD" w:rsidP="00645940">
    <w:pPr>
      <w:tabs>
        <w:tab w:val="center" w:pos="4703"/>
        <w:tab w:val="right" w:pos="9781"/>
      </w:tabs>
      <w:ind w:left="-284"/>
      <w:rPr>
        <w:lang w:eastAsia="pl-PL"/>
      </w:rPr>
    </w:pPr>
    <w:r>
      <w:rPr>
        <w:rFonts w:cs="Times New Roman"/>
      </w:rPr>
      <w:t xml:space="preserve"> </w:t>
    </w:r>
    <w:r w:rsidRPr="00DB1A55">
      <w:rPr>
        <w:noProof/>
        <w:lang w:eastAsia="pl-PL"/>
      </w:rPr>
      <w:drawing>
        <wp:inline distT="0" distB="0" distL="0" distR="0" wp14:anchorId="4F841289" wp14:editId="18C7EF22">
          <wp:extent cx="2113915" cy="831215"/>
          <wp:effectExtent l="0" t="0" r="635" b="698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3915" cy="831215"/>
                  </a:xfrm>
                  <a:prstGeom prst="rect">
                    <a:avLst/>
                  </a:prstGeom>
                  <a:noFill/>
                  <a:ln>
                    <a:noFill/>
                  </a:ln>
                </pic:spPr>
              </pic:pic>
            </a:graphicData>
          </a:graphic>
        </wp:inline>
      </w:drawing>
    </w:r>
    <w:r w:rsidRPr="00DB1A55">
      <w:rPr>
        <w:lang w:eastAsia="pl-PL"/>
      </w:rPr>
      <w:tab/>
    </w:r>
    <w:r w:rsidRPr="00DB1A55">
      <w:rPr>
        <w:lang w:eastAsia="pl-PL"/>
      </w:rPr>
      <w:tab/>
    </w:r>
    <w:r w:rsidRPr="00DB1A55">
      <w:rPr>
        <w:noProof/>
        <w:lang w:eastAsia="pl-PL"/>
      </w:rPr>
      <w:drawing>
        <wp:inline distT="0" distB="0" distL="0" distR="0" wp14:anchorId="492DAB44" wp14:editId="78102737">
          <wp:extent cx="1941830" cy="748030"/>
          <wp:effectExtent l="0" t="0" r="127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1830" cy="7480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rPr>
        <w:b/>
        <w:bCs/>
        <w:sz w:val="20"/>
        <w:szCs w:val="20"/>
      </w:r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nsid w:val="00000002"/>
    <w:multiLevelType w:val="multilevel"/>
    <w:tmpl w:val="9E966EA8"/>
    <w:lvl w:ilvl="0">
      <w:start w:val="1"/>
      <w:numFmt w:val="lowerLetter"/>
      <w:lvlText w:val="%1."/>
      <w:lvlJc w:val="left"/>
      <w:pPr>
        <w:tabs>
          <w:tab w:val="num" w:pos="0"/>
        </w:tabs>
        <w:ind w:left="360" w:hanging="360"/>
      </w:pPr>
      <w:rPr>
        <w:rFonts w:ascii="Times New Roman" w:hAnsi="Times New Roman" w:cs="Symbol"/>
        <w:b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bullet"/>
      <w:lvlText w:val=""/>
      <w:lvlJc w:val="left"/>
      <w:pPr>
        <w:tabs>
          <w:tab w:val="num" w:pos="0"/>
        </w:tabs>
        <w:ind w:left="991" w:hanging="283"/>
      </w:pPr>
      <w:rPr>
        <w:rFonts w:ascii="Symbol" w:hAnsi="Symbol" w:cs="Symbol"/>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bullet"/>
      <w:lvlText w:val=""/>
      <w:lvlJc w:val="left"/>
      <w:pPr>
        <w:tabs>
          <w:tab w:val="num" w:pos="1068"/>
        </w:tabs>
        <w:ind w:left="1068" w:hanging="360"/>
      </w:pPr>
      <w:rPr>
        <w:rFonts w:ascii="Symbol" w:hAnsi="Symbol"/>
        <w:spacing w:val="-4"/>
        <w:sz w:val="20"/>
        <w:szCs w:val="20"/>
      </w:rPr>
    </w:lvl>
    <w:lvl w:ilvl="1">
      <w:start w:val="1"/>
      <w:numFmt w:val="bullet"/>
      <w:lvlText w:val="o"/>
      <w:lvlJc w:val="left"/>
      <w:pPr>
        <w:tabs>
          <w:tab w:val="num" w:pos="1085"/>
        </w:tabs>
        <w:ind w:left="1085" w:hanging="360"/>
      </w:pPr>
      <w:rPr>
        <w:rFonts w:ascii="Courier New" w:hAnsi="Courier New"/>
      </w:rPr>
    </w:lvl>
    <w:lvl w:ilvl="2">
      <w:start w:val="1"/>
      <w:numFmt w:val="bullet"/>
      <w:lvlText w:val=""/>
      <w:lvlJc w:val="left"/>
      <w:pPr>
        <w:tabs>
          <w:tab w:val="num" w:pos="1805"/>
        </w:tabs>
        <w:ind w:left="1805" w:hanging="360"/>
      </w:pPr>
      <w:rPr>
        <w:rFonts w:ascii="Wingdings" w:hAnsi="Wingdings"/>
      </w:rPr>
    </w:lvl>
    <w:lvl w:ilvl="3">
      <w:start w:val="1"/>
      <w:numFmt w:val="bullet"/>
      <w:lvlText w:val=""/>
      <w:lvlJc w:val="left"/>
      <w:pPr>
        <w:tabs>
          <w:tab w:val="num" w:pos="2525"/>
        </w:tabs>
        <w:ind w:left="2525" w:hanging="360"/>
      </w:pPr>
      <w:rPr>
        <w:rFonts w:ascii="Symbol" w:hAnsi="Symbol"/>
      </w:rPr>
    </w:lvl>
    <w:lvl w:ilvl="4">
      <w:start w:val="1"/>
      <w:numFmt w:val="bullet"/>
      <w:lvlText w:val="o"/>
      <w:lvlJc w:val="left"/>
      <w:pPr>
        <w:tabs>
          <w:tab w:val="num" w:pos="3245"/>
        </w:tabs>
        <w:ind w:left="3245" w:hanging="360"/>
      </w:pPr>
      <w:rPr>
        <w:rFonts w:ascii="Courier New" w:hAnsi="Courier New"/>
      </w:rPr>
    </w:lvl>
    <w:lvl w:ilvl="5">
      <w:start w:val="1"/>
      <w:numFmt w:val="bullet"/>
      <w:lvlText w:val=""/>
      <w:lvlJc w:val="left"/>
      <w:pPr>
        <w:tabs>
          <w:tab w:val="num" w:pos="3965"/>
        </w:tabs>
        <w:ind w:left="3965" w:hanging="360"/>
      </w:pPr>
      <w:rPr>
        <w:rFonts w:ascii="Wingdings" w:hAnsi="Wingdings"/>
      </w:rPr>
    </w:lvl>
    <w:lvl w:ilvl="6">
      <w:start w:val="1"/>
      <w:numFmt w:val="bullet"/>
      <w:lvlText w:val=""/>
      <w:lvlJc w:val="left"/>
      <w:pPr>
        <w:tabs>
          <w:tab w:val="num" w:pos="4685"/>
        </w:tabs>
        <w:ind w:left="4685" w:hanging="360"/>
      </w:pPr>
      <w:rPr>
        <w:rFonts w:ascii="Symbol" w:hAnsi="Symbol"/>
      </w:rPr>
    </w:lvl>
    <w:lvl w:ilvl="7">
      <w:start w:val="1"/>
      <w:numFmt w:val="bullet"/>
      <w:lvlText w:val="o"/>
      <w:lvlJc w:val="left"/>
      <w:pPr>
        <w:tabs>
          <w:tab w:val="num" w:pos="5405"/>
        </w:tabs>
        <w:ind w:left="5405" w:hanging="360"/>
      </w:pPr>
      <w:rPr>
        <w:rFonts w:ascii="Courier New" w:hAnsi="Courier New"/>
      </w:rPr>
    </w:lvl>
    <w:lvl w:ilvl="8">
      <w:start w:val="1"/>
      <w:numFmt w:val="bullet"/>
      <w:lvlText w:val=""/>
      <w:lvlJc w:val="left"/>
      <w:pPr>
        <w:tabs>
          <w:tab w:val="num" w:pos="6125"/>
        </w:tabs>
        <w:ind w:left="6125" w:hanging="360"/>
      </w:pPr>
      <w:rPr>
        <w:rFonts w:ascii="Wingdings" w:hAnsi="Wingdings"/>
      </w:rPr>
    </w:lvl>
  </w:abstractNum>
  <w:abstractNum w:abstractNumId="4">
    <w:nsid w:val="00000005"/>
    <w:multiLevelType w:val="multilevel"/>
    <w:tmpl w:val="00000005"/>
    <w:name w:val="WW8Num5"/>
    <w:lvl w:ilvl="0">
      <w:start w:val="1"/>
      <w:numFmt w:val="lowerLetter"/>
      <w:lvlText w:val="%1)"/>
      <w:lvlJc w:val="left"/>
      <w:pPr>
        <w:tabs>
          <w:tab w:val="num" w:pos="0"/>
        </w:tabs>
        <w:ind w:left="720" w:hanging="360"/>
      </w:pPr>
      <w:rPr>
        <w:spacing w:val="-5"/>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lowerLetter"/>
      <w:lvlText w:val="%1)"/>
      <w:lvlJc w:val="left"/>
      <w:pPr>
        <w:tabs>
          <w:tab w:val="num" w:pos="0"/>
        </w:tabs>
        <w:ind w:left="720" w:hanging="360"/>
      </w:pPr>
      <w:rPr>
        <w:rFonts w:ascii="Times New Roman" w:hAnsi="Times New Roman" w:cs="Symbol"/>
        <w:sz w:val="20"/>
        <w:szCs w:val="20"/>
      </w:rPr>
    </w:lvl>
    <w:lvl w:ilvl="1">
      <w:start w:val="1"/>
      <w:numFmt w:val="lowerLetter"/>
      <w:lvlText w:val="%2."/>
      <w:lvlJc w:val="left"/>
      <w:pPr>
        <w:tabs>
          <w:tab w:val="num" w:pos="1440"/>
        </w:tabs>
        <w:ind w:left="1440" w:hanging="360"/>
      </w:pPr>
      <w:rPr>
        <w:rFonts w:ascii="Courier New" w:hAnsi="Courier New" w:cs="Courier New"/>
      </w:rPr>
    </w:lvl>
    <w:lvl w:ilvl="2">
      <w:start w:val="1"/>
      <w:numFmt w:val="lowerRoman"/>
      <w:lvlText w:val="%3."/>
      <w:lvlJc w:val="right"/>
      <w:pPr>
        <w:tabs>
          <w:tab w:val="num" w:pos="2160"/>
        </w:tabs>
        <w:ind w:left="2160" w:hanging="180"/>
      </w:pPr>
      <w:rPr>
        <w:rFonts w:ascii="Wingdings" w:hAnsi="Wingdings" w:cs="Wingdings"/>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multilevel"/>
    <w:tmpl w:val="00000007"/>
    <w:name w:val="WW8Num7"/>
    <w:lvl w:ilvl="0">
      <w:start w:val="1"/>
      <w:numFmt w:val="bullet"/>
      <w:lvlText w:val=""/>
      <w:lvlJc w:val="left"/>
      <w:pPr>
        <w:tabs>
          <w:tab w:val="num" w:pos="1068"/>
        </w:tabs>
        <w:ind w:left="1068" w:hanging="360"/>
      </w:pPr>
      <w:rPr>
        <w:rFonts w:ascii="Symbol" w:hAnsi="Symbol" w:cs="Times New Roman"/>
      </w:rPr>
    </w:lvl>
    <w:lvl w:ilvl="1">
      <w:start w:val="1"/>
      <w:numFmt w:val="bullet"/>
      <w:lvlText w:val="o"/>
      <w:lvlJc w:val="left"/>
      <w:pPr>
        <w:tabs>
          <w:tab w:val="num" w:pos="2148"/>
        </w:tabs>
        <w:ind w:left="2148" w:hanging="360"/>
      </w:pPr>
      <w:rPr>
        <w:rFonts w:ascii="Courier New" w:hAnsi="Courier New" w:cs="Courier New"/>
      </w:rPr>
    </w:lvl>
    <w:lvl w:ilvl="2">
      <w:start w:val="1"/>
      <w:numFmt w:val="bullet"/>
      <w:lvlText w:val=""/>
      <w:lvlJc w:val="left"/>
      <w:pPr>
        <w:tabs>
          <w:tab w:val="num" w:pos="2868"/>
        </w:tabs>
        <w:ind w:left="2868" w:hanging="360"/>
      </w:pPr>
      <w:rPr>
        <w:rFonts w:ascii="Wingdings" w:hAnsi="Wingdings" w:cs="Wingdings"/>
      </w:rPr>
    </w:lvl>
    <w:lvl w:ilvl="3">
      <w:start w:val="1"/>
      <w:numFmt w:val="bullet"/>
      <w:lvlText w:val=""/>
      <w:lvlJc w:val="left"/>
      <w:pPr>
        <w:tabs>
          <w:tab w:val="num" w:pos="3588"/>
        </w:tabs>
        <w:ind w:left="3588" w:hanging="360"/>
      </w:pPr>
      <w:rPr>
        <w:rFonts w:ascii="Symbol" w:hAnsi="Symbol" w:cs="Symbol"/>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cs="Wingdings"/>
      </w:rPr>
    </w:lvl>
    <w:lvl w:ilvl="6">
      <w:start w:val="1"/>
      <w:numFmt w:val="bullet"/>
      <w:lvlText w:val=""/>
      <w:lvlJc w:val="left"/>
      <w:pPr>
        <w:tabs>
          <w:tab w:val="num" w:pos="5748"/>
        </w:tabs>
        <w:ind w:left="5748" w:hanging="360"/>
      </w:pPr>
      <w:rPr>
        <w:rFonts w:ascii="Symbol" w:hAnsi="Symbol" w:cs="Symbol"/>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cs="Wingdings"/>
      </w:rPr>
    </w:lvl>
  </w:abstractNum>
  <w:abstractNum w:abstractNumId="7">
    <w:nsid w:val="00000008"/>
    <w:multiLevelType w:val="multilevel"/>
    <w:tmpl w:val="00000008"/>
    <w:name w:val="WW8Num8"/>
    <w:lvl w:ilvl="0">
      <w:start w:val="2"/>
      <w:numFmt w:val="bullet"/>
      <w:lvlText w:val="-"/>
      <w:lvlJc w:val="left"/>
      <w:pPr>
        <w:tabs>
          <w:tab w:val="num" w:pos="1080"/>
        </w:tabs>
        <w:ind w:left="1080" w:hanging="360"/>
      </w:pPr>
      <w:rPr>
        <w:rFonts w:ascii="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9"/>
    <w:multiLevelType w:val="multilevel"/>
    <w:tmpl w:val="A8729E90"/>
    <w:lvl w:ilvl="0">
      <w:start w:val="2"/>
      <w:numFmt w:val="decimal"/>
      <w:lvlText w:val="%1."/>
      <w:lvlJc w:val="left"/>
      <w:pPr>
        <w:tabs>
          <w:tab w:val="num" w:pos="0"/>
        </w:tabs>
        <w:ind w:left="360" w:hanging="360"/>
      </w:pPr>
      <w:rPr>
        <w:rFonts w:hint="default"/>
        <w:b w:val="0"/>
        <w:bCs/>
        <w:i w:val="0"/>
        <w:iCs w:val="0"/>
        <w:color w:val="000000" w:themeColor="text1"/>
        <w:sz w:val="20"/>
        <w:szCs w:val="20"/>
      </w:rPr>
    </w:lvl>
    <w:lvl w:ilvl="1">
      <w:start w:val="1"/>
      <w:numFmt w:val="lowerLetter"/>
      <w:lvlText w:val="%2."/>
      <w:lvlJc w:val="left"/>
      <w:pPr>
        <w:tabs>
          <w:tab w:val="num" w:pos="0"/>
        </w:tabs>
        <w:ind w:left="1080" w:hanging="360"/>
      </w:pPr>
      <w:rPr>
        <w:rFonts w:hint="default"/>
      </w:rPr>
    </w:lvl>
    <w:lvl w:ilvl="2">
      <w:start w:val="1"/>
      <w:numFmt w:val="lowerRoman"/>
      <w:lvlText w:val="%3."/>
      <w:lvlJc w:val="right"/>
      <w:pPr>
        <w:tabs>
          <w:tab w:val="num" w:pos="0"/>
        </w:tabs>
        <w:ind w:left="1800" w:hanging="180"/>
      </w:pPr>
      <w:rPr>
        <w:rFonts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9">
    <w:nsid w:val="0000000A"/>
    <w:multiLevelType w:val="multilevel"/>
    <w:tmpl w:val="0000000A"/>
    <w:name w:val="WW8Num10"/>
    <w:lvl w:ilvl="0">
      <w:start w:val="1"/>
      <w:numFmt w:val="decimal"/>
      <w:lvlText w:val="%1."/>
      <w:lvlJc w:val="left"/>
      <w:pPr>
        <w:tabs>
          <w:tab w:val="num" w:pos="0"/>
        </w:tabs>
        <w:ind w:left="360" w:hanging="360"/>
      </w:pPr>
      <w:rPr>
        <w:i w:val="0"/>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nsid w:val="0000000B"/>
    <w:multiLevelType w:val="multilevel"/>
    <w:tmpl w:val="D7E6415A"/>
    <w:name w:val="WW8Num11"/>
    <w:lvl w:ilvl="0">
      <w:start w:val="1"/>
      <w:numFmt w:val="decimal"/>
      <w:lvlText w:val="%1)"/>
      <w:lvlJc w:val="left"/>
      <w:pPr>
        <w:tabs>
          <w:tab w:val="num" w:pos="0"/>
        </w:tabs>
        <w:ind w:left="720" w:hanging="360"/>
      </w:pPr>
      <w:rPr>
        <w:b w:val="0"/>
        <w:sz w:val="20"/>
        <w:szCs w:val="20"/>
      </w:rPr>
    </w:lvl>
    <w:lvl w:ilvl="1">
      <w:start w:val="1"/>
      <w:numFmt w:val="decimal"/>
      <w:lvlText w:val="%2)"/>
      <w:lvlJc w:val="left"/>
      <w:pPr>
        <w:tabs>
          <w:tab w:val="num" w:pos="0"/>
        </w:tabs>
        <w:ind w:left="1440" w:hanging="360"/>
      </w:pPr>
      <w:rPr>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6C6720"/>
    <w:name w:val="WW8Num12"/>
    <w:lvl w:ilvl="0">
      <w:start w:val="1"/>
      <w:numFmt w:val="lowerLetter"/>
      <w:lvlText w:val="%1)"/>
      <w:lvlJc w:val="left"/>
      <w:pPr>
        <w:tabs>
          <w:tab w:val="num" w:pos="720"/>
        </w:tabs>
        <w:ind w:left="72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E29030A8"/>
    <w:lvl w:ilvl="0">
      <w:start w:val="1"/>
      <w:numFmt w:val="decimal"/>
      <w:lvlText w:val="%1)"/>
      <w:lvlJc w:val="left"/>
      <w:pPr>
        <w:tabs>
          <w:tab w:val="num" w:pos="0"/>
        </w:tabs>
        <w:ind w:left="723" w:hanging="360"/>
      </w:pPr>
      <w:rPr>
        <w:color w:val="000000"/>
      </w:rPr>
    </w:lvl>
    <w:lvl w:ilvl="1">
      <w:start w:val="1"/>
      <w:numFmt w:val="lowerLetter"/>
      <w:lvlText w:val="%2)"/>
      <w:lvlJc w:val="left"/>
      <w:pPr>
        <w:tabs>
          <w:tab w:val="num" w:pos="0"/>
        </w:tabs>
        <w:ind w:left="1443" w:hanging="360"/>
      </w:pPr>
    </w:lvl>
    <w:lvl w:ilvl="2">
      <w:start w:val="1"/>
      <w:numFmt w:val="lowerRoman"/>
      <w:lvlText w:val="%3."/>
      <w:lvlJc w:val="right"/>
      <w:pPr>
        <w:tabs>
          <w:tab w:val="num" w:pos="0"/>
        </w:tabs>
        <w:ind w:left="2163" w:hanging="180"/>
      </w:pPr>
    </w:lvl>
    <w:lvl w:ilvl="3">
      <w:start w:val="1"/>
      <w:numFmt w:val="decimal"/>
      <w:lvlText w:val="%4."/>
      <w:lvlJc w:val="left"/>
      <w:pPr>
        <w:tabs>
          <w:tab w:val="num" w:pos="0"/>
        </w:tabs>
        <w:ind w:left="2883" w:hanging="360"/>
      </w:pPr>
    </w:lvl>
    <w:lvl w:ilvl="4">
      <w:start w:val="1"/>
      <w:numFmt w:val="lowerLetter"/>
      <w:lvlText w:val="%5."/>
      <w:lvlJc w:val="left"/>
      <w:pPr>
        <w:tabs>
          <w:tab w:val="num" w:pos="0"/>
        </w:tabs>
        <w:ind w:left="3603" w:hanging="360"/>
      </w:pPr>
    </w:lvl>
    <w:lvl w:ilvl="5">
      <w:start w:val="1"/>
      <w:numFmt w:val="lowerRoman"/>
      <w:lvlText w:val="%6."/>
      <w:lvlJc w:val="right"/>
      <w:pPr>
        <w:tabs>
          <w:tab w:val="num" w:pos="0"/>
        </w:tabs>
        <w:ind w:left="4323" w:hanging="180"/>
      </w:pPr>
    </w:lvl>
    <w:lvl w:ilvl="6">
      <w:start w:val="1"/>
      <w:numFmt w:val="decimal"/>
      <w:lvlText w:val="%7."/>
      <w:lvlJc w:val="left"/>
      <w:pPr>
        <w:tabs>
          <w:tab w:val="num" w:pos="0"/>
        </w:tabs>
        <w:ind w:left="5043" w:hanging="360"/>
      </w:pPr>
    </w:lvl>
    <w:lvl w:ilvl="7">
      <w:start w:val="1"/>
      <w:numFmt w:val="lowerLetter"/>
      <w:lvlText w:val="%8."/>
      <w:lvlJc w:val="left"/>
      <w:pPr>
        <w:tabs>
          <w:tab w:val="num" w:pos="0"/>
        </w:tabs>
        <w:ind w:left="5763" w:hanging="360"/>
      </w:pPr>
    </w:lvl>
    <w:lvl w:ilvl="8">
      <w:start w:val="1"/>
      <w:numFmt w:val="lowerRoman"/>
      <w:lvlText w:val="%9."/>
      <w:lvlJc w:val="right"/>
      <w:pPr>
        <w:tabs>
          <w:tab w:val="num" w:pos="0"/>
        </w:tabs>
        <w:ind w:left="6483" w:hanging="180"/>
      </w:pPr>
    </w:lvl>
  </w:abstractNum>
  <w:abstractNum w:abstractNumId="13">
    <w:nsid w:val="0000000E"/>
    <w:multiLevelType w:val="multilevel"/>
    <w:tmpl w:val="654CAD26"/>
    <w:name w:val="WW8Num14"/>
    <w:lvl w:ilvl="0">
      <w:start w:val="1"/>
      <w:numFmt w:val="lowerLetter"/>
      <w:lvlText w:val="%1)"/>
      <w:lvlJc w:val="left"/>
      <w:pPr>
        <w:tabs>
          <w:tab w:val="num" w:pos="0"/>
        </w:tabs>
        <w:ind w:left="1083" w:hanging="360"/>
      </w:pPr>
      <w:rPr>
        <w:sz w:val="20"/>
        <w:szCs w:val="20"/>
      </w:rPr>
    </w:lvl>
    <w:lvl w:ilvl="1">
      <w:start w:val="1"/>
      <w:numFmt w:val="lowerLetter"/>
      <w:lvlText w:val="%2."/>
      <w:lvlJc w:val="left"/>
      <w:pPr>
        <w:tabs>
          <w:tab w:val="num" w:pos="0"/>
        </w:tabs>
        <w:ind w:left="1803" w:hanging="360"/>
      </w:pPr>
    </w:lvl>
    <w:lvl w:ilvl="2">
      <w:start w:val="1"/>
      <w:numFmt w:val="lowerRoman"/>
      <w:lvlText w:val="%3."/>
      <w:lvlJc w:val="right"/>
      <w:pPr>
        <w:tabs>
          <w:tab w:val="num" w:pos="0"/>
        </w:tabs>
        <w:ind w:left="2523" w:hanging="180"/>
      </w:pPr>
    </w:lvl>
    <w:lvl w:ilvl="3">
      <w:start w:val="1"/>
      <w:numFmt w:val="decimal"/>
      <w:lvlText w:val="%4."/>
      <w:lvlJc w:val="left"/>
      <w:pPr>
        <w:tabs>
          <w:tab w:val="num" w:pos="0"/>
        </w:tabs>
        <w:ind w:left="3243" w:hanging="360"/>
      </w:pPr>
    </w:lvl>
    <w:lvl w:ilvl="4">
      <w:start w:val="1"/>
      <w:numFmt w:val="lowerLetter"/>
      <w:lvlText w:val="%5."/>
      <w:lvlJc w:val="left"/>
      <w:pPr>
        <w:tabs>
          <w:tab w:val="num" w:pos="0"/>
        </w:tabs>
        <w:ind w:left="3963" w:hanging="360"/>
      </w:pPr>
    </w:lvl>
    <w:lvl w:ilvl="5">
      <w:start w:val="1"/>
      <w:numFmt w:val="lowerRoman"/>
      <w:lvlText w:val="%6."/>
      <w:lvlJc w:val="right"/>
      <w:pPr>
        <w:tabs>
          <w:tab w:val="num" w:pos="0"/>
        </w:tabs>
        <w:ind w:left="4683" w:hanging="180"/>
      </w:pPr>
    </w:lvl>
    <w:lvl w:ilvl="6">
      <w:start w:val="1"/>
      <w:numFmt w:val="decimal"/>
      <w:lvlText w:val="%7."/>
      <w:lvlJc w:val="left"/>
      <w:pPr>
        <w:tabs>
          <w:tab w:val="num" w:pos="0"/>
        </w:tabs>
        <w:ind w:left="5403" w:hanging="360"/>
      </w:pPr>
    </w:lvl>
    <w:lvl w:ilvl="7">
      <w:start w:val="1"/>
      <w:numFmt w:val="lowerLetter"/>
      <w:lvlText w:val="%8."/>
      <w:lvlJc w:val="left"/>
      <w:pPr>
        <w:tabs>
          <w:tab w:val="num" w:pos="0"/>
        </w:tabs>
        <w:ind w:left="6123" w:hanging="360"/>
      </w:pPr>
    </w:lvl>
    <w:lvl w:ilvl="8">
      <w:start w:val="1"/>
      <w:numFmt w:val="lowerRoman"/>
      <w:lvlText w:val="%9."/>
      <w:lvlJc w:val="right"/>
      <w:pPr>
        <w:tabs>
          <w:tab w:val="num" w:pos="0"/>
        </w:tabs>
        <w:ind w:left="6843" w:hanging="180"/>
      </w:pPr>
    </w:lvl>
  </w:abstractNum>
  <w:abstractNum w:abstractNumId="14">
    <w:nsid w:val="0000000F"/>
    <w:multiLevelType w:val="multilevel"/>
    <w:tmpl w:val="0000000F"/>
    <w:name w:val="WW8Num15"/>
    <w:lvl w:ilvl="0">
      <w:start w:val="1"/>
      <w:numFmt w:val="lowerLetter"/>
      <w:lvlText w:val="%1)"/>
      <w:lvlJc w:val="left"/>
      <w:pPr>
        <w:tabs>
          <w:tab w:val="num" w:pos="294"/>
        </w:tabs>
        <w:ind w:left="1377" w:hanging="360"/>
      </w:pPr>
      <w:rPr>
        <w:rFonts w:ascii="Times New Roman" w:hAnsi="Times New Roman" w:cs="Times New Roman"/>
        <w:sz w:val="20"/>
        <w:szCs w:val="20"/>
      </w:rPr>
    </w:lvl>
    <w:lvl w:ilvl="1">
      <w:start w:val="1"/>
      <w:numFmt w:val="lowerLetter"/>
      <w:lvlText w:val="%2."/>
      <w:lvlJc w:val="left"/>
      <w:pPr>
        <w:tabs>
          <w:tab w:val="num" w:pos="294"/>
        </w:tabs>
        <w:ind w:left="2097" w:hanging="360"/>
      </w:pPr>
    </w:lvl>
    <w:lvl w:ilvl="2">
      <w:start w:val="1"/>
      <w:numFmt w:val="lowerRoman"/>
      <w:lvlText w:val="%3."/>
      <w:lvlJc w:val="right"/>
      <w:pPr>
        <w:tabs>
          <w:tab w:val="num" w:pos="294"/>
        </w:tabs>
        <w:ind w:left="2817" w:hanging="180"/>
      </w:pPr>
    </w:lvl>
    <w:lvl w:ilvl="3">
      <w:start w:val="1"/>
      <w:numFmt w:val="decimal"/>
      <w:lvlText w:val="%4."/>
      <w:lvlJc w:val="left"/>
      <w:pPr>
        <w:tabs>
          <w:tab w:val="num" w:pos="294"/>
        </w:tabs>
        <w:ind w:left="3537" w:hanging="360"/>
      </w:pPr>
    </w:lvl>
    <w:lvl w:ilvl="4">
      <w:start w:val="1"/>
      <w:numFmt w:val="lowerLetter"/>
      <w:lvlText w:val="%5."/>
      <w:lvlJc w:val="left"/>
      <w:pPr>
        <w:tabs>
          <w:tab w:val="num" w:pos="294"/>
        </w:tabs>
        <w:ind w:left="4257" w:hanging="360"/>
      </w:pPr>
    </w:lvl>
    <w:lvl w:ilvl="5">
      <w:start w:val="1"/>
      <w:numFmt w:val="lowerRoman"/>
      <w:lvlText w:val="%6."/>
      <w:lvlJc w:val="right"/>
      <w:pPr>
        <w:tabs>
          <w:tab w:val="num" w:pos="294"/>
        </w:tabs>
        <w:ind w:left="4977" w:hanging="180"/>
      </w:pPr>
    </w:lvl>
    <w:lvl w:ilvl="6">
      <w:start w:val="1"/>
      <w:numFmt w:val="decimal"/>
      <w:lvlText w:val="%7."/>
      <w:lvlJc w:val="left"/>
      <w:pPr>
        <w:tabs>
          <w:tab w:val="num" w:pos="294"/>
        </w:tabs>
        <w:ind w:left="5697" w:hanging="360"/>
      </w:pPr>
    </w:lvl>
    <w:lvl w:ilvl="7">
      <w:start w:val="1"/>
      <w:numFmt w:val="lowerLetter"/>
      <w:lvlText w:val="%8."/>
      <w:lvlJc w:val="left"/>
      <w:pPr>
        <w:tabs>
          <w:tab w:val="num" w:pos="294"/>
        </w:tabs>
        <w:ind w:left="6417" w:hanging="360"/>
      </w:pPr>
    </w:lvl>
    <w:lvl w:ilvl="8">
      <w:start w:val="1"/>
      <w:numFmt w:val="lowerRoman"/>
      <w:lvlText w:val="%9."/>
      <w:lvlJc w:val="right"/>
      <w:pPr>
        <w:tabs>
          <w:tab w:val="num" w:pos="294"/>
        </w:tabs>
        <w:ind w:left="7137" w:hanging="180"/>
      </w:pPr>
    </w:lvl>
  </w:abstractNum>
  <w:abstractNum w:abstractNumId="15">
    <w:nsid w:val="00000010"/>
    <w:multiLevelType w:val="multilevel"/>
    <w:tmpl w:val="00000010"/>
    <w:name w:val="WW8Num16"/>
    <w:lvl w:ilvl="0">
      <w:start w:val="1"/>
      <w:numFmt w:val="lowerLetter"/>
      <w:lvlText w:val="%1)"/>
      <w:lvlJc w:val="left"/>
      <w:pPr>
        <w:tabs>
          <w:tab w:val="num" w:pos="0"/>
        </w:tabs>
        <w:ind w:left="720" w:hanging="360"/>
      </w:pPr>
      <w:rPr>
        <w:rFonts w:cs="Times New Roman"/>
        <w:b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00000011"/>
    <w:multiLevelType w:val="multilevel"/>
    <w:tmpl w:val="00000011"/>
    <w:name w:val="WW8Num17"/>
    <w:lvl w:ilvl="0">
      <w:start w:val="1"/>
      <w:numFmt w:val="lowerLetter"/>
      <w:lvlText w:val="%1)"/>
      <w:lvlJc w:val="left"/>
      <w:pPr>
        <w:tabs>
          <w:tab w:val="num" w:pos="762"/>
        </w:tabs>
        <w:ind w:left="762" w:hanging="360"/>
      </w:pPr>
      <w:rPr>
        <w:sz w:val="20"/>
        <w:szCs w:val="20"/>
      </w:rPr>
    </w:lvl>
    <w:lvl w:ilvl="1">
      <w:start w:val="1"/>
      <w:numFmt w:val="decimal"/>
      <w:lvlText w:val="%2."/>
      <w:lvlJc w:val="left"/>
      <w:pPr>
        <w:tabs>
          <w:tab w:val="num" w:pos="1122"/>
        </w:tabs>
        <w:ind w:left="1122" w:hanging="360"/>
      </w:pPr>
    </w:lvl>
    <w:lvl w:ilvl="2">
      <w:start w:val="1"/>
      <w:numFmt w:val="decimal"/>
      <w:lvlText w:val="%3."/>
      <w:lvlJc w:val="left"/>
      <w:pPr>
        <w:tabs>
          <w:tab w:val="num" w:pos="1482"/>
        </w:tabs>
        <w:ind w:left="1482" w:hanging="360"/>
      </w:pPr>
    </w:lvl>
    <w:lvl w:ilvl="3">
      <w:start w:val="1"/>
      <w:numFmt w:val="decimal"/>
      <w:lvlText w:val="%4."/>
      <w:lvlJc w:val="left"/>
      <w:pPr>
        <w:tabs>
          <w:tab w:val="num" w:pos="1842"/>
        </w:tabs>
        <w:ind w:left="1842" w:hanging="360"/>
      </w:pPr>
    </w:lvl>
    <w:lvl w:ilvl="4">
      <w:start w:val="1"/>
      <w:numFmt w:val="decimal"/>
      <w:lvlText w:val="%5."/>
      <w:lvlJc w:val="left"/>
      <w:pPr>
        <w:tabs>
          <w:tab w:val="num" w:pos="2202"/>
        </w:tabs>
        <w:ind w:left="2202" w:hanging="360"/>
      </w:pPr>
    </w:lvl>
    <w:lvl w:ilvl="5">
      <w:start w:val="1"/>
      <w:numFmt w:val="decimal"/>
      <w:lvlText w:val="%6."/>
      <w:lvlJc w:val="left"/>
      <w:pPr>
        <w:tabs>
          <w:tab w:val="num" w:pos="2562"/>
        </w:tabs>
        <w:ind w:left="2562" w:hanging="360"/>
      </w:pPr>
    </w:lvl>
    <w:lvl w:ilvl="6">
      <w:start w:val="1"/>
      <w:numFmt w:val="decimal"/>
      <w:lvlText w:val="%7."/>
      <w:lvlJc w:val="left"/>
      <w:pPr>
        <w:tabs>
          <w:tab w:val="num" w:pos="2922"/>
        </w:tabs>
        <w:ind w:left="2922" w:hanging="360"/>
      </w:pPr>
    </w:lvl>
    <w:lvl w:ilvl="7">
      <w:start w:val="1"/>
      <w:numFmt w:val="decimal"/>
      <w:lvlText w:val="%8."/>
      <w:lvlJc w:val="left"/>
      <w:pPr>
        <w:tabs>
          <w:tab w:val="num" w:pos="3282"/>
        </w:tabs>
        <w:ind w:left="3282" w:hanging="360"/>
      </w:pPr>
    </w:lvl>
    <w:lvl w:ilvl="8">
      <w:start w:val="1"/>
      <w:numFmt w:val="decimal"/>
      <w:lvlText w:val="%9."/>
      <w:lvlJc w:val="left"/>
      <w:pPr>
        <w:tabs>
          <w:tab w:val="num" w:pos="3642"/>
        </w:tabs>
        <w:ind w:left="3642" w:hanging="360"/>
      </w:pPr>
    </w:lvl>
  </w:abstractNum>
  <w:abstractNum w:abstractNumId="17">
    <w:nsid w:val="00000012"/>
    <w:multiLevelType w:val="multilevel"/>
    <w:tmpl w:val="00000012"/>
    <w:name w:val="WW8Num18"/>
    <w:lvl w:ilvl="0">
      <w:start w:val="1"/>
      <w:numFmt w:val="lowerLetter"/>
      <w:lvlText w:val="%1)"/>
      <w:lvlJc w:val="left"/>
      <w:pPr>
        <w:tabs>
          <w:tab w:val="num" w:pos="0"/>
        </w:tabs>
        <w:ind w:left="1080" w:hanging="360"/>
      </w:pPr>
      <w:rPr>
        <w:rFonts w:ascii="Times New Roman" w:eastAsia="Calibri" w:hAnsi="Times New Roman" w:cs="Times New Roman"/>
        <w:i w:val="0"/>
        <w:sz w:val="20"/>
        <w:szCs w:val="2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8">
    <w:nsid w:val="00000013"/>
    <w:multiLevelType w:val="multilevel"/>
    <w:tmpl w:val="50568AA4"/>
    <w:name w:val="WW8Num19"/>
    <w:lvl w:ilvl="0">
      <w:start w:val="1"/>
      <w:numFmt w:val="decimal"/>
      <w:lvlText w:val="%1."/>
      <w:lvlJc w:val="left"/>
      <w:pPr>
        <w:tabs>
          <w:tab w:val="num" w:pos="0"/>
        </w:tabs>
        <w:ind w:left="360" w:hanging="360"/>
      </w:pPr>
      <w:rPr>
        <w:rFonts w:ascii="Times New Roman" w:hAnsi="Times New Roman" w:cs="Times New Roman" w:hint="default"/>
        <w:b w:val="0"/>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9">
    <w:nsid w:val="00000014"/>
    <w:multiLevelType w:val="multilevel"/>
    <w:tmpl w:val="00000014"/>
    <w:name w:val="WW8Num20"/>
    <w:lvl w:ilvl="0">
      <w:start w:val="1"/>
      <w:numFmt w:val="decimal"/>
      <w:lvlText w:val="%1."/>
      <w:lvlJc w:val="left"/>
      <w:pPr>
        <w:tabs>
          <w:tab w:val="num" w:pos="0"/>
        </w:tabs>
        <w:ind w:left="360" w:hanging="360"/>
      </w:pPr>
      <w:rPr>
        <w:rFonts w:ascii="Times New Roman" w:hAnsi="Times New Roman" w:cs="Times New Roman"/>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
    <w:nsid w:val="00000015"/>
    <w:multiLevelType w:val="multilevel"/>
    <w:tmpl w:val="309AFCAA"/>
    <w:name w:val="WW8Num21"/>
    <w:lvl w:ilvl="0">
      <w:start w:val="1"/>
      <w:numFmt w:val="decimal"/>
      <w:lvlText w:val="%1."/>
      <w:lvlJc w:val="left"/>
      <w:pPr>
        <w:tabs>
          <w:tab w:val="num" w:pos="0"/>
        </w:tabs>
        <w:ind w:left="360" w:hanging="360"/>
      </w:pPr>
      <w:rPr>
        <w:rFonts w:ascii="Times New Roman" w:hAnsi="Times New Roman" w:cs="Times New Roman" w:hint="default"/>
        <w:i w:val="0"/>
        <w:iCs w:val="0"/>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1">
    <w:nsid w:val="00000016"/>
    <w:multiLevelType w:val="multilevel"/>
    <w:tmpl w:val="61823CE6"/>
    <w:lvl w:ilvl="0">
      <w:start w:val="1"/>
      <w:numFmt w:val="decimal"/>
      <w:lvlText w:val="%1."/>
      <w:lvlJc w:val="left"/>
      <w:pPr>
        <w:tabs>
          <w:tab w:val="num" w:pos="0"/>
        </w:tabs>
        <w:ind w:left="360" w:hanging="360"/>
      </w:pPr>
      <w:rPr>
        <w:b w:val="0"/>
        <w:i w:val="0"/>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2">
    <w:nsid w:val="00000017"/>
    <w:multiLevelType w:val="multilevel"/>
    <w:tmpl w:val="732A8F9E"/>
    <w:name w:val="WW8Num23"/>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
    <w:nsid w:val="00000018"/>
    <w:multiLevelType w:val="multilevel"/>
    <w:tmpl w:val="D2606368"/>
    <w:name w:val="WW8Num24"/>
    <w:lvl w:ilvl="0">
      <w:start w:val="1"/>
      <w:numFmt w:val="decimal"/>
      <w:lvlText w:val="%1."/>
      <w:lvlJc w:val="left"/>
      <w:pPr>
        <w:tabs>
          <w:tab w:val="num" w:pos="0"/>
        </w:tabs>
        <w:ind w:left="360" w:hanging="360"/>
      </w:pPr>
      <w:rPr>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4">
    <w:nsid w:val="00000019"/>
    <w:multiLevelType w:val="multilevel"/>
    <w:tmpl w:val="A774ACB2"/>
    <w:name w:val="WW8Num25"/>
    <w:lvl w:ilvl="0">
      <w:start w:val="1"/>
      <w:numFmt w:val="decimal"/>
      <w:lvlText w:val="%1."/>
      <w:lvlJc w:val="left"/>
      <w:pPr>
        <w:tabs>
          <w:tab w:val="num" w:pos="0"/>
        </w:tabs>
        <w:ind w:left="360" w:hanging="360"/>
      </w:pPr>
      <w:rPr>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5">
    <w:nsid w:val="0000001A"/>
    <w:multiLevelType w:val="multilevel"/>
    <w:tmpl w:val="DD1AD674"/>
    <w:name w:val="WW8Num26"/>
    <w:lvl w:ilvl="0">
      <w:start w:val="1"/>
      <w:numFmt w:val="decimal"/>
      <w:lvlText w:val="%1."/>
      <w:lvlJc w:val="left"/>
      <w:pPr>
        <w:tabs>
          <w:tab w:val="num" w:pos="0"/>
        </w:tabs>
        <w:ind w:left="360" w:hanging="360"/>
      </w:pPr>
      <w:rPr>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6">
    <w:nsid w:val="0000001B"/>
    <w:multiLevelType w:val="multilevel"/>
    <w:tmpl w:val="0000001B"/>
    <w:name w:val="WW8Num27"/>
    <w:lvl w:ilvl="0">
      <w:start w:val="1"/>
      <w:numFmt w:val="decimal"/>
      <w:lvlText w:val="%1)"/>
      <w:lvlJc w:val="left"/>
      <w:pPr>
        <w:tabs>
          <w:tab w:val="num" w:pos="0"/>
        </w:tabs>
        <w:ind w:left="720" w:hanging="360"/>
      </w:pPr>
      <w:rPr>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nsid w:val="0000001C"/>
    <w:multiLevelType w:val="multilevel"/>
    <w:tmpl w:val="54F0D8A0"/>
    <w:name w:val="WW8Num28"/>
    <w:lvl w:ilvl="0">
      <w:start w:val="1"/>
      <w:numFmt w:val="decimal"/>
      <w:lvlText w:val="%1."/>
      <w:lvlJc w:val="left"/>
      <w:pPr>
        <w:tabs>
          <w:tab w:val="num" w:pos="0"/>
        </w:tabs>
        <w:ind w:left="360" w:hanging="360"/>
      </w:pPr>
      <w:rPr>
        <w:rFonts w:ascii="Times New Roman" w:hAnsi="Times New Roman" w:cs="Times New Roman"/>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8">
    <w:nsid w:val="0000001D"/>
    <w:multiLevelType w:val="multilevel"/>
    <w:tmpl w:val="40F6A7D6"/>
    <w:name w:val="WW8Num29"/>
    <w:lvl w:ilvl="0">
      <w:start w:val="1"/>
      <w:numFmt w:val="lowerLetter"/>
      <w:lvlText w:val="%1)"/>
      <w:lvlJc w:val="left"/>
      <w:pPr>
        <w:tabs>
          <w:tab w:val="num" w:pos="0"/>
        </w:tabs>
        <w:ind w:left="1083" w:hanging="360"/>
      </w:pPr>
      <w:rPr>
        <w:rFonts w:cs="Times New Roman"/>
        <w:sz w:val="20"/>
        <w:szCs w:val="20"/>
      </w:rPr>
    </w:lvl>
    <w:lvl w:ilvl="1">
      <w:start w:val="1"/>
      <w:numFmt w:val="lowerLetter"/>
      <w:lvlText w:val="%2."/>
      <w:lvlJc w:val="left"/>
      <w:pPr>
        <w:tabs>
          <w:tab w:val="num" w:pos="0"/>
        </w:tabs>
        <w:ind w:left="1803" w:hanging="360"/>
      </w:pPr>
    </w:lvl>
    <w:lvl w:ilvl="2">
      <w:start w:val="1"/>
      <w:numFmt w:val="lowerRoman"/>
      <w:lvlText w:val="%3."/>
      <w:lvlJc w:val="right"/>
      <w:pPr>
        <w:tabs>
          <w:tab w:val="num" w:pos="0"/>
        </w:tabs>
        <w:ind w:left="2523" w:hanging="180"/>
      </w:pPr>
      <w:rPr>
        <w:rFonts w:ascii="Symbol" w:hAnsi="Symbol" w:cs="Symbol"/>
      </w:rPr>
    </w:lvl>
    <w:lvl w:ilvl="3">
      <w:start w:val="1"/>
      <w:numFmt w:val="decimal"/>
      <w:lvlText w:val="%4."/>
      <w:lvlJc w:val="left"/>
      <w:pPr>
        <w:tabs>
          <w:tab w:val="num" w:pos="0"/>
        </w:tabs>
        <w:ind w:left="3243" w:hanging="360"/>
      </w:pPr>
    </w:lvl>
    <w:lvl w:ilvl="4">
      <w:start w:val="1"/>
      <w:numFmt w:val="lowerLetter"/>
      <w:lvlText w:val="%5."/>
      <w:lvlJc w:val="left"/>
      <w:pPr>
        <w:tabs>
          <w:tab w:val="num" w:pos="0"/>
        </w:tabs>
        <w:ind w:left="3963" w:hanging="360"/>
      </w:pPr>
    </w:lvl>
    <w:lvl w:ilvl="5">
      <w:start w:val="1"/>
      <w:numFmt w:val="lowerRoman"/>
      <w:lvlText w:val="%6."/>
      <w:lvlJc w:val="right"/>
      <w:pPr>
        <w:tabs>
          <w:tab w:val="num" w:pos="0"/>
        </w:tabs>
        <w:ind w:left="4683" w:hanging="180"/>
      </w:pPr>
    </w:lvl>
    <w:lvl w:ilvl="6">
      <w:start w:val="1"/>
      <w:numFmt w:val="decimal"/>
      <w:lvlText w:val="%7."/>
      <w:lvlJc w:val="left"/>
      <w:pPr>
        <w:tabs>
          <w:tab w:val="num" w:pos="0"/>
        </w:tabs>
        <w:ind w:left="5403" w:hanging="360"/>
      </w:pPr>
    </w:lvl>
    <w:lvl w:ilvl="7">
      <w:start w:val="1"/>
      <w:numFmt w:val="lowerLetter"/>
      <w:lvlText w:val="%8."/>
      <w:lvlJc w:val="left"/>
      <w:pPr>
        <w:tabs>
          <w:tab w:val="num" w:pos="0"/>
        </w:tabs>
        <w:ind w:left="6123" w:hanging="360"/>
      </w:pPr>
    </w:lvl>
    <w:lvl w:ilvl="8">
      <w:start w:val="1"/>
      <w:numFmt w:val="lowerRoman"/>
      <w:lvlText w:val="%9."/>
      <w:lvlJc w:val="right"/>
      <w:pPr>
        <w:tabs>
          <w:tab w:val="num" w:pos="0"/>
        </w:tabs>
        <w:ind w:left="6843" w:hanging="180"/>
      </w:pPr>
    </w:lvl>
  </w:abstractNum>
  <w:abstractNum w:abstractNumId="29">
    <w:nsid w:val="0000001F"/>
    <w:multiLevelType w:val="multilevel"/>
    <w:tmpl w:val="0000001F"/>
    <w:name w:val="WW8Num31"/>
    <w:lvl w:ilvl="0">
      <w:start w:val="1"/>
      <w:numFmt w:val="lowerLetter"/>
      <w:lvlText w:val="%1)"/>
      <w:lvlJc w:val="left"/>
      <w:pPr>
        <w:tabs>
          <w:tab w:val="num" w:pos="360"/>
        </w:tabs>
        <w:ind w:left="360" w:hanging="360"/>
      </w:pPr>
      <w:rPr>
        <w:sz w:val="20"/>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0">
    <w:nsid w:val="00000020"/>
    <w:multiLevelType w:val="multilevel"/>
    <w:tmpl w:val="7A6272E4"/>
    <w:name w:val="WW8Num32"/>
    <w:lvl w:ilvl="0">
      <w:start w:val="1"/>
      <w:numFmt w:val="decimal"/>
      <w:lvlText w:val="%1."/>
      <w:lvlJc w:val="left"/>
      <w:pPr>
        <w:tabs>
          <w:tab w:val="num" w:pos="720"/>
        </w:tabs>
        <w:ind w:left="72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21"/>
    <w:multiLevelType w:val="multilevel"/>
    <w:tmpl w:val="00000021"/>
    <w:name w:val="WW8Num33"/>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2">
    <w:nsid w:val="00000022"/>
    <w:multiLevelType w:val="multilevel"/>
    <w:tmpl w:val="8DA4678A"/>
    <w:name w:val="WW8Num34"/>
    <w:lvl w:ilvl="0">
      <w:start w:val="1"/>
      <w:numFmt w:val="decimal"/>
      <w:lvlText w:val="%1."/>
      <w:lvlJc w:val="left"/>
      <w:pPr>
        <w:tabs>
          <w:tab w:val="num" w:pos="720"/>
        </w:tabs>
        <w:ind w:left="72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3"/>
    <w:multiLevelType w:val="multilevel"/>
    <w:tmpl w:val="00000023"/>
    <w:name w:val="WW8Num35"/>
    <w:lvl w:ilvl="0">
      <w:start w:val="1"/>
      <w:numFmt w:val="lowerLetter"/>
      <w:lvlText w:val="%1)"/>
      <w:lvlJc w:val="left"/>
      <w:pPr>
        <w:tabs>
          <w:tab w:val="num" w:pos="720"/>
        </w:tabs>
        <w:ind w:left="720" w:hanging="360"/>
      </w:pPr>
      <w:rPr>
        <w:b w:val="0"/>
        <w:bCs w:val="0"/>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4">
    <w:nsid w:val="00000024"/>
    <w:multiLevelType w:val="multilevel"/>
    <w:tmpl w:val="00000024"/>
    <w:name w:val="WW8Num36"/>
    <w:lvl w:ilvl="0">
      <w:start w:val="3"/>
      <w:numFmt w:val="decimal"/>
      <w:lvlText w:val="%1."/>
      <w:lvlJc w:val="left"/>
      <w:pPr>
        <w:tabs>
          <w:tab w:val="num" w:pos="720"/>
        </w:tabs>
        <w:ind w:left="720" w:hanging="360"/>
      </w:pPr>
      <w:rPr>
        <w:rFonts w:cs="Times New Roman"/>
        <w:b w:val="0"/>
        <w:bCs w:val="0"/>
        <w:sz w:val="20"/>
        <w:szCs w:val="20"/>
      </w:rPr>
    </w:lvl>
    <w:lvl w:ilvl="1">
      <w:start w:val="3"/>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3"/>
      <w:numFmt w:val="decimal"/>
      <w:lvlText w:val="%4."/>
      <w:lvlJc w:val="left"/>
      <w:pPr>
        <w:tabs>
          <w:tab w:val="num" w:pos="1800"/>
        </w:tabs>
        <w:ind w:left="1800" w:hanging="360"/>
      </w:pPr>
    </w:lvl>
    <w:lvl w:ilvl="4">
      <w:start w:val="3"/>
      <w:numFmt w:val="decimal"/>
      <w:lvlText w:val="%5."/>
      <w:lvlJc w:val="left"/>
      <w:pPr>
        <w:tabs>
          <w:tab w:val="num" w:pos="2160"/>
        </w:tabs>
        <w:ind w:left="2160" w:hanging="360"/>
      </w:pPr>
    </w:lvl>
    <w:lvl w:ilvl="5">
      <w:start w:val="3"/>
      <w:numFmt w:val="decimal"/>
      <w:lvlText w:val="%6."/>
      <w:lvlJc w:val="left"/>
      <w:pPr>
        <w:tabs>
          <w:tab w:val="num" w:pos="2520"/>
        </w:tabs>
        <w:ind w:left="2520" w:hanging="360"/>
      </w:pPr>
    </w:lvl>
    <w:lvl w:ilvl="6">
      <w:start w:val="3"/>
      <w:numFmt w:val="decimal"/>
      <w:lvlText w:val="%7."/>
      <w:lvlJc w:val="left"/>
      <w:pPr>
        <w:tabs>
          <w:tab w:val="num" w:pos="2880"/>
        </w:tabs>
        <w:ind w:left="2880" w:hanging="360"/>
      </w:pPr>
    </w:lvl>
    <w:lvl w:ilvl="7">
      <w:start w:val="3"/>
      <w:numFmt w:val="decimal"/>
      <w:lvlText w:val="%8."/>
      <w:lvlJc w:val="left"/>
      <w:pPr>
        <w:tabs>
          <w:tab w:val="num" w:pos="3240"/>
        </w:tabs>
        <w:ind w:left="3240" w:hanging="360"/>
      </w:pPr>
    </w:lvl>
    <w:lvl w:ilvl="8">
      <w:start w:val="3"/>
      <w:numFmt w:val="decimal"/>
      <w:lvlText w:val="%9."/>
      <w:lvlJc w:val="left"/>
      <w:pPr>
        <w:tabs>
          <w:tab w:val="num" w:pos="3600"/>
        </w:tabs>
        <w:ind w:left="3600" w:hanging="360"/>
      </w:pPr>
    </w:lvl>
  </w:abstractNum>
  <w:abstractNum w:abstractNumId="35">
    <w:nsid w:val="00000025"/>
    <w:multiLevelType w:val="multilevel"/>
    <w:tmpl w:val="00000025"/>
    <w:name w:val="WW8Num37"/>
    <w:lvl w:ilvl="0">
      <w:start w:val="1"/>
      <w:numFmt w:val="decimal"/>
      <w:lvlText w:val="%1."/>
      <w:lvlJc w:val="left"/>
      <w:pPr>
        <w:tabs>
          <w:tab w:val="num" w:pos="720"/>
        </w:tabs>
        <w:ind w:left="72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6"/>
    <w:multiLevelType w:val="multilevel"/>
    <w:tmpl w:val="00000026"/>
    <w:name w:val="WW8Num38"/>
    <w:lvl w:ilvl="0">
      <w:start w:val="1"/>
      <w:numFmt w:val="decimal"/>
      <w:lvlText w:val="%1."/>
      <w:lvlJc w:val="left"/>
      <w:pPr>
        <w:tabs>
          <w:tab w:val="num" w:pos="720"/>
        </w:tabs>
        <w:ind w:left="720" w:hanging="360"/>
      </w:pPr>
      <w:rPr>
        <w:rFonts w:ascii="Symbol" w:hAnsi="Symbol" w:cs="OpenSymbol"/>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7"/>
    <w:multiLevelType w:val="multilevel"/>
    <w:tmpl w:val="00000027"/>
    <w:name w:val="WW8Num39"/>
    <w:lvl w:ilvl="0">
      <w:start w:val="1"/>
      <w:numFmt w:val="decimal"/>
      <w:lvlText w:val="%1."/>
      <w:lvlJc w:val="left"/>
      <w:pPr>
        <w:tabs>
          <w:tab w:val="num" w:pos="720"/>
        </w:tabs>
        <w:ind w:left="720" w:hanging="360"/>
      </w:pPr>
      <w:rPr>
        <w:rFonts w:ascii="Times New Roman" w:hAnsi="Times New Roman" w:cs="Times New Roman"/>
        <w:color w:val="00000A"/>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8"/>
    <w:multiLevelType w:val="multilevel"/>
    <w:tmpl w:val="00000028"/>
    <w:name w:val="WW8Num40"/>
    <w:lvl w:ilvl="0">
      <w:start w:val="1"/>
      <w:numFmt w:val="decimal"/>
      <w:lvlText w:val="%1."/>
      <w:lvlJc w:val="left"/>
      <w:pPr>
        <w:tabs>
          <w:tab w:val="num" w:pos="720"/>
        </w:tabs>
        <w:ind w:left="720" w:hanging="360"/>
      </w:pPr>
      <w:rPr>
        <w:rFonts w:ascii="Times New Roman" w:hAnsi="Times New Roman" w:cs="Times New Roman"/>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9"/>
    <w:multiLevelType w:val="multilevel"/>
    <w:tmpl w:val="00000029"/>
    <w:name w:val="WW8Num41"/>
    <w:lvl w:ilvl="0">
      <w:start w:val="1"/>
      <w:numFmt w:val="decimal"/>
      <w:lvlText w:val="%1."/>
      <w:lvlJc w:val="left"/>
      <w:pPr>
        <w:tabs>
          <w:tab w:val="num" w:pos="720"/>
        </w:tabs>
        <w:ind w:left="720" w:hanging="360"/>
      </w:pPr>
      <w:rPr>
        <w:rFonts w:ascii="Times New Roman" w:hAnsi="Times New Roman" w:cs="Times New Roman"/>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A"/>
    <w:multiLevelType w:val="multilevel"/>
    <w:tmpl w:val="0000002A"/>
    <w:name w:val="WW8Num42"/>
    <w:lvl w:ilvl="0">
      <w:start w:val="1"/>
      <w:numFmt w:val="decimal"/>
      <w:lvlText w:val="%1."/>
      <w:lvlJc w:val="left"/>
      <w:pPr>
        <w:tabs>
          <w:tab w:val="num" w:pos="946"/>
        </w:tabs>
        <w:ind w:left="946" w:hanging="360"/>
      </w:pPr>
    </w:lvl>
    <w:lvl w:ilvl="1">
      <w:start w:val="1"/>
      <w:numFmt w:val="decimal"/>
      <w:lvlText w:val="%2."/>
      <w:lvlJc w:val="left"/>
      <w:pPr>
        <w:tabs>
          <w:tab w:val="num" w:pos="1306"/>
        </w:tabs>
        <w:ind w:left="1306" w:hanging="360"/>
      </w:pPr>
    </w:lvl>
    <w:lvl w:ilvl="2">
      <w:start w:val="1"/>
      <w:numFmt w:val="decimal"/>
      <w:lvlText w:val="%3."/>
      <w:lvlJc w:val="left"/>
      <w:pPr>
        <w:tabs>
          <w:tab w:val="num" w:pos="1666"/>
        </w:tabs>
        <w:ind w:left="1666" w:hanging="360"/>
      </w:pPr>
    </w:lvl>
    <w:lvl w:ilvl="3">
      <w:start w:val="1"/>
      <w:numFmt w:val="decimal"/>
      <w:lvlText w:val="%4."/>
      <w:lvlJc w:val="left"/>
      <w:pPr>
        <w:tabs>
          <w:tab w:val="num" w:pos="2026"/>
        </w:tabs>
        <w:ind w:left="2026" w:hanging="360"/>
      </w:pPr>
    </w:lvl>
    <w:lvl w:ilvl="4">
      <w:start w:val="1"/>
      <w:numFmt w:val="decimal"/>
      <w:lvlText w:val="%5."/>
      <w:lvlJc w:val="left"/>
      <w:pPr>
        <w:tabs>
          <w:tab w:val="num" w:pos="2386"/>
        </w:tabs>
        <w:ind w:left="2386" w:hanging="360"/>
      </w:pPr>
    </w:lvl>
    <w:lvl w:ilvl="5">
      <w:start w:val="1"/>
      <w:numFmt w:val="decimal"/>
      <w:lvlText w:val="%6."/>
      <w:lvlJc w:val="left"/>
      <w:pPr>
        <w:tabs>
          <w:tab w:val="num" w:pos="2746"/>
        </w:tabs>
        <w:ind w:left="2746" w:hanging="360"/>
      </w:pPr>
    </w:lvl>
    <w:lvl w:ilvl="6">
      <w:start w:val="1"/>
      <w:numFmt w:val="decimal"/>
      <w:lvlText w:val="%7."/>
      <w:lvlJc w:val="left"/>
      <w:pPr>
        <w:tabs>
          <w:tab w:val="num" w:pos="3106"/>
        </w:tabs>
        <w:ind w:left="3106" w:hanging="360"/>
      </w:pPr>
    </w:lvl>
    <w:lvl w:ilvl="7">
      <w:start w:val="1"/>
      <w:numFmt w:val="decimal"/>
      <w:lvlText w:val="%8."/>
      <w:lvlJc w:val="left"/>
      <w:pPr>
        <w:tabs>
          <w:tab w:val="num" w:pos="3466"/>
        </w:tabs>
        <w:ind w:left="3466" w:hanging="360"/>
      </w:pPr>
    </w:lvl>
    <w:lvl w:ilvl="8">
      <w:start w:val="1"/>
      <w:numFmt w:val="decimal"/>
      <w:lvlText w:val="%9."/>
      <w:lvlJc w:val="left"/>
      <w:pPr>
        <w:tabs>
          <w:tab w:val="num" w:pos="3826"/>
        </w:tabs>
        <w:ind w:left="3826" w:hanging="360"/>
      </w:pPr>
    </w:lvl>
  </w:abstractNum>
  <w:abstractNum w:abstractNumId="41">
    <w:nsid w:val="0000002B"/>
    <w:multiLevelType w:val="multilevel"/>
    <w:tmpl w:val="0000002B"/>
    <w:name w:val="WW8Num43"/>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2">
    <w:nsid w:val="0000002C"/>
    <w:multiLevelType w:val="multilevel"/>
    <w:tmpl w:val="0000002C"/>
    <w:name w:val="WW8Num44"/>
    <w:lvl w:ilvl="0">
      <w:start w:val="1"/>
      <w:numFmt w:val="decimal"/>
      <w:lvlText w:val="%1."/>
      <w:lvlJc w:val="left"/>
      <w:pPr>
        <w:tabs>
          <w:tab w:val="num" w:pos="0"/>
        </w:tabs>
        <w:ind w:left="360" w:hanging="360"/>
      </w:pPr>
      <w:rPr>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3">
    <w:nsid w:val="0000002D"/>
    <w:multiLevelType w:val="multilevel"/>
    <w:tmpl w:val="0000002D"/>
    <w:name w:val="WW8Num45"/>
    <w:lvl w:ilvl="0">
      <w:start w:val="1"/>
      <w:numFmt w:val="decimal"/>
      <w:lvlText w:val="%1."/>
      <w:lvlJc w:val="left"/>
      <w:pPr>
        <w:tabs>
          <w:tab w:val="num" w:pos="226"/>
        </w:tabs>
        <w:ind w:left="57" w:firstLine="57"/>
      </w:pPr>
      <w:rPr>
        <w:sz w:val="20"/>
        <w:szCs w:val="2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44">
    <w:nsid w:val="0000002E"/>
    <w:multiLevelType w:val="multilevel"/>
    <w:tmpl w:val="0000002E"/>
    <w:name w:val="WW8Num46"/>
    <w:lvl w:ilvl="0">
      <w:start w:val="1"/>
      <w:numFmt w:val="lowerLetter"/>
      <w:lvlText w:val="%1."/>
      <w:lvlJc w:val="left"/>
      <w:pPr>
        <w:tabs>
          <w:tab w:val="num" w:pos="0"/>
        </w:tabs>
        <w:ind w:left="720" w:hanging="360"/>
      </w:pPr>
      <w:rPr>
        <w:sz w:val="20"/>
        <w:szCs w:val="20"/>
      </w:rPr>
    </w:lvl>
    <w:lvl w:ilvl="1">
      <w:start w:val="4"/>
      <w:numFmt w:val="decimal"/>
      <w:lvlText w:val="%2."/>
      <w:lvlJc w:val="left"/>
      <w:pPr>
        <w:tabs>
          <w:tab w:val="num" w:pos="36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nsid w:val="0000002F"/>
    <w:multiLevelType w:val="multilevel"/>
    <w:tmpl w:val="0000002F"/>
    <w:name w:val="WW8Num47"/>
    <w:lvl w:ilvl="0">
      <w:start w:val="1"/>
      <w:numFmt w:val="decimal"/>
      <w:lvlText w:val="%1."/>
      <w:lvlJc w:val="left"/>
      <w:pPr>
        <w:tabs>
          <w:tab w:val="num" w:pos="0"/>
        </w:tabs>
        <w:ind w:left="360" w:hanging="360"/>
      </w:pPr>
      <w:rPr>
        <w:rFonts w:cs="Times New Roman"/>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6">
    <w:nsid w:val="00000030"/>
    <w:multiLevelType w:val="multilevel"/>
    <w:tmpl w:val="00000030"/>
    <w:name w:val="WW8Num48"/>
    <w:lvl w:ilvl="0">
      <w:start w:val="1"/>
      <w:numFmt w:val="bullet"/>
      <w:lvlText w:val=""/>
      <w:lvlJc w:val="left"/>
      <w:pPr>
        <w:tabs>
          <w:tab w:val="num" w:pos="-226"/>
        </w:tabs>
        <w:ind w:left="765" w:hanging="283"/>
      </w:pPr>
      <w:rPr>
        <w:rFonts w:ascii="Symbol" w:hAnsi="Symbol"/>
        <w:b w:val="0"/>
        <w:bCs w:val="0"/>
        <w:i w:val="0"/>
        <w:sz w:val="20"/>
        <w:szCs w:val="20"/>
      </w:rPr>
    </w:lvl>
    <w:lvl w:ilvl="1">
      <w:start w:val="1"/>
      <w:numFmt w:val="decimal"/>
      <w:lvlText w:val="%2."/>
      <w:lvlJc w:val="left"/>
      <w:pPr>
        <w:tabs>
          <w:tab w:val="num" w:pos="854"/>
        </w:tabs>
        <w:ind w:left="854" w:hanging="360"/>
      </w:pPr>
    </w:lvl>
    <w:lvl w:ilvl="2">
      <w:start w:val="1"/>
      <w:numFmt w:val="decimal"/>
      <w:lvlText w:val="%3."/>
      <w:lvlJc w:val="left"/>
      <w:pPr>
        <w:tabs>
          <w:tab w:val="num" w:pos="1214"/>
        </w:tabs>
        <w:ind w:left="1214" w:hanging="360"/>
      </w:pPr>
    </w:lvl>
    <w:lvl w:ilvl="3">
      <w:start w:val="1"/>
      <w:numFmt w:val="decimal"/>
      <w:lvlText w:val="%4."/>
      <w:lvlJc w:val="left"/>
      <w:pPr>
        <w:tabs>
          <w:tab w:val="num" w:pos="1574"/>
        </w:tabs>
        <w:ind w:left="1574" w:hanging="360"/>
      </w:pPr>
    </w:lvl>
    <w:lvl w:ilvl="4">
      <w:start w:val="1"/>
      <w:numFmt w:val="decimal"/>
      <w:lvlText w:val="%5."/>
      <w:lvlJc w:val="left"/>
      <w:pPr>
        <w:tabs>
          <w:tab w:val="num" w:pos="1934"/>
        </w:tabs>
        <w:ind w:left="1934" w:hanging="360"/>
      </w:pPr>
    </w:lvl>
    <w:lvl w:ilvl="5">
      <w:start w:val="1"/>
      <w:numFmt w:val="decimal"/>
      <w:lvlText w:val="%6."/>
      <w:lvlJc w:val="left"/>
      <w:pPr>
        <w:tabs>
          <w:tab w:val="num" w:pos="2294"/>
        </w:tabs>
        <w:ind w:left="2294" w:hanging="360"/>
      </w:pPr>
    </w:lvl>
    <w:lvl w:ilvl="6">
      <w:start w:val="1"/>
      <w:numFmt w:val="decimal"/>
      <w:lvlText w:val="%7."/>
      <w:lvlJc w:val="left"/>
      <w:pPr>
        <w:tabs>
          <w:tab w:val="num" w:pos="2654"/>
        </w:tabs>
        <w:ind w:left="2654" w:hanging="360"/>
      </w:pPr>
    </w:lvl>
    <w:lvl w:ilvl="7">
      <w:start w:val="1"/>
      <w:numFmt w:val="decimal"/>
      <w:lvlText w:val="%8."/>
      <w:lvlJc w:val="left"/>
      <w:pPr>
        <w:tabs>
          <w:tab w:val="num" w:pos="3014"/>
        </w:tabs>
        <w:ind w:left="3014" w:hanging="360"/>
      </w:pPr>
    </w:lvl>
    <w:lvl w:ilvl="8">
      <w:start w:val="1"/>
      <w:numFmt w:val="decimal"/>
      <w:lvlText w:val="%9."/>
      <w:lvlJc w:val="left"/>
      <w:pPr>
        <w:tabs>
          <w:tab w:val="num" w:pos="3374"/>
        </w:tabs>
        <w:ind w:left="3374" w:hanging="360"/>
      </w:pPr>
    </w:lvl>
  </w:abstractNum>
  <w:abstractNum w:abstractNumId="47">
    <w:nsid w:val="00000031"/>
    <w:multiLevelType w:val="multilevel"/>
    <w:tmpl w:val="00000031"/>
    <w:name w:val="WW8Num49"/>
    <w:lvl w:ilvl="0">
      <w:start w:val="1"/>
      <w:numFmt w:val="decimal"/>
      <w:lvlText w:val="%1."/>
      <w:lvlJc w:val="left"/>
      <w:pPr>
        <w:tabs>
          <w:tab w:val="num" w:pos="57"/>
        </w:tabs>
        <w:ind w:left="283" w:hanging="283"/>
      </w:pPr>
      <w:rPr>
        <w:rFonts w:ascii="Symbol" w:hAnsi="Symbol" w:cs="OpenSymbol"/>
        <w:b w:val="0"/>
        <w:bCs w:val="0"/>
        <w:sz w:val="20"/>
        <w:szCs w:val="20"/>
      </w:rPr>
    </w:lvl>
    <w:lvl w:ilvl="1">
      <w:start w:val="1"/>
      <w:numFmt w:val="decimal"/>
      <w:lvlText w:val="%2."/>
      <w:lvlJc w:val="left"/>
      <w:pPr>
        <w:tabs>
          <w:tab w:val="num" w:pos="1080"/>
        </w:tabs>
        <w:ind w:left="1080" w:hanging="360"/>
      </w:pPr>
      <w:rPr>
        <w:rFonts w:ascii="OpenSymbol" w:hAnsi="OpenSymbol" w:cs="OpenSymbol"/>
        <w:b w:val="0"/>
        <w:bCs w:val="0"/>
        <w:sz w:val="20"/>
        <w:szCs w:val="2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nsid w:val="00000032"/>
    <w:multiLevelType w:val="multilevel"/>
    <w:tmpl w:val="00000032"/>
    <w:name w:val="WW8Num50"/>
    <w:lvl w:ilvl="0">
      <w:start w:val="1"/>
      <w:numFmt w:val="decimal"/>
      <w:lvlText w:val="%1."/>
      <w:lvlJc w:val="left"/>
      <w:pPr>
        <w:tabs>
          <w:tab w:val="num" w:pos="0"/>
        </w:tabs>
        <w:ind w:left="360" w:hanging="360"/>
      </w:pPr>
      <w:rPr>
        <w:sz w:val="20"/>
        <w:szCs w:val="20"/>
      </w:rPr>
    </w:lvl>
    <w:lvl w:ilvl="1">
      <w:start w:val="1"/>
      <w:numFmt w:val="lowerLetter"/>
      <w:lvlText w:val="%2."/>
      <w:lvlJc w:val="left"/>
      <w:pPr>
        <w:tabs>
          <w:tab w:val="num" w:pos="0"/>
        </w:tabs>
        <w:ind w:left="1080" w:hanging="360"/>
      </w:pPr>
      <w:rPr>
        <w:rFonts w:ascii="OpenSymbol" w:hAnsi="OpenSymbol" w:cs="OpenSymbol"/>
        <w:b w:val="0"/>
        <w:bCs w:val="0"/>
        <w:sz w:val="20"/>
        <w:szCs w:val="20"/>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9">
    <w:nsid w:val="00000033"/>
    <w:multiLevelType w:val="multilevel"/>
    <w:tmpl w:val="00000033"/>
    <w:name w:val="WW8Num51"/>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0">
    <w:nsid w:val="00000034"/>
    <w:multiLevelType w:val="multilevel"/>
    <w:tmpl w:val="00000034"/>
    <w:name w:val="WW8Num52"/>
    <w:lvl w:ilvl="0">
      <w:start w:val="1"/>
      <w:numFmt w:val="lowerLetter"/>
      <w:lvlText w:val="%1)"/>
      <w:lvlJc w:val="left"/>
      <w:pPr>
        <w:tabs>
          <w:tab w:val="num" w:pos="720"/>
        </w:tabs>
        <w:ind w:left="720" w:hanging="360"/>
      </w:pPr>
      <w:rPr>
        <w:sz w:val="20"/>
        <w:szCs w:val="20"/>
      </w:rPr>
    </w:lvl>
    <w:lvl w:ilvl="1">
      <w:start w:val="1"/>
      <w:numFmt w:val="lowerLetter"/>
      <w:lvlText w:val="%2)"/>
      <w:lvlJc w:val="left"/>
      <w:pPr>
        <w:tabs>
          <w:tab w:val="num" w:pos="1080"/>
        </w:tabs>
        <w:ind w:left="1080" w:hanging="360"/>
      </w:pPr>
      <w:rPr>
        <w:b w:val="0"/>
        <w:bCs w:val="0"/>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1">
    <w:nsid w:val="00000035"/>
    <w:multiLevelType w:val="multilevel"/>
    <w:tmpl w:val="00000035"/>
    <w:name w:val="WW8Num53"/>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2">
    <w:nsid w:val="00000036"/>
    <w:multiLevelType w:val="multilevel"/>
    <w:tmpl w:val="7E620DB4"/>
    <w:name w:val="WW8Num54"/>
    <w:lvl w:ilvl="0">
      <w:start w:val="1"/>
      <w:numFmt w:val="decimal"/>
      <w:lvlText w:val="%1."/>
      <w:lvlJc w:val="left"/>
      <w:pPr>
        <w:tabs>
          <w:tab w:val="num" w:pos="720"/>
        </w:tabs>
        <w:ind w:left="720" w:hanging="360"/>
      </w:pPr>
      <w:rPr>
        <w:sz w:val="20"/>
        <w:szCs w:val="20"/>
      </w:rPr>
    </w:lvl>
    <w:lvl w:ilvl="1">
      <w:start w:val="1"/>
      <w:numFmt w:val="lowerLetter"/>
      <w:lvlText w:val="%2)"/>
      <w:lvlJc w:val="left"/>
      <w:pPr>
        <w:tabs>
          <w:tab w:val="num" w:pos="1080"/>
        </w:tabs>
        <w:ind w:left="1080" w:hanging="360"/>
      </w:pPr>
      <w:rPr>
        <w:b w:val="0"/>
        <w:bCs w:val="0"/>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3">
    <w:nsid w:val="00000037"/>
    <w:multiLevelType w:val="multilevel"/>
    <w:tmpl w:val="F17CAF46"/>
    <w:name w:val="WW8Num55"/>
    <w:lvl w:ilvl="0">
      <w:start w:val="1"/>
      <w:numFmt w:val="decimal"/>
      <w:lvlText w:val="%1."/>
      <w:lvlJc w:val="left"/>
      <w:pPr>
        <w:tabs>
          <w:tab w:val="num" w:pos="0"/>
        </w:tabs>
        <w:ind w:left="360" w:hanging="360"/>
      </w:pPr>
      <w:rPr>
        <w:rFonts w:ascii="Times New Roman" w:hAnsi="Times New Roman" w:cs="Times New Roman" w:hint="default"/>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4">
    <w:nsid w:val="00000038"/>
    <w:multiLevelType w:val="multilevel"/>
    <w:tmpl w:val="00000038"/>
    <w:name w:val="WW8Num56"/>
    <w:lvl w:ilvl="0">
      <w:start w:val="1"/>
      <w:numFmt w:val="decimal"/>
      <w:lvlText w:val="%1."/>
      <w:lvlJc w:val="left"/>
      <w:pPr>
        <w:tabs>
          <w:tab w:val="num" w:pos="0"/>
        </w:tabs>
        <w:ind w:left="360" w:hanging="360"/>
      </w:pPr>
      <w:rPr>
        <w:rFonts w:cs="Times New Roman"/>
        <w:b w:val="0"/>
        <w:bCs w:val="0"/>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5">
    <w:nsid w:val="00000039"/>
    <w:multiLevelType w:val="multilevel"/>
    <w:tmpl w:val="AC8E6CD8"/>
    <w:name w:val="WW8Num57"/>
    <w:lvl w:ilvl="0">
      <w:start w:val="1"/>
      <w:numFmt w:val="decimal"/>
      <w:lvlText w:val="%1."/>
      <w:lvlJc w:val="left"/>
      <w:pPr>
        <w:tabs>
          <w:tab w:val="num" w:pos="0"/>
        </w:tabs>
        <w:ind w:left="360" w:hanging="360"/>
      </w:pPr>
      <w:rPr>
        <w:rFonts w:ascii="Times New Roman" w:hAnsi="Times New Roman" w:cs="Times New Roman" w:hint="default"/>
        <w:b w:val="0"/>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6">
    <w:nsid w:val="0000003A"/>
    <w:multiLevelType w:val="multilevel"/>
    <w:tmpl w:val="0000003A"/>
    <w:name w:val="WW8Num58"/>
    <w:lvl w:ilvl="0">
      <w:start w:val="1"/>
      <w:numFmt w:val="decimal"/>
      <w:lvlText w:val="%1."/>
      <w:lvlJc w:val="left"/>
      <w:pPr>
        <w:tabs>
          <w:tab w:val="num" w:pos="0"/>
        </w:tabs>
        <w:ind w:left="360" w:hanging="360"/>
      </w:pPr>
      <w:rPr>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7">
    <w:nsid w:val="0000003B"/>
    <w:multiLevelType w:val="multilevel"/>
    <w:tmpl w:val="46046C64"/>
    <w:name w:val="WW8Num59"/>
    <w:lvl w:ilvl="0">
      <w:start w:val="1"/>
      <w:numFmt w:val="decimal"/>
      <w:lvlText w:val="%1."/>
      <w:lvlJc w:val="left"/>
      <w:pPr>
        <w:tabs>
          <w:tab w:val="num" w:pos="0"/>
        </w:tabs>
        <w:ind w:left="360" w:hanging="360"/>
      </w:pPr>
      <w:rPr>
        <w:rFonts w:ascii="Times New Roman" w:hAnsi="Times New Roman" w:cs="Times New Roman" w:hint="default"/>
        <w:i w:val="0"/>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8">
    <w:nsid w:val="0000003D"/>
    <w:multiLevelType w:val="multilevel"/>
    <w:tmpl w:val="0000003D"/>
    <w:name w:val="WW8Num6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9">
    <w:nsid w:val="0000003E"/>
    <w:multiLevelType w:val="multilevel"/>
    <w:tmpl w:val="0000003E"/>
    <w:name w:val="WW8Num62"/>
    <w:lvl w:ilvl="0">
      <w:start w:val="1"/>
      <w:numFmt w:val="decimal"/>
      <w:lvlText w:val="%1."/>
      <w:lvlJc w:val="left"/>
      <w:pPr>
        <w:tabs>
          <w:tab w:val="num" w:pos="0"/>
        </w:tabs>
        <w:ind w:left="360" w:hanging="360"/>
      </w:pPr>
      <w:rPr>
        <w:b w:val="0"/>
        <w:bCs w:val="0"/>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0">
    <w:nsid w:val="0000003F"/>
    <w:multiLevelType w:val="multilevel"/>
    <w:tmpl w:val="0000003F"/>
    <w:name w:val="WW8Num6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nsid w:val="0A7716EA"/>
    <w:multiLevelType w:val="hybridMultilevel"/>
    <w:tmpl w:val="AB84711E"/>
    <w:lvl w:ilvl="0" w:tplc="2D5C9126">
      <w:start w:val="1"/>
      <w:numFmt w:val="lowerLetter"/>
      <w:lvlText w:val="%1)"/>
      <w:lvlJc w:val="left"/>
      <w:pPr>
        <w:ind w:left="1083" w:hanging="360"/>
      </w:pPr>
      <w:rPr>
        <w:sz w:val="20"/>
        <w:szCs w:val="20"/>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62">
    <w:nsid w:val="0B881884"/>
    <w:multiLevelType w:val="hybridMultilevel"/>
    <w:tmpl w:val="F1A29F14"/>
    <w:lvl w:ilvl="0" w:tplc="0415000F">
      <w:start w:val="1"/>
      <w:numFmt w:val="decimal"/>
      <w:lvlText w:val="%1."/>
      <w:lvlJc w:val="left"/>
      <w:pPr>
        <w:ind w:left="360" w:hanging="360"/>
      </w:pPr>
      <w:rPr>
        <w:rFonts w:hint="default"/>
      </w:rPr>
    </w:lvl>
    <w:lvl w:ilvl="1" w:tplc="3E5CE456">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0D5E798F"/>
    <w:multiLevelType w:val="multilevel"/>
    <w:tmpl w:val="22F8C690"/>
    <w:name w:val="WW8Num202"/>
    <w:lvl w:ilvl="0">
      <w:start w:val="6"/>
      <w:numFmt w:val="decimal"/>
      <w:lvlText w:val="%1."/>
      <w:lvlJc w:val="left"/>
      <w:pPr>
        <w:tabs>
          <w:tab w:val="num" w:pos="0"/>
        </w:tabs>
        <w:ind w:left="360" w:hanging="360"/>
      </w:pPr>
      <w:rPr>
        <w:rFonts w:ascii="Times New Roman" w:hAnsi="Times New Roman" w:cs="Times New Roman" w:hint="default"/>
        <w:sz w:val="20"/>
        <w:szCs w:val="20"/>
      </w:rPr>
    </w:lvl>
    <w:lvl w:ilvl="1">
      <w:start w:val="1"/>
      <w:numFmt w:val="lowerLetter"/>
      <w:lvlText w:val="%2."/>
      <w:lvlJc w:val="left"/>
      <w:pPr>
        <w:tabs>
          <w:tab w:val="num" w:pos="0"/>
        </w:tabs>
        <w:ind w:left="1080" w:hanging="360"/>
      </w:pPr>
      <w:rPr>
        <w:rFonts w:hint="default"/>
      </w:rPr>
    </w:lvl>
    <w:lvl w:ilvl="2">
      <w:start w:val="1"/>
      <w:numFmt w:val="lowerRoman"/>
      <w:lvlText w:val="%3."/>
      <w:lvlJc w:val="right"/>
      <w:pPr>
        <w:tabs>
          <w:tab w:val="num" w:pos="0"/>
        </w:tabs>
        <w:ind w:left="1800" w:hanging="180"/>
      </w:pPr>
      <w:rPr>
        <w:rFonts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64">
    <w:nsid w:val="1249406D"/>
    <w:multiLevelType w:val="hybridMultilevel"/>
    <w:tmpl w:val="9B8CD8C8"/>
    <w:name w:val="WW8Num212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nsid w:val="12BE3B9A"/>
    <w:multiLevelType w:val="hybridMultilevel"/>
    <w:tmpl w:val="9CBC3F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nsid w:val="13945969"/>
    <w:multiLevelType w:val="hybridMultilevel"/>
    <w:tmpl w:val="472A6648"/>
    <w:lvl w:ilvl="0" w:tplc="4CC22A12">
      <w:start w:val="1"/>
      <w:numFmt w:val="decimal"/>
      <w:lvlText w:val="%1."/>
      <w:lvlJc w:val="left"/>
      <w:pPr>
        <w:ind w:left="360" w:hanging="360"/>
      </w:pPr>
      <w:rPr>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nsid w:val="1AB723FC"/>
    <w:multiLevelType w:val="hybridMultilevel"/>
    <w:tmpl w:val="2870C1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1C871157"/>
    <w:multiLevelType w:val="hybridMultilevel"/>
    <w:tmpl w:val="0082EBD0"/>
    <w:lvl w:ilvl="0" w:tplc="25C2DF4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1D160939"/>
    <w:multiLevelType w:val="hybridMultilevel"/>
    <w:tmpl w:val="80EEC69C"/>
    <w:lvl w:ilvl="0" w:tplc="2D5C9126">
      <w:start w:val="1"/>
      <w:numFmt w:val="lowerLetter"/>
      <w:lvlText w:val="%1)"/>
      <w:lvlJc w:val="left"/>
      <w:pPr>
        <w:ind w:left="1083" w:hanging="360"/>
      </w:pPr>
      <w:rPr>
        <w:sz w:val="20"/>
        <w:szCs w:val="20"/>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70">
    <w:nsid w:val="26B932C6"/>
    <w:multiLevelType w:val="hybridMultilevel"/>
    <w:tmpl w:val="414097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28E0604A"/>
    <w:multiLevelType w:val="hybridMultilevel"/>
    <w:tmpl w:val="27845982"/>
    <w:lvl w:ilvl="0" w:tplc="F8044E0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2A937A8B"/>
    <w:multiLevelType w:val="hybridMultilevel"/>
    <w:tmpl w:val="F014F7B4"/>
    <w:lvl w:ilvl="0" w:tplc="E918DE80">
      <w:start w:val="1"/>
      <w:numFmt w:val="bullet"/>
      <w:lvlText w:val=""/>
      <w:lvlJc w:val="left"/>
      <w:pPr>
        <w:ind w:left="925" w:hanging="360"/>
      </w:pPr>
      <w:rPr>
        <w:rFonts w:ascii="Symbol" w:hAnsi="Symbol" w:hint="default"/>
      </w:rPr>
    </w:lvl>
    <w:lvl w:ilvl="1" w:tplc="04150003" w:tentative="1">
      <w:start w:val="1"/>
      <w:numFmt w:val="bullet"/>
      <w:lvlText w:val="o"/>
      <w:lvlJc w:val="left"/>
      <w:pPr>
        <w:ind w:left="1645" w:hanging="360"/>
      </w:pPr>
      <w:rPr>
        <w:rFonts w:ascii="Courier New" w:hAnsi="Courier New" w:cs="Courier New" w:hint="default"/>
      </w:rPr>
    </w:lvl>
    <w:lvl w:ilvl="2" w:tplc="04150005" w:tentative="1">
      <w:start w:val="1"/>
      <w:numFmt w:val="bullet"/>
      <w:lvlText w:val=""/>
      <w:lvlJc w:val="left"/>
      <w:pPr>
        <w:ind w:left="2365" w:hanging="360"/>
      </w:pPr>
      <w:rPr>
        <w:rFonts w:ascii="Wingdings" w:hAnsi="Wingdings" w:hint="default"/>
      </w:rPr>
    </w:lvl>
    <w:lvl w:ilvl="3" w:tplc="04150001" w:tentative="1">
      <w:start w:val="1"/>
      <w:numFmt w:val="bullet"/>
      <w:lvlText w:val=""/>
      <w:lvlJc w:val="left"/>
      <w:pPr>
        <w:ind w:left="3085" w:hanging="360"/>
      </w:pPr>
      <w:rPr>
        <w:rFonts w:ascii="Symbol" w:hAnsi="Symbol" w:hint="default"/>
      </w:rPr>
    </w:lvl>
    <w:lvl w:ilvl="4" w:tplc="04150003" w:tentative="1">
      <w:start w:val="1"/>
      <w:numFmt w:val="bullet"/>
      <w:lvlText w:val="o"/>
      <w:lvlJc w:val="left"/>
      <w:pPr>
        <w:ind w:left="3805" w:hanging="360"/>
      </w:pPr>
      <w:rPr>
        <w:rFonts w:ascii="Courier New" w:hAnsi="Courier New" w:cs="Courier New" w:hint="default"/>
      </w:rPr>
    </w:lvl>
    <w:lvl w:ilvl="5" w:tplc="04150005" w:tentative="1">
      <w:start w:val="1"/>
      <w:numFmt w:val="bullet"/>
      <w:lvlText w:val=""/>
      <w:lvlJc w:val="left"/>
      <w:pPr>
        <w:ind w:left="4525" w:hanging="360"/>
      </w:pPr>
      <w:rPr>
        <w:rFonts w:ascii="Wingdings" w:hAnsi="Wingdings" w:hint="default"/>
      </w:rPr>
    </w:lvl>
    <w:lvl w:ilvl="6" w:tplc="04150001" w:tentative="1">
      <w:start w:val="1"/>
      <w:numFmt w:val="bullet"/>
      <w:lvlText w:val=""/>
      <w:lvlJc w:val="left"/>
      <w:pPr>
        <w:ind w:left="5245" w:hanging="360"/>
      </w:pPr>
      <w:rPr>
        <w:rFonts w:ascii="Symbol" w:hAnsi="Symbol" w:hint="default"/>
      </w:rPr>
    </w:lvl>
    <w:lvl w:ilvl="7" w:tplc="04150003" w:tentative="1">
      <w:start w:val="1"/>
      <w:numFmt w:val="bullet"/>
      <w:lvlText w:val="o"/>
      <w:lvlJc w:val="left"/>
      <w:pPr>
        <w:ind w:left="5965" w:hanging="360"/>
      </w:pPr>
      <w:rPr>
        <w:rFonts w:ascii="Courier New" w:hAnsi="Courier New" w:cs="Courier New" w:hint="default"/>
      </w:rPr>
    </w:lvl>
    <w:lvl w:ilvl="8" w:tplc="04150005" w:tentative="1">
      <w:start w:val="1"/>
      <w:numFmt w:val="bullet"/>
      <w:lvlText w:val=""/>
      <w:lvlJc w:val="left"/>
      <w:pPr>
        <w:ind w:left="6685" w:hanging="360"/>
      </w:pPr>
      <w:rPr>
        <w:rFonts w:ascii="Wingdings" w:hAnsi="Wingdings" w:hint="default"/>
      </w:rPr>
    </w:lvl>
  </w:abstractNum>
  <w:abstractNum w:abstractNumId="73">
    <w:nsid w:val="2B2C5FA9"/>
    <w:multiLevelType w:val="multilevel"/>
    <w:tmpl w:val="5DDAE00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4">
    <w:nsid w:val="2D901BD8"/>
    <w:multiLevelType w:val="hybridMultilevel"/>
    <w:tmpl w:val="4E440EBC"/>
    <w:lvl w:ilvl="0" w:tplc="24A2C40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2F7D77CF"/>
    <w:multiLevelType w:val="hybridMultilevel"/>
    <w:tmpl w:val="E6562446"/>
    <w:lvl w:ilvl="0" w:tplc="D35851D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31ED0EFC"/>
    <w:multiLevelType w:val="hybridMultilevel"/>
    <w:tmpl w:val="FFA8871C"/>
    <w:lvl w:ilvl="0" w:tplc="E918DE80">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7">
    <w:nsid w:val="32EE0805"/>
    <w:multiLevelType w:val="hybridMultilevel"/>
    <w:tmpl w:val="C2560D4E"/>
    <w:lvl w:ilvl="0" w:tplc="8C7E32A6">
      <w:start w:val="1"/>
      <w:numFmt w:val="decimal"/>
      <w:lvlText w:val="%1."/>
      <w:lvlJc w:val="left"/>
      <w:pPr>
        <w:tabs>
          <w:tab w:val="num" w:pos="360"/>
        </w:tabs>
        <w:ind w:left="360" w:hanging="360"/>
      </w:pPr>
      <w:rPr>
        <w:b w:val="0"/>
        <w:i w:val="0"/>
      </w:rPr>
    </w:lvl>
    <w:lvl w:ilvl="1" w:tplc="6EB803CC">
      <w:start w:val="1"/>
      <w:numFmt w:val="decimal"/>
      <w:lvlText w:val="%2."/>
      <w:lvlJc w:val="left"/>
      <w:pPr>
        <w:tabs>
          <w:tab w:val="num" w:pos="360"/>
        </w:tabs>
        <w:ind w:left="357" w:hanging="357"/>
      </w:pPr>
      <w:rPr>
        <w:rFonts w:ascii="Arial" w:hAnsi="Arial" w:cs="Times New Roman" w:hint="default"/>
        <w:b w:val="0"/>
        <w:i w:val="0"/>
        <w:sz w:val="22"/>
      </w:rPr>
    </w:lvl>
    <w:lvl w:ilvl="2" w:tplc="B100EC2A">
      <w:start w:val="1"/>
      <w:numFmt w:val="decimal"/>
      <w:lvlText w:val="%3)"/>
      <w:lvlJc w:val="left"/>
      <w:pPr>
        <w:tabs>
          <w:tab w:val="num" w:pos="720"/>
        </w:tabs>
        <w:ind w:left="720" w:hanging="363"/>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8">
    <w:nsid w:val="32FA5519"/>
    <w:multiLevelType w:val="hybridMultilevel"/>
    <w:tmpl w:val="A880D7D6"/>
    <w:lvl w:ilvl="0" w:tplc="04150011">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417971B3"/>
    <w:multiLevelType w:val="hybridMultilevel"/>
    <w:tmpl w:val="2870C152"/>
    <w:lvl w:ilvl="0" w:tplc="04150017">
      <w:start w:val="1"/>
      <w:numFmt w:val="lowerLetter"/>
      <w:lvlText w:val="%1)"/>
      <w:lvlJc w:val="left"/>
      <w:pPr>
        <w:ind w:left="1083" w:hanging="360"/>
      </w:pPr>
    </w:lvl>
    <w:lvl w:ilvl="1" w:tplc="04150019">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80">
    <w:nsid w:val="46E508D8"/>
    <w:multiLevelType w:val="hybridMultilevel"/>
    <w:tmpl w:val="BD02AA0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1">
    <w:nsid w:val="49A3404C"/>
    <w:multiLevelType w:val="hybridMultilevel"/>
    <w:tmpl w:val="D5F21B90"/>
    <w:lvl w:ilvl="0" w:tplc="0415000F">
      <w:start w:val="1"/>
      <w:numFmt w:val="decimal"/>
      <w:lvlText w:val="%1."/>
      <w:lvlJc w:val="left"/>
      <w:pPr>
        <w:ind w:left="360" w:hanging="360"/>
      </w:pPr>
      <w:rPr>
        <w:rFonts w:hint="default"/>
      </w:rPr>
    </w:lvl>
    <w:lvl w:ilvl="1" w:tplc="39142DCE">
      <w:start w:val="1"/>
      <w:numFmt w:val="bullet"/>
      <w:lvlText w:val=""/>
      <w:lvlJc w:val="left"/>
      <w:pPr>
        <w:tabs>
          <w:tab w:val="num" w:pos="144"/>
        </w:tabs>
        <w:ind w:left="360" w:hanging="216"/>
      </w:pPr>
      <w:rPr>
        <w:rFonts w:ascii="Symbol" w:hAnsi="Symbol"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4A9B68B0"/>
    <w:multiLevelType w:val="multilevel"/>
    <w:tmpl w:val="064849B2"/>
    <w:lvl w:ilvl="0">
      <w:start w:val="1"/>
      <w:numFmt w:val="bullet"/>
      <w:lvlText w:val=""/>
      <w:lvlJc w:val="left"/>
      <w:pPr>
        <w:tabs>
          <w:tab w:val="num" w:pos="925"/>
        </w:tabs>
        <w:ind w:left="925" w:hanging="360"/>
      </w:pPr>
      <w:rPr>
        <w:rFonts w:ascii="Symbol" w:hAnsi="Symbol" w:hint="default"/>
      </w:rPr>
    </w:lvl>
    <w:lvl w:ilvl="1">
      <w:start w:val="1"/>
      <w:numFmt w:val="bullet"/>
      <w:lvlText w:val="o"/>
      <w:lvlJc w:val="left"/>
      <w:pPr>
        <w:tabs>
          <w:tab w:val="num" w:pos="1285"/>
        </w:tabs>
        <w:ind w:left="1285" w:hanging="360"/>
      </w:pPr>
      <w:rPr>
        <w:rFonts w:ascii="Courier New" w:hAnsi="Courier New"/>
      </w:rPr>
    </w:lvl>
    <w:lvl w:ilvl="2">
      <w:start w:val="1"/>
      <w:numFmt w:val="bullet"/>
      <w:lvlText w:val=""/>
      <w:lvlJc w:val="left"/>
      <w:pPr>
        <w:tabs>
          <w:tab w:val="num" w:pos="2005"/>
        </w:tabs>
        <w:ind w:left="2005" w:hanging="360"/>
      </w:pPr>
      <w:rPr>
        <w:rFonts w:ascii="Wingdings" w:hAnsi="Wingdings"/>
      </w:rPr>
    </w:lvl>
    <w:lvl w:ilvl="3">
      <w:start w:val="1"/>
      <w:numFmt w:val="bullet"/>
      <w:lvlText w:val=""/>
      <w:lvlJc w:val="left"/>
      <w:pPr>
        <w:tabs>
          <w:tab w:val="num" w:pos="2725"/>
        </w:tabs>
        <w:ind w:left="2725" w:hanging="360"/>
      </w:pPr>
      <w:rPr>
        <w:rFonts w:ascii="Symbol" w:hAnsi="Symbol"/>
      </w:rPr>
    </w:lvl>
    <w:lvl w:ilvl="4">
      <w:start w:val="1"/>
      <w:numFmt w:val="bullet"/>
      <w:lvlText w:val="o"/>
      <w:lvlJc w:val="left"/>
      <w:pPr>
        <w:tabs>
          <w:tab w:val="num" w:pos="3445"/>
        </w:tabs>
        <w:ind w:left="3445" w:hanging="360"/>
      </w:pPr>
      <w:rPr>
        <w:rFonts w:ascii="Courier New" w:hAnsi="Courier New"/>
      </w:rPr>
    </w:lvl>
    <w:lvl w:ilvl="5">
      <w:start w:val="1"/>
      <w:numFmt w:val="bullet"/>
      <w:lvlText w:val=""/>
      <w:lvlJc w:val="left"/>
      <w:pPr>
        <w:tabs>
          <w:tab w:val="num" w:pos="4165"/>
        </w:tabs>
        <w:ind w:left="4165" w:hanging="360"/>
      </w:pPr>
      <w:rPr>
        <w:rFonts w:ascii="Wingdings" w:hAnsi="Wingdings"/>
      </w:rPr>
    </w:lvl>
    <w:lvl w:ilvl="6">
      <w:start w:val="1"/>
      <w:numFmt w:val="bullet"/>
      <w:lvlText w:val=""/>
      <w:lvlJc w:val="left"/>
      <w:pPr>
        <w:tabs>
          <w:tab w:val="num" w:pos="4885"/>
        </w:tabs>
        <w:ind w:left="4885" w:hanging="360"/>
      </w:pPr>
      <w:rPr>
        <w:rFonts w:ascii="Symbol" w:hAnsi="Symbol"/>
      </w:rPr>
    </w:lvl>
    <w:lvl w:ilvl="7">
      <w:start w:val="1"/>
      <w:numFmt w:val="bullet"/>
      <w:lvlText w:val="o"/>
      <w:lvlJc w:val="left"/>
      <w:pPr>
        <w:tabs>
          <w:tab w:val="num" w:pos="5605"/>
        </w:tabs>
        <w:ind w:left="5605" w:hanging="360"/>
      </w:pPr>
      <w:rPr>
        <w:rFonts w:ascii="Courier New" w:hAnsi="Courier New"/>
      </w:rPr>
    </w:lvl>
    <w:lvl w:ilvl="8">
      <w:start w:val="1"/>
      <w:numFmt w:val="bullet"/>
      <w:lvlText w:val=""/>
      <w:lvlJc w:val="left"/>
      <w:pPr>
        <w:tabs>
          <w:tab w:val="num" w:pos="6325"/>
        </w:tabs>
        <w:ind w:left="6325" w:hanging="360"/>
      </w:pPr>
      <w:rPr>
        <w:rFonts w:ascii="Wingdings" w:hAnsi="Wingdings"/>
      </w:rPr>
    </w:lvl>
  </w:abstractNum>
  <w:abstractNum w:abstractNumId="83">
    <w:nsid w:val="50B033D7"/>
    <w:multiLevelType w:val="multilevel"/>
    <w:tmpl w:val="60B47156"/>
    <w:name w:val="WW8Num2122"/>
    <w:lvl w:ilvl="0">
      <w:start w:val="1"/>
      <w:numFmt w:val="decimal"/>
      <w:lvlText w:val="%1."/>
      <w:lvlJc w:val="left"/>
      <w:pPr>
        <w:tabs>
          <w:tab w:val="num" w:pos="360"/>
        </w:tabs>
        <w:ind w:left="360" w:hanging="360"/>
      </w:pPr>
      <w:rPr>
        <w:sz w:val="20"/>
      </w:rPr>
    </w:lvl>
    <w:lvl w:ilvl="1">
      <w:start w:val="1"/>
      <w:numFmt w:val="bullet"/>
      <w:lvlText w:val="o"/>
      <w:lvlJc w:val="left"/>
      <w:pPr>
        <w:tabs>
          <w:tab w:val="num" w:pos="377"/>
        </w:tabs>
        <w:ind w:left="377" w:hanging="360"/>
      </w:pPr>
      <w:rPr>
        <w:rFonts w:ascii="Courier New" w:hAnsi="Courier New"/>
      </w:rPr>
    </w:lvl>
    <w:lvl w:ilvl="2">
      <w:start w:val="1"/>
      <w:numFmt w:val="bullet"/>
      <w:lvlText w:val=""/>
      <w:lvlJc w:val="left"/>
      <w:pPr>
        <w:tabs>
          <w:tab w:val="num" w:pos="1097"/>
        </w:tabs>
        <w:ind w:left="1097" w:hanging="360"/>
      </w:pPr>
      <w:rPr>
        <w:rFonts w:ascii="Wingdings" w:hAnsi="Wingdings"/>
      </w:rPr>
    </w:lvl>
    <w:lvl w:ilvl="3">
      <w:start w:val="1"/>
      <w:numFmt w:val="bullet"/>
      <w:lvlText w:val=""/>
      <w:lvlJc w:val="left"/>
      <w:pPr>
        <w:tabs>
          <w:tab w:val="num" w:pos="1817"/>
        </w:tabs>
        <w:ind w:left="1817" w:hanging="360"/>
      </w:pPr>
      <w:rPr>
        <w:rFonts w:ascii="Symbol" w:hAnsi="Symbol"/>
      </w:rPr>
    </w:lvl>
    <w:lvl w:ilvl="4">
      <w:start w:val="1"/>
      <w:numFmt w:val="bullet"/>
      <w:lvlText w:val="o"/>
      <w:lvlJc w:val="left"/>
      <w:pPr>
        <w:tabs>
          <w:tab w:val="num" w:pos="2537"/>
        </w:tabs>
        <w:ind w:left="2537" w:hanging="360"/>
      </w:pPr>
      <w:rPr>
        <w:rFonts w:ascii="Courier New" w:hAnsi="Courier New"/>
      </w:rPr>
    </w:lvl>
    <w:lvl w:ilvl="5">
      <w:start w:val="1"/>
      <w:numFmt w:val="bullet"/>
      <w:lvlText w:val=""/>
      <w:lvlJc w:val="left"/>
      <w:pPr>
        <w:tabs>
          <w:tab w:val="num" w:pos="3257"/>
        </w:tabs>
        <w:ind w:left="3257" w:hanging="360"/>
      </w:pPr>
      <w:rPr>
        <w:rFonts w:ascii="Wingdings" w:hAnsi="Wingdings"/>
      </w:rPr>
    </w:lvl>
    <w:lvl w:ilvl="6">
      <w:start w:val="1"/>
      <w:numFmt w:val="bullet"/>
      <w:lvlText w:val=""/>
      <w:lvlJc w:val="left"/>
      <w:pPr>
        <w:tabs>
          <w:tab w:val="num" w:pos="3977"/>
        </w:tabs>
        <w:ind w:left="3977" w:hanging="360"/>
      </w:pPr>
      <w:rPr>
        <w:rFonts w:ascii="Symbol" w:hAnsi="Symbol"/>
      </w:rPr>
    </w:lvl>
    <w:lvl w:ilvl="7">
      <w:start w:val="1"/>
      <w:numFmt w:val="bullet"/>
      <w:lvlText w:val="o"/>
      <w:lvlJc w:val="left"/>
      <w:pPr>
        <w:tabs>
          <w:tab w:val="num" w:pos="4697"/>
        </w:tabs>
        <w:ind w:left="4697" w:hanging="360"/>
      </w:pPr>
      <w:rPr>
        <w:rFonts w:ascii="Courier New" w:hAnsi="Courier New"/>
      </w:rPr>
    </w:lvl>
    <w:lvl w:ilvl="8">
      <w:start w:val="1"/>
      <w:numFmt w:val="bullet"/>
      <w:lvlText w:val=""/>
      <w:lvlJc w:val="left"/>
      <w:pPr>
        <w:tabs>
          <w:tab w:val="num" w:pos="5417"/>
        </w:tabs>
        <w:ind w:left="5417" w:hanging="360"/>
      </w:pPr>
      <w:rPr>
        <w:rFonts w:ascii="Wingdings" w:hAnsi="Wingdings"/>
      </w:rPr>
    </w:lvl>
  </w:abstractNum>
  <w:abstractNum w:abstractNumId="84">
    <w:nsid w:val="55584614"/>
    <w:multiLevelType w:val="hybridMultilevel"/>
    <w:tmpl w:val="409C2378"/>
    <w:lvl w:ilvl="0" w:tplc="F9C45D04">
      <w:start w:val="1"/>
      <w:numFmt w:val="decimal"/>
      <w:lvlText w:val="%1."/>
      <w:lvlJc w:val="right"/>
      <w:pPr>
        <w:tabs>
          <w:tab w:val="num" w:pos="811"/>
        </w:tabs>
        <w:ind w:left="811" w:hanging="527"/>
      </w:pPr>
      <w:rPr>
        <w:rFonts w:cs="Times New Roman" w:hint="default"/>
      </w:rPr>
    </w:lvl>
    <w:lvl w:ilvl="1" w:tplc="04150019" w:tentative="1">
      <w:start w:val="1"/>
      <w:numFmt w:val="lowerLetter"/>
      <w:lvlText w:val="%2."/>
      <w:lvlJc w:val="left"/>
      <w:pPr>
        <w:tabs>
          <w:tab w:val="num" w:pos="1338"/>
        </w:tabs>
        <w:ind w:left="1338" w:hanging="360"/>
      </w:pPr>
      <w:rPr>
        <w:rFonts w:cs="Times New Roman"/>
      </w:rPr>
    </w:lvl>
    <w:lvl w:ilvl="2" w:tplc="0415001B" w:tentative="1">
      <w:start w:val="1"/>
      <w:numFmt w:val="lowerRoman"/>
      <w:lvlText w:val="%3."/>
      <w:lvlJc w:val="right"/>
      <w:pPr>
        <w:tabs>
          <w:tab w:val="num" w:pos="2058"/>
        </w:tabs>
        <w:ind w:left="2058" w:hanging="180"/>
      </w:pPr>
      <w:rPr>
        <w:rFonts w:cs="Times New Roman"/>
      </w:rPr>
    </w:lvl>
    <w:lvl w:ilvl="3" w:tplc="0415000F" w:tentative="1">
      <w:start w:val="1"/>
      <w:numFmt w:val="decimal"/>
      <w:lvlText w:val="%4."/>
      <w:lvlJc w:val="left"/>
      <w:pPr>
        <w:tabs>
          <w:tab w:val="num" w:pos="2778"/>
        </w:tabs>
        <w:ind w:left="2778" w:hanging="360"/>
      </w:pPr>
      <w:rPr>
        <w:rFonts w:cs="Times New Roman"/>
      </w:rPr>
    </w:lvl>
    <w:lvl w:ilvl="4" w:tplc="04150019" w:tentative="1">
      <w:start w:val="1"/>
      <w:numFmt w:val="lowerLetter"/>
      <w:lvlText w:val="%5."/>
      <w:lvlJc w:val="left"/>
      <w:pPr>
        <w:tabs>
          <w:tab w:val="num" w:pos="3498"/>
        </w:tabs>
        <w:ind w:left="3498" w:hanging="360"/>
      </w:pPr>
      <w:rPr>
        <w:rFonts w:cs="Times New Roman"/>
      </w:rPr>
    </w:lvl>
    <w:lvl w:ilvl="5" w:tplc="0415001B" w:tentative="1">
      <w:start w:val="1"/>
      <w:numFmt w:val="lowerRoman"/>
      <w:lvlText w:val="%6."/>
      <w:lvlJc w:val="right"/>
      <w:pPr>
        <w:tabs>
          <w:tab w:val="num" w:pos="4218"/>
        </w:tabs>
        <w:ind w:left="4218" w:hanging="180"/>
      </w:pPr>
      <w:rPr>
        <w:rFonts w:cs="Times New Roman"/>
      </w:rPr>
    </w:lvl>
    <w:lvl w:ilvl="6" w:tplc="0415000F" w:tentative="1">
      <w:start w:val="1"/>
      <w:numFmt w:val="decimal"/>
      <w:lvlText w:val="%7."/>
      <w:lvlJc w:val="left"/>
      <w:pPr>
        <w:tabs>
          <w:tab w:val="num" w:pos="4938"/>
        </w:tabs>
        <w:ind w:left="4938" w:hanging="360"/>
      </w:pPr>
      <w:rPr>
        <w:rFonts w:cs="Times New Roman"/>
      </w:rPr>
    </w:lvl>
    <w:lvl w:ilvl="7" w:tplc="04150019" w:tentative="1">
      <w:start w:val="1"/>
      <w:numFmt w:val="lowerLetter"/>
      <w:lvlText w:val="%8."/>
      <w:lvlJc w:val="left"/>
      <w:pPr>
        <w:tabs>
          <w:tab w:val="num" w:pos="5658"/>
        </w:tabs>
        <w:ind w:left="5658" w:hanging="360"/>
      </w:pPr>
      <w:rPr>
        <w:rFonts w:cs="Times New Roman"/>
      </w:rPr>
    </w:lvl>
    <w:lvl w:ilvl="8" w:tplc="0415001B" w:tentative="1">
      <w:start w:val="1"/>
      <w:numFmt w:val="lowerRoman"/>
      <w:lvlText w:val="%9."/>
      <w:lvlJc w:val="right"/>
      <w:pPr>
        <w:tabs>
          <w:tab w:val="num" w:pos="6378"/>
        </w:tabs>
        <w:ind w:left="6378" w:hanging="180"/>
      </w:pPr>
      <w:rPr>
        <w:rFonts w:cs="Times New Roman"/>
      </w:rPr>
    </w:lvl>
  </w:abstractNum>
  <w:abstractNum w:abstractNumId="85">
    <w:nsid w:val="574656EC"/>
    <w:multiLevelType w:val="hybridMultilevel"/>
    <w:tmpl w:val="73B41AA2"/>
    <w:lvl w:ilvl="0" w:tplc="04150017">
      <w:start w:val="1"/>
      <w:numFmt w:val="lowerLetter"/>
      <w:lvlText w:val="%1)"/>
      <w:lvlJc w:val="left"/>
      <w:pPr>
        <w:ind w:left="812" w:hanging="360"/>
      </w:pPr>
    </w:lvl>
    <w:lvl w:ilvl="1" w:tplc="04150019" w:tentative="1">
      <w:start w:val="1"/>
      <w:numFmt w:val="lowerLetter"/>
      <w:lvlText w:val="%2."/>
      <w:lvlJc w:val="left"/>
      <w:pPr>
        <w:ind w:left="1532" w:hanging="360"/>
      </w:pPr>
    </w:lvl>
    <w:lvl w:ilvl="2" w:tplc="0415001B" w:tentative="1">
      <w:start w:val="1"/>
      <w:numFmt w:val="lowerRoman"/>
      <w:lvlText w:val="%3."/>
      <w:lvlJc w:val="right"/>
      <w:pPr>
        <w:ind w:left="2252" w:hanging="180"/>
      </w:pPr>
    </w:lvl>
    <w:lvl w:ilvl="3" w:tplc="0415000F" w:tentative="1">
      <w:start w:val="1"/>
      <w:numFmt w:val="decimal"/>
      <w:lvlText w:val="%4."/>
      <w:lvlJc w:val="left"/>
      <w:pPr>
        <w:ind w:left="2972" w:hanging="360"/>
      </w:pPr>
    </w:lvl>
    <w:lvl w:ilvl="4" w:tplc="04150019" w:tentative="1">
      <w:start w:val="1"/>
      <w:numFmt w:val="lowerLetter"/>
      <w:lvlText w:val="%5."/>
      <w:lvlJc w:val="left"/>
      <w:pPr>
        <w:ind w:left="3692" w:hanging="360"/>
      </w:pPr>
    </w:lvl>
    <w:lvl w:ilvl="5" w:tplc="0415001B" w:tentative="1">
      <w:start w:val="1"/>
      <w:numFmt w:val="lowerRoman"/>
      <w:lvlText w:val="%6."/>
      <w:lvlJc w:val="right"/>
      <w:pPr>
        <w:ind w:left="4412" w:hanging="180"/>
      </w:pPr>
    </w:lvl>
    <w:lvl w:ilvl="6" w:tplc="0415000F" w:tentative="1">
      <w:start w:val="1"/>
      <w:numFmt w:val="decimal"/>
      <w:lvlText w:val="%7."/>
      <w:lvlJc w:val="left"/>
      <w:pPr>
        <w:ind w:left="5132" w:hanging="360"/>
      </w:pPr>
    </w:lvl>
    <w:lvl w:ilvl="7" w:tplc="04150019" w:tentative="1">
      <w:start w:val="1"/>
      <w:numFmt w:val="lowerLetter"/>
      <w:lvlText w:val="%8."/>
      <w:lvlJc w:val="left"/>
      <w:pPr>
        <w:ind w:left="5852" w:hanging="360"/>
      </w:pPr>
    </w:lvl>
    <w:lvl w:ilvl="8" w:tplc="0415001B" w:tentative="1">
      <w:start w:val="1"/>
      <w:numFmt w:val="lowerRoman"/>
      <w:lvlText w:val="%9."/>
      <w:lvlJc w:val="right"/>
      <w:pPr>
        <w:ind w:left="6572" w:hanging="180"/>
      </w:pPr>
    </w:lvl>
  </w:abstractNum>
  <w:abstractNum w:abstractNumId="86">
    <w:nsid w:val="583363BD"/>
    <w:multiLevelType w:val="hybridMultilevel"/>
    <w:tmpl w:val="179626A2"/>
    <w:lvl w:ilvl="0" w:tplc="0415000F">
      <w:start w:val="1"/>
      <w:numFmt w:val="decimal"/>
      <w:lvlText w:val="%1."/>
      <w:lvlJc w:val="left"/>
      <w:pPr>
        <w:ind w:left="78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nsid w:val="5AE26519"/>
    <w:multiLevelType w:val="hybridMultilevel"/>
    <w:tmpl w:val="196C92E0"/>
    <w:lvl w:ilvl="0" w:tplc="04150017">
      <w:start w:val="1"/>
      <w:numFmt w:val="lowerLetter"/>
      <w:lvlText w:val="%1)"/>
      <w:lvlJc w:val="left"/>
      <w:pPr>
        <w:ind w:left="720" w:hanging="360"/>
      </w:pPr>
    </w:lvl>
    <w:lvl w:ilvl="1" w:tplc="E918DE80">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5C7252C1"/>
    <w:multiLevelType w:val="multilevel"/>
    <w:tmpl w:val="0000000A"/>
    <w:lvl w:ilvl="0">
      <w:start w:val="1"/>
      <w:numFmt w:val="decimal"/>
      <w:lvlText w:val="%1."/>
      <w:lvlJc w:val="left"/>
      <w:pPr>
        <w:tabs>
          <w:tab w:val="num" w:pos="0"/>
        </w:tabs>
        <w:ind w:left="360" w:hanging="360"/>
      </w:pPr>
      <w:rPr>
        <w:i w:val="0"/>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9">
    <w:nsid w:val="5C893769"/>
    <w:multiLevelType w:val="hybridMultilevel"/>
    <w:tmpl w:val="6C9E538E"/>
    <w:name w:val="WW8Num82222"/>
    <w:lvl w:ilvl="0" w:tplc="18BC364E">
      <w:start w:val="1"/>
      <w:numFmt w:val="decimal"/>
      <w:pStyle w:val="LP2B"/>
      <w:lvlText w:val="%1)"/>
      <w:lvlJc w:val="left"/>
      <w:pPr>
        <w:ind w:left="717" w:hanging="360"/>
      </w:pPr>
      <w:rPr>
        <w:rFonts w:ascii="Times New Roman" w:hAnsi="Times New Roman" w:cs="Times New Roman"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90">
    <w:nsid w:val="60F6097F"/>
    <w:multiLevelType w:val="hybridMultilevel"/>
    <w:tmpl w:val="F05CBE7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1">
    <w:nsid w:val="6B530A73"/>
    <w:multiLevelType w:val="hybridMultilevel"/>
    <w:tmpl w:val="04161180"/>
    <w:lvl w:ilvl="0" w:tplc="04150017">
      <w:start w:val="1"/>
      <w:numFmt w:val="lowerLetter"/>
      <w:lvlText w:val="%1)"/>
      <w:lvlJc w:val="left"/>
      <w:pPr>
        <w:ind w:left="812" w:hanging="360"/>
      </w:pPr>
    </w:lvl>
    <w:lvl w:ilvl="1" w:tplc="04150019" w:tentative="1">
      <w:start w:val="1"/>
      <w:numFmt w:val="lowerLetter"/>
      <w:lvlText w:val="%2."/>
      <w:lvlJc w:val="left"/>
      <w:pPr>
        <w:ind w:left="1532" w:hanging="360"/>
      </w:pPr>
    </w:lvl>
    <w:lvl w:ilvl="2" w:tplc="0415001B" w:tentative="1">
      <w:start w:val="1"/>
      <w:numFmt w:val="lowerRoman"/>
      <w:lvlText w:val="%3."/>
      <w:lvlJc w:val="right"/>
      <w:pPr>
        <w:ind w:left="2252" w:hanging="180"/>
      </w:pPr>
    </w:lvl>
    <w:lvl w:ilvl="3" w:tplc="0415000F" w:tentative="1">
      <w:start w:val="1"/>
      <w:numFmt w:val="decimal"/>
      <w:lvlText w:val="%4."/>
      <w:lvlJc w:val="left"/>
      <w:pPr>
        <w:ind w:left="2972" w:hanging="360"/>
      </w:pPr>
    </w:lvl>
    <w:lvl w:ilvl="4" w:tplc="04150019" w:tentative="1">
      <w:start w:val="1"/>
      <w:numFmt w:val="lowerLetter"/>
      <w:lvlText w:val="%5."/>
      <w:lvlJc w:val="left"/>
      <w:pPr>
        <w:ind w:left="3692" w:hanging="360"/>
      </w:pPr>
    </w:lvl>
    <w:lvl w:ilvl="5" w:tplc="0415001B" w:tentative="1">
      <w:start w:val="1"/>
      <w:numFmt w:val="lowerRoman"/>
      <w:lvlText w:val="%6."/>
      <w:lvlJc w:val="right"/>
      <w:pPr>
        <w:ind w:left="4412" w:hanging="180"/>
      </w:pPr>
    </w:lvl>
    <w:lvl w:ilvl="6" w:tplc="0415000F" w:tentative="1">
      <w:start w:val="1"/>
      <w:numFmt w:val="decimal"/>
      <w:lvlText w:val="%7."/>
      <w:lvlJc w:val="left"/>
      <w:pPr>
        <w:ind w:left="5132" w:hanging="360"/>
      </w:pPr>
    </w:lvl>
    <w:lvl w:ilvl="7" w:tplc="04150019" w:tentative="1">
      <w:start w:val="1"/>
      <w:numFmt w:val="lowerLetter"/>
      <w:lvlText w:val="%8."/>
      <w:lvlJc w:val="left"/>
      <w:pPr>
        <w:ind w:left="5852" w:hanging="360"/>
      </w:pPr>
    </w:lvl>
    <w:lvl w:ilvl="8" w:tplc="0415001B" w:tentative="1">
      <w:start w:val="1"/>
      <w:numFmt w:val="lowerRoman"/>
      <w:lvlText w:val="%9."/>
      <w:lvlJc w:val="right"/>
      <w:pPr>
        <w:ind w:left="6572" w:hanging="180"/>
      </w:pPr>
    </w:lvl>
  </w:abstractNum>
  <w:abstractNum w:abstractNumId="92">
    <w:nsid w:val="747861F0"/>
    <w:multiLevelType w:val="hybridMultilevel"/>
    <w:tmpl w:val="0540E28C"/>
    <w:name w:val="WW8Num2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759E02CA"/>
    <w:multiLevelType w:val="hybridMultilevel"/>
    <w:tmpl w:val="88C8EEB4"/>
    <w:lvl w:ilvl="0" w:tplc="E918DE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77071A13"/>
    <w:multiLevelType w:val="hybridMultilevel"/>
    <w:tmpl w:val="E1528EF8"/>
    <w:lvl w:ilvl="0" w:tplc="15D6337E">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8D972A4"/>
    <w:multiLevelType w:val="hybridMultilevel"/>
    <w:tmpl w:val="BABC5BE2"/>
    <w:lvl w:ilvl="0" w:tplc="810C3E5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7BC17B76"/>
    <w:multiLevelType w:val="hybridMultilevel"/>
    <w:tmpl w:val="8DB4A0C8"/>
    <w:lvl w:ilvl="0" w:tplc="E918DE80">
      <w:start w:val="1"/>
      <w:numFmt w:val="bullet"/>
      <w:lvlText w:val=""/>
      <w:lvlJc w:val="left"/>
      <w:pPr>
        <w:ind w:left="1038" w:hanging="360"/>
      </w:pPr>
      <w:rPr>
        <w:rFonts w:ascii="Symbol" w:hAnsi="Symbol" w:hint="default"/>
      </w:rPr>
    </w:lvl>
    <w:lvl w:ilvl="1" w:tplc="04150003" w:tentative="1">
      <w:start w:val="1"/>
      <w:numFmt w:val="bullet"/>
      <w:lvlText w:val="o"/>
      <w:lvlJc w:val="left"/>
      <w:pPr>
        <w:ind w:left="1758" w:hanging="360"/>
      </w:pPr>
      <w:rPr>
        <w:rFonts w:ascii="Courier New" w:hAnsi="Courier New" w:cs="Courier New" w:hint="default"/>
      </w:rPr>
    </w:lvl>
    <w:lvl w:ilvl="2" w:tplc="04150005" w:tentative="1">
      <w:start w:val="1"/>
      <w:numFmt w:val="bullet"/>
      <w:lvlText w:val=""/>
      <w:lvlJc w:val="left"/>
      <w:pPr>
        <w:ind w:left="2478" w:hanging="360"/>
      </w:pPr>
      <w:rPr>
        <w:rFonts w:ascii="Wingdings" w:hAnsi="Wingdings" w:hint="default"/>
      </w:rPr>
    </w:lvl>
    <w:lvl w:ilvl="3" w:tplc="04150001" w:tentative="1">
      <w:start w:val="1"/>
      <w:numFmt w:val="bullet"/>
      <w:lvlText w:val=""/>
      <w:lvlJc w:val="left"/>
      <w:pPr>
        <w:ind w:left="3198" w:hanging="360"/>
      </w:pPr>
      <w:rPr>
        <w:rFonts w:ascii="Symbol" w:hAnsi="Symbol" w:hint="default"/>
      </w:rPr>
    </w:lvl>
    <w:lvl w:ilvl="4" w:tplc="04150003" w:tentative="1">
      <w:start w:val="1"/>
      <w:numFmt w:val="bullet"/>
      <w:lvlText w:val="o"/>
      <w:lvlJc w:val="left"/>
      <w:pPr>
        <w:ind w:left="3918" w:hanging="360"/>
      </w:pPr>
      <w:rPr>
        <w:rFonts w:ascii="Courier New" w:hAnsi="Courier New" w:cs="Courier New" w:hint="default"/>
      </w:rPr>
    </w:lvl>
    <w:lvl w:ilvl="5" w:tplc="04150005" w:tentative="1">
      <w:start w:val="1"/>
      <w:numFmt w:val="bullet"/>
      <w:lvlText w:val=""/>
      <w:lvlJc w:val="left"/>
      <w:pPr>
        <w:ind w:left="4638" w:hanging="360"/>
      </w:pPr>
      <w:rPr>
        <w:rFonts w:ascii="Wingdings" w:hAnsi="Wingdings" w:hint="default"/>
      </w:rPr>
    </w:lvl>
    <w:lvl w:ilvl="6" w:tplc="04150001" w:tentative="1">
      <w:start w:val="1"/>
      <w:numFmt w:val="bullet"/>
      <w:lvlText w:val=""/>
      <w:lvlJc w:val="left"/>
      <w:pPr>
        <w:ind w:left="5358" w:hanging="360"/>
      </w:pPr>
      <w:rPr>
        <w:rFonts w:ascii="Symbol" w:hAnsi="Symbol" w:hint="default"/>
      </w:rPr>
    </w:lvl>
    <w:lvl w:ilvl="7" w:tplc="04150003" w:tentative="1">
      <w:start w:val="1"/>
      <w:numFmt w:val="bullet"/>
      <w:lvlText w:val="o"/>
      <w:lvlJc w:val="left"/>
      <w:pPr>
        <w:ind w:left="6078" w:hanging="360"/>
      </w:pPr>
      <w:rPr>
        <w:rFonts w:ascii="Courier New" w:hAnsi="Courier New" w:cs="Courier New" w:hint="default"/>
      </w:rPr>
    </w:lvl>
    <w:lvl w:ilvl="8" w:tplc="04150005" w:tentative="1">
      <w:start w:val="1"/>
      <w:numFmt w:val="bullet"/>
      <w:lvlText w:val=""/>
      <w:lvlJc w:val="left"/>
      <w:pPr>
        <w:ind w:left="679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9"/>
  </w:num>
  <w:num w:numId="7">
    <w:abstractNumId w:val="12"/>
  </w:num>
  <w:num w:numId="8">
    <w:abstractNumId w:val="18"/>
  </w:num>
  <w:num w:numId="9">
    <w:abstractNumId w:val="19"/>
  </w:num>
  <w:num w:numId="10">
    <w:abstractNumId w:val="20"/>
  </w:num>
  <w:num w:numId="11">
    <w:abstractNumId w:val="21"/>
  </w:num>
  <w:num w:numId="12">
    <w:abstractNumId w:val="22"/>
  </w:num>
  <w:num w:numId="13">
    <w:abstractNumId w:val="23"/>
  </w:num>
  <w:num w:numId="14">
    <w:abstractNumId w:val="24"/>
  </w:num>
  <w:num w:numId="15">
    <w:abstractNumId w:val="25"/>
  </w:num>
  <w:num w:numId="16">
    <w:abstractNumId w:val="66"/>
  </w:num>
  <w:num w:numId="17">
    <w:abstractNumId w:val="87"/>
  </w:num>
  <w:num w:numId="18">
    <w:abstractNumId w:val="93"/>
  </w:num>
  <w:num w:numId="19">
    <w:abstractNumId w:val="80"/>
  </w:num>
  <w:num w:numId="20">
    <w:abstractNumId w:val="67"/>
  </w:num>
  <w:num w:numId="21">
    <w:abstractNumId w:val="61"/>
  </w:num>
  <w:num w:numId="22">
    <w:abstractNumId w:val="76"/>
  </w:num>
  <w:num w:numId="23">
    <w:abstractNumId w:val="91"/>
  </w:num>
  <w:num w:numId="24">
    <w:abstractNumId w:val="96"/>
  </w:num>
  <w:num w:numId="25">
    <w:abstractNumId w:val="73"/>
  </w:num>
  <w:num w:numId="26">
    <w:abstractNumId w:val="79"/>
  </w:num>
  <w:num w:numId="27">
    <w:abstractNumId w:val="85"/>
  </w:num>
  <w:num w:numId="28">
    <w:abstractNumId w:val="65"/>
  </w:num>
  <w:num w:numId="29">
    <w:abstractNumId w:val="88"/>
  </w:num>
  <w:num w:numId="30">
    <w:abstractNumId w:val="8"/>
  </w:num>
  <w:num w:numId="31">
    <w:abstractNumId w:val="89"/>
  </w:num>
  <w:num w:numId="32">
    <w:abstractNumId w:val="94"/>
  </w:num>
  <w:num w:numId="33">
    <w:abstractNumId w:val="95"/>
  </w:num>
  <w:num w:numId="34">
    <w:abstractNumId w:val="63"/>
  </w:num>
  <w:num w:numId="3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2"/>
  </w:num>
  <w:num w:numId="37">
    <w:abstractNumId w:val="81"/>
  </w:num>
  <w:num w:numId="38">
    <w:abstractNumId w:val="70"/>
  </w:num>
  <w:num w:numId="39">
    <w:abstractNumId w:val="84"/>
  </w:num>
  <w:num w:numId="40">
    <w:abstractNumId w:val="68"/>
  </w:num>
  <w:num w:numId="41">
    <w:abstractNumId w:val="75"/>
  </w:num>
  <w:num w:numId="42">
    <w:abstractNumId w:val="74"/>
  </w:num>
  <w:num w:numId="43">
    <w:abstractNumId w:val="71"/>
  </w:num>
  <w:num w:numId="44">
    <w:abstractNumId w:val="90"/>
  </w:num>
  <w:num w:numId="45">
    <w:abstractNumId w:val="69"/>
  </w:num>
  <w:num w:numId="46">
    <w:abstractNumId w:val="15"/>
  </w:num>
  <w:num w:numId="47">
    <w:abstractNumId w:val="78"/>
  </w:num>
  <w:num w:numId="48">
    <w:abstractNumId w:val="72"/>
  </w:num>
  <w:num w:numId="49">
    <w:abstractNumId w:val="82"/>
  </w:num>
  <w:num w:numId="5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hideSpelling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845"/>
    <w:rsid w:val="00000113"/>
    <w:rsid w:val="00014699"/>
    <w:rsid w:val="0001564F"/>
    <w:rsid w:val="000161D5"/>
    <w:rsid w:val="00016D4B"/>
    <w:rsid w:val="00022B88"/>
    <w:rsid w:val="000277DF"/>
    <w:rsid w:val="000277F7"/>
    <w:rsid w:val="00034C65"/>
    <w:rsid w:val="00044036"/>
    <w:rsid w:val="00044D6A"/>
    <w:rsid w:val="00050639"/>
    <w:rsid w:val="0005063A"/>
    <w:rsid w:val="00050EFC"/>
    <w:rsid w:val="000526F8"/>
    <w:rsid w:val="00061B07"/>
    <w:rsid w:val="00062B1B"/>
    <w:rsid w:val="00092EB9"/>
    <w:rsid w:val="000934F5"/>
    <w:rsid w:val="000C0586"/>
    <w:rsid w:val="000E1795"/>
    <w:rsid w:val="000E7B74"/>
    <w:rsid w:val="00100EC0"/>
    <w:rsid w:val="00102487"/>
    <w:rsid w:val="001032C6"/>
    <w:rsid w:val="0011028C"/>
    <w:rsid w:val="001345F9"/>
    <w:rsid w:val="00142737"/>
    <w:rsid w:val="00142C67"/>
    <w:rsid w:val="00147BE9"/>
    <w:rsid w:val="0015482C"/>
    <w:rsid w:val="00157D25"/>
    <w:rsid w:val="001719A2"/>
    <w:rsid w:val="001735BB"/>
    <w:rsid w:val="001B4CD2"/>
    <w:rsid w:val="001B56BB"/>
    <w:rsid w:val="001B7A99"/>
    <w:rsid w:val="001C3678"/>
    <w:rsid w:val="001D43E1"/>
    <w:rsid w:val="001D7E86"/>
    <w:rsid w:val="001E03AB"/>
    <w:rsid w:val="001E4D33"/>
    <w:rsid w:val="001F4121"/>
    <w:rsid w:val="001F444D"/>
    <w:rsid w:val="00205481"/>
    <w:rsid w:val="0022600D"/>
    <w:rsid w:val="00236D1E"/>
    <w:rsid w:val="00237F47"/>
    <w:rsid w:val="00244FF5"/>
    <w:rsid w:val="00246E4D"/>
    <w:rsid w:val="00247387"/>
    <w:rsid w:val="00257898"/>
    <w:rsid w:val="00272553"/>
    <w:rsid w:val="00284ECD"/>
    <w:rsid w:val="00291197"/>
    <w:rsid w:val="002A2319"/>
    <w:rsid w:val="002A71A2"/>
    <w:rsid w:val="002A7EFC"/>
    <w:rsid w:val="002B68AF"/>
    <w:rsid w:val="002C323A"/>
    <w:rsid w:val="002C4E72"/>
    <w:rsid w:val="002D40C1"/>
    <w:rsid w:val="002D79B5"/>
    <w:rsid w:val="002E00A0"/>
    <w:rsid w:val="002E3E9B"/>
    <w:rsid w:val="002E74AF"/>
    <w:rsid w:val="00302056"/>
    <w:rsid w:val="003159C0"/>
    <w:rsid w:val="00327536"/>
    <w:rsid w:val="00327AA8"/>
    <w:rsid w:val="00332877"/>
    <w:rsid w:val="00353F77"/>
    <w:rsid w:val="00372765"/>
    <w:rsid w:val="00373CB7"/>
    <w:rsid w:val="003763BD"/>
    <w:rsid w:val="00390A58"/>
    <w:rsid w:val="0039452E"/>
    <w:rsid w:val="003A0B81"/>
    <w:rsid w:val="003C408B"/>
    <w:rsid w:val="003C632E"/>
    <w:rsid w:val="003C6A76"/>
    <w:rsid w:val="003D38B3"/>
    <w:rsid w:val="003F07D6"/>
    <w:rsid w:val="00404CBF"/>
    <w:rsid w:val="0041003B"/>
    <w:rsid w:val="004100F0"/>
    <w:rsid w:val="0041714A"/>
    <w:rsid w:val="00421A71"/>
    <w:rsid w:val="00424782"/>
    <w:rsid w:val="00446655"/>
    <w:rsid w:val="00447EF1"/>
    <w:rsid w:val="00451DD8"/>
    <w:rsid w:val="00451FFE"/>
    <w:rsid w:val="004542FC"/>
    <w:rsid w:val="00476F10"/>
    <w:rsid w:val="00483558"/>
    <w:rsid w:val="00484A08"/>
    <w:rsid w:val="00487CE9"/>
    <w:rsid w:val="004971FF"/>
    <w:rsid w:val="004C242A"/>
    <w:rsid w:val="004D4E42"/>
    <w:rsid w:val="004E1043"/>
    <w:rsid w:val="004E3EBF"/>
    <w:rsid w:val="004F2604"/>
    <w:rsid w:val="004F4727"/>
    <w:rsid w:val="00503554"/>
    <w:rsid w:val="0050645C"/>
    <w:rsid w:val="0051049C"/>
    <w:rsid w:val="00527702"/>
    <w:rsid w:val="0053421E"/>
    <w:rsid w:val="005532B9"/>
    <w:rsid w:val="00553A44"/>
    <w:rsid w:val="00561F5B"/>
    <w:rsid w:val="005821E9"/>
    <w:rsid w:val="0059086D"/>
    <w:rsid w:val="005925F3"/>
    <w:rsid w:val="00597EBC"/>
    <w:rsid w:val="005B739D"/>
    <w:rsid w:val="005C0505"/>
    <w:rsid w:val="005C6245"/>
    <w:rsid w:val="005D4764"/>
    <w:rsid w:val="005E0597"/>
    <w:rsid w:val="005E0911"/>
    <w:rsid w:val="005F71A1"/>
    <w:rsid w:val="006012E3"/>
    <w:rsid w:val="00605163"/>
    <w:rsid w:val="00606F7F"/>
    <w:rsid w:val="00616C93"/>
    <w:rsid w:val="00616CAE"/>
    <w:rsid w:val="00634B05"/>
    <w:rsid w:val="00635F37"/>
    <w:rsid w:val="00640122"/>
    <w:rsid w:val="00641F3B"/>
    <w:rsid w:val="00645940"/>
    <w:rsid w:val="006514A1"/>
    <w:rsid w:val="00652969"/>
    <w:rsid w:val="00652DC0"/>
    <w:rsid w:val="0065702F"/>
    <w:rsid w:val="006618B3"/>
    <w:rsid w:val="00663DA2"/>
    <w:rsid w:val="0066676C"/>
    <w:rsid w:val="00666C19"/>
    <w:rsid w:val="00680311"/>
    <w:rsid w:val="00682163"/>
    <w:rsid w:val="00684999"/>
    <w:rsid w:val="006930E3"/>
    <w:rsid w:val="00696801"/>
    <w:rsid w:val="006C10AD"/>
    <w:rsid w:val="006C26C7"/>
    <w:rsid w:val="006C30F3"/>
    <w:rsid w:val="006C334B"/>
    <w:rsid w:val="006C7886"/>
    <w:rsid w:val="006D110E"/>
    <w:rsid w:val="006D25F1"/>
    <w:rsid w:val="006D5894"/>
    <w:rsid w:val="006D7316"/>
    <w:rsid w:val="006E19F5"/>
    <w:rsid w:val="006E6344"/>
    <w:rsid w:val="006F1D9D"/>
    <w:rsid w:val="006F78BD"/>
    <w:rsid w:val="00704B70"/>
    <w:rsid w:val="00704C00"/>
    <w:rsid w:val="00704D00"/>
    <w:rsid w:val="00705AA2"/>
    <w:rsid w:val="00705CBC"/>
    <w:rsid w:val="00707576"/>
    <w:rsid w:val="00710A10"/>
    <w:rsid w:val="00713FB9"/>
    <w:rsid w:val="00730B73"/>
    <w:rsid w:val="007348CB"/>
    <w:rsid w:val="007409F0"/>
    <w:rsid w:val="007432B6"/>
    <w:rsid w:val="0074609E"/>
    <w:rsid w:val="00751CD5"/>
    <w:rsid w:val="00783795"/>
    <w:rsid w:val="00784CB2"/>
    <w:rsid w:val="007863B1"/>
    <w:rsid w:val="0079661D"/>
    <w:rsid w:val="007A3F9C"/>
    <w:rsid w:val="007B0A8D"/>
    <w:rsid w:val="007B5FDD"/>
    <w:rsid w:val="007C1380"/>
    <w:rsid w:val="007D1D77"/>
    <w:rsid w:val="007D4587"/>
    <w:rsid w:val="007D6598"/>
    <w:rsid w:val="007E1855"/>
    <w:rsid w:val="007E7DF1"/>
    <w:rsid w:val="007F30D6"/>
    <w:rsid w:val="007F6FC2"/>
    <w:rsid w:val="00810A44"/>
    <w:rsid w:val="00813B26"/>
    <w:rsid w:val="00814DB4"/>
    <w:rsid w:val="00831A4A"/>
    <w:rsid w:val="008326DC"/>
    <w:rsid w:val="0083388D"/>
    <w:rsid w:val="00834B83"/>
    <w:rsid w:val="00841F93"/>
    <w:rsid w:val="008470D3"/>
    <w:rsid w:val="00847F93"/>
    <w:rsid w:val="00854356"/>
    <w:rsid w:val="00854807"/>
    <w:rsid w:val="0085541A"/>
    <w:rsid w:val="00860EFE"/>
    <w:rsid w:val="00865461"/>
    <w:rsid w:val="008677F1"/>
    <w:rsid w:val="00875023"/>
    <w:rsid w:val="00880D4E"/>
    <w:rsid w:val="008813F3"/>
    <w:rsid w:val="0088583C"/>
    <w:rsid w:val="00885B85"/>
    <w:rsid w:val="00892F8E"/>
    <w:rsid w:val="0089702E"/>
    <w:rsid w:val="008C147D"/>
    <w:rsid w:val="008D02DD"/>
    <w:rsid w:val="008D3347"/>
    <w:rsid w:val="008D4500"/>
    <w:rsid w:val="008D4A2A"/>
    <w:rsid w:val="008F34BD"/>
    <w:rsid w:val="008F40EF"/>
    <w:rsid w:val="00905104"/>
    <w:rsid w:val="00906597"/>
    <w:rsid w:val="0092436F"/>
    <w:rsid w:val="00936333"/>
    <w:rsid w:val="00946D0F"/>
    <w:rsid w:val="00960354"/>
    <w:rsid w:val="00964282"/>
    <w:rsid w:val="0096557F"/>
    <w:rsid w:val="00975A1C"/>
    <w:rsid w:val="00975D99"/>
    <w:rsid w:val="009852C2"/>
    <w:rsid w:val="009A68AB"/>
    <w:rsid w:val="009B6E89"/>
    <w:rsid w:val="009E4ED9"/>
    <w:rsid w:val="009E6269"/>
    <w:rsid w:val="009E62BC"/>
    <w:rsid w:val="009F61BB"/>
    <w:rsid w:val="00A0645C"/>
    <w:rsid w:val="00A34139"/>
    <w:rsid w:val="00A45E24"/>
    <w:rsid w:val="00A47B5D"/>
    <w:rsid w:val="00A53003"/>
    <w:rsid w:val="00A607D7"/>
    <w:rsid w:val="00A63070"/>
    <w:rsid w:val="00A73624"/>
    <w:rsid w:val="00A76188"/>
    <w:rsid w:val="00A81E88"/>
    <w:rsid w:val="00A871D8"/>
    <w:rsid w:val="00A87FC7"/>
    <w:rsid w:val="00A90BD9"/>
    <w:rsid w:val="00A93C07"/>
    <w:rsid w:val="00AA0B98"/>
    <w:rsid w:val="00AA3E02"/>
    <w:rsid w:val="00AA469D"/>
    <w:rsid w:val="00AB24CB"/>
    <w:rsid w:val="00AC3794"/>
    <w:rsid w:val="00AC3EC4"/>
    <w:rsid w:val="00AC5CFF"/>
    <w:rsid w:val="00AD44F4"/>
    <w:rsid w:val="00AD455B"/>
    <w:rsid w:val="00AE6E79"/>
    <w:rsid w:val="00AF3DBD"/>
    <w:rsid w:val="00AF61F9"/>
    <w:rsid w:val="00AF6C6C"/>
    <w:rsid w:val="00B03C6C"/>
    <w:rsid w:val="00B15CDA"/>
    <w:rsid w:val="00B16969"/>
    <w:rsid w:val="00B24720"/>
    <w:rsid w:val="00B30C27"/>
    <w:rsid w:val="00B37DE3"/>
    <w:rsid w:val="00B429B4"/>
    <w:rsid w:val="00B46F38"/>
    <w:rsid w:val="00B478FE"/>
    <w:rsid w:val="00B539E6"/>
    <w:rsid w:val="00B57D44"/>
    <w:rsid w:val="00B62C50"/>
    <w:rsid w:val="00B655E3"/>
    <w:rsid w:val="00B67116"/>
    <w:rsid w:val="00B718AD"/>
    <w:rsid w:val="00B77B5F"/>
    <w:rsid w:val="00B82201"/>
    <w:rsid w:val="00B9485E"/>
    <w:rsid w:val="00B97AC6"/>
    <w:rsid w:val="00BA0092"/>
    <w:rsid w:val="00BA6D94"/>
    <w:rsid w:val="00BA7796"/>
    <w:rsid w:val="00BB639A"/>
    <w:rsid w:val="00BC2097"/>
    <w:rsid w:val="00BC4902"/>
    <w:rsid w:val="00BD50EA"/>
    <w:rsid w:val="00BE3AF3"/>
    <w:rsid w:val="00BE4C41"/>
    <w:rsid w:val="00BF1EC0"/>
    <w:rsid w:val="00BF7EF3"/>
    <w:rsid w:val="00C00CD0"/>
    <w:rsid w:val="00C03737"/>
    <w:rsid w:val="00C058B7"/>
    <w:rsid w:val="00C12BE4"/>
    <w:rsid w:val="00C176C0"/>
    <w:rsid w:val="00C32E25"/>
    <w:rsid w:val="00C35581"/>
    <w:rsid w:val="00C40A8C"/>
    <w:rsid w:val="00C410EA"/>
    <w:rsid w:val="00C512B4"/>
    <w:rsid w:val="00C51D43"/>
    <w:rsid w:val="00C52A9A"/>
    <w:rsid w:val="00C6004E"/>
    <w:rsid w:val="00C60827"/>
    <w:rsid w:val="00C6565E"/>
    <w:rsid w:val="00C67987"/>
    <w:rsid w:val="00C7274C"/>
    <w:rsid w:val="00C75FF6"/>
    <w:rsid w:val="00C87759"/>
    <w:rsid w:val="00C92947"/>
    <w:rsid w:val="00CA1D29"/>
    <w:rsid w:val="00CA5DA9"/>
    <w:rsid w:val="00CA7E92"/>
    <w:rsid w:val="00CB3A5E"/>
    <w:rsid w:val="00CC3FBB"/>
    <w:rsid w:val="00CC65B4"/>
    <w:rsid w:val="00CC7345"/>
    <w:rsid w:val="00CD0A2B"/>
    <w:rsid w:val="00CD2007"/>
    <w:rsid w:val="00CE245A"/>
    <w:rsid w:val="00CF3AE8"/>
    <w:rsid w:val="00CF51D8"/>
    <w:rsid w:val="00D00D39"/>
    <w:rsid w:val="00D04069"/>
    <w:rsid w:val="00D0643B"/>
    <w:rsid w:val="00D074C3"/>
    <w:rsid w:val="00D16801"/>
    <w:rsid w:val="00D16E19"/>
    <w:rsid w:val="00D3475F"/>
    <w:rsid w:val="00D352B7"/>
    <w:rsid w:val="00D42C2F"/>
    <w:rsid w:val="00D561F6"/>
    <w:rsid w:val="00D70306"/>
    <w:rsid w:val="00D72293"/>
    <w:rsid w:val="00D73410"/>
    <w:rsid w:val="00D74990"/>
    <w:rsid w:val="00D76203"/>
    <w:rsid w:val="00DA0772"/>
    <w:rsid w:val="00DA3845"/>
    <w:rsid w:val="00DB5F72"/>
    <w:rsid w:val="00DD18FF"/>
    <w:rsid w:val="00DE343C"/>
    <w:rsid w:val="00DE4F0D"/>
    <w:rsid w:val="00DF1B65"/>
    <w:rsid w:val="00DF570D"/>
    <w:rsid w:val="00E01385"/>
    <w:rsid w:val="00E14604"/>
    <w:rsid w:val="00E26B1F"/>
    <w:rsid w:val="00E40AF8"/>
    <w:rsid w:val="00E4141A"/>
    <w:rsid w:val="00E43ACC"/>
    <w:rsid w:val="00E555B9"/>
    <w:rsid w:val="00E66875"/>
    <w:rsid w:val="00E71BD9"/>
    <w:rsid w:val="00E72220"/>
    <w:rsid w:val="00E7300A"/>
    <w:rsid w:val="00E77790"/>
    <w:rsid w:val="00E94C9C"/>
    <w:rsid w:val="00EA70BD"/>
    <w:rsid w:val="00EB2B99"/>
    <w:rsid w:val="00EF4B17"/>
    <w:rsid w:val="00F04C64"/>
    <w:rsid w:val="00F0504B"/>
    <w:rsid w:val="00F14116"/>
    <w:rsid w:val="00F24EB8"/>
    <w:rsid w:val="00F31200"/>
    <w:rsid w:val="00F55D78"/>
    <w:rsid w:val="00F57990"/>
    <w:rsid w:val="00F75960"/>
    <w:rsid w:val="00F837E5"/>
    <w:rsid w:val="00F931E2"/>
    <w:rsid w:val="00F9366A"/>
    <w:rsid w:val="00FA3478"/>
    <w:rsid w:val="00FB071D"/>
    <w:rsid w:val="00FB09AE"/>
    <w:rsid w:val="00FC1247"/>
    <w:rsid w:val="00FC73B6"/>
    <w:rsid w:val="00FE0061"/>
    <w:rsid w:val="00FE29C1"/>
    <w:rsid w:val="00FE2CCE"/>
    <w:rsid w:val="00FE69BA"/>
    <w:rsid w:val="00FF1796"/>
    <w:rsid w:val="00FF57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suppressAutoHyphens/>
      <w:overflowPunct w:val="0"/>
      <w:textAlignment w:val="baseline"/>
    </w:pPr>
    <w:rPr>
      <w:rFonts w:cs="Calibri"/>
      <w:color w:val="00000A"/>
      <w:kern w:val="1"/>
      <w:sz w:val="24"/>
      <w:szCs w:val="24"/>
      <w:lang w:eastAsia="ar-SA"/>
    </w:rPr>
  </w:style>
  <w:style w:type="paragraph" w:styleId="Nagwek1">
    <w:name w:val="heading 1"/>
    <w:basedOn w:val="Nagwek10"/>
    <w:next w:val="Tekstpodstawowy"/>
    <w:qFormat/>
    <w:pPr>
      <w:numPr>
        <w:numId w:val="1"/>
      </w:numPr>
      <w:outlineLvl w:val="0"/>
    </w:pPr>
  </w:style>
  <w:style w:type="paragraph" w:styleId="Nagwek2">
    <w:name w:val="heading 2"/>
    <w:basedOn w:val="Nagwek10"/>
    <w:next w:val="Tekstpodstawowy"/>
    <w:link w:val="Nagwek2Znak"/>
    <w:qFormat/>
    <w:pPr>
      <w:numPr>
        <w:ilvl w:val="1"/>
        <w:numId w:val="1"/>
      </w:numPr>
      <w:outlineLvl w:val="1"/>
    </w:pPr>
  </w:style>
  <w:style w:type="paragraph" w:styleId="Nagwek3">
    <w:name w:val="heading 3"/>
    <w:basedOn w:val="Normalny"/>
    <w:next w:val="Tekstpodstawowy"/>
    <w:link w:val="Nagwek3Znak"/>
    <w:qFormat/>
    <w:pPr>
      <w:keepNext/>
      <w:numPr>
        <w:ilvl w:val="2"/>
        <w:numId w:val="1"/>
      </w:numPr>
      <w:spacing w:before="240" w:after="60"/>
      <w:outlineLvl w:val="2"/>
    </w:pPr>
    <w:rPr>
      <w:rFonts w:ascii="Arial" w:hAnsi="Arial" w:cs="Arial"/>
      <w:b/>
      <w:bCs/>
      <w:sz w:val="26"/>
      <w:szCs w:val="26"/>
    </w:rPr>
  </w:style>
  <w:style w:type="paragraph" w:styleId="Nagwek4">
    <w:name w:val="heading 4"/>
    <w:basedOn w:val="Normalny"/>
    <w:next w:val="Tekstpodstawowy"/>
    <w:qFormat/>
    <w:pPr>
      <w:keepNext/>
      <w:numPr>
        <w:ilvl w:val="3"/>
        <w:numId w:val="1"/>
      </w:numPr>
      <w:jc w:val="center"/>
      <w:outlineLvl w:val="3"/>
    </w:pPr>
    <w:rPr>
      <w:sz w:val="40"/>
    </w:rPr>
  </w:style>
  <w:style w:type="paragraph" w:styleId="Nagwek6">
    <w:name w:val="heading 6"/>
    <w:basedOn w:val="Normalny"/>
    <w:next w:val="Tekstpodstawowy"/>
    <w:qFormat/>
    <w:pPr>
      <w:keepNext/>
      <w:numPr>
        <w:ilvl w:val="5"/>
        <w:numId w:val="1"/>
      </w:numPr>
      <w:jc w:val="center"/>
      <w:outlineLvl w:val="5"/>
    </w:pPr>
    <w:rPr>
      <w:b/>
      <w:sz w:val="48"/>
    </w:rPr>
  </w:style>
  <w:style w:type="paragraph" w:styleId="Nagwek9">
    <w:name w:val="heading 9"/>
    <w:basedOn w:val="Normalny"/>
    <w:next w:val="Tekstpodstawow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jc w:val="both"/>
    </w:pPr>
  </w:style>
  <w:style w:type="character" w:customStyle="1" w:styleId="WW8Num1z0">
    <w:name w:val="WW8Num1z0"/>
    <w:rPr>
      <w:b/>
      <w:bCs/>
      <w:sz w:val="20"/>
      <w:szCs w:val="2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Symbol"/>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spacing w:val="-4"/>
      <w:sz w:val="20"/>
      <w:szCs w:val="2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5z0">
    <w:name w:val="WW8Num5z0"/>
    <w:rPr>
      <w:spacing w:val="-5"/>
      <w:sz w:val="20"/>
      <w:szCs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Symbol"/>
      <w:sz w:val="20"/>
      <w:szCs w:val="20"/>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9z0">
    <w:name w:val="WW8Num9z0"/>
    <w:rPr>
      <w:bCs/>
      <w:i w:val="0"/>
      <w:iCs w:val="0"/>
      <w:sz w:val="20"/>
      <w:szCs w:val="2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i w:val="0"/>
      <w:sz w:val="20"/>
      <w:szCs w:val="2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cs="Times New Roman"/>
      <w:b w:val="0"/>
      <w:sz w:val="20"/>
      <w:szCs w:val="2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color w:val="00000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hAnsi="Times New Roman" w:cs="Times New Roman"/>
      <w:sz w:val="20"/>
      <w:szCs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cs="Times New Roman"/>
      <w:b w:val="0"/>
      <w:sz w:val="20"/>
      <w:szCs w:val="2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sz w:val="20"/>
      <w:szCs w:val="2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eastAsia="Calibri" w:hAnsi="Times New Roman" w:cs="Times New Roman"/>
      <w:i w:val="0"/>
      <w:sz w:val="20"/>
      <w:szCs w:val="2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Times New Roman"/>
      <w:sz w:val="20"/>
      <w:szCs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hAnsi="Times New Roman" w:cs="Times New Roman"/>
      <w:sz w:val="20"/>
      <w:szCs w:val="20"/>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cs="Times New Roman"/>
      <w:i w:val="0"/>
      <w:iCs w:val="0"/>
      <w:sz w:val="20"/>
      <w:szCs w:val="20"/>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sz w:val="20"/>
      <w:szCs w:val="20"/>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sz w:val="20"/>
      <w:szCs w:val="2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cs="Times New Roman"/>
    </w:rPr>
  </w:style>
  <w:style w:type="character" w:customStyle="1" w:styleId="WW8Num29z1">
    <w:name w:val="WW8Num29z1"/>
  </w:style>
  <w:style w:type="character" w:customStyle="1" w:styleId="WW8Num29z2">
    <w:name w:val="WW8Num29z2"/>
    <w:rPr>
      <w:rFonts w:ascii="Symbol" w:hAnsi="Symbol" w:cs="Symbol"/>
    </w:rPr>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b w:val="0"/>
      <w:bCs w:val="0"/>
      <w:sz w:val="20"/>
      <w:szCs w:val="20"/>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sz w:val="20"/>
      <w:szCs w:val="2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sz w:val="20"/>
      <w:szCs w:val="2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b w:val="0"/>
      <w:bCs w:val="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cs="Times New Roman"/>
      <w:b w:val="0"/>
      <w:bCs w:val="0"/>
      <w:sz w:val="20"/>
      <w:szCs w:val="20"/>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sz w:val="20"/>
      <w:szCs w:val="20"/>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Symbol" w:hAnsi="Symbol" w:cs="OpenSymbol"/>
      <w:sz w:val="20"/>
      <w:szCs w:val="20"/>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Times New Roman" w:hAnsi="Times New Roman" w:cs="Times New Roman"/>
      <w:color w:val="00000A"/>
      <w:sz w:val="20"/>
      <w:szCs w:val="2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Times New Roman" w:hAnsi="Times New Roman" w:cs="Times New Roman"/>
      <w:sz w:val="20"/>
      <w:szCs w:val="20"/>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Times New Roman" w:hAnsi="Times New Roman" w:cs="Times New Roman"/>
      <w:sz w:val="20"/>
      <w:szCs w:val="20"/>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Times New Roman" w:hAnsi="Times New Roman" w:cs="Times New Roman"/>
      <w:sz w:val="20"/>
      <w:szCs w:val="20"/>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sz w:val="20"/>
      <w:szCs w:val="20"/>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sz w:val="20"/>
      <w:szCs w:val="20"/>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sz w:val="20"/>
      <w:szCs w:val="20"/>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Times New Roman"/>
      <w:sz w:val="20"/>
      <w:szCs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b w:val="0"/>
      <w:bCs w:val="0"/>
      <w:i w:val="0"/>
      <w:sz w:val="20"/>
      <w:szCs w:val="20"/>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Domylnaczcionkaakapitu1">
    <w:name w:val="Domyślna czcionka akapitu1"/>
  </w:style>
  <w:style w:type="character" w:customStyle="1" w:styleId="Numerstrony1">
    <w:name w:val="Numer strony1"/>
    <w:basedOn w:val="Domylnaczcionkaakapitu1"/>
  </w:style>
  <w:style w:type="character" w:customStyle="1" w:styleId="Tekstpodstawowy2Znak">
    <w:name w:val="Tekst podstawowy 2 Znak"/>
    <w:rPr>
      <w:rFonts w:ascii="Bookman Old Style" w:hAnsi="Bookman Old Style" w:cs="Bookman Old Style"/>
    </w:rPr>
  </w:style>
  <w:style w:type="character" w:customStyle="1" w:styleId="Odwoanieprzypisukocowego1">
    <w:name w:val="Odwołanie przypisu końcowego1"/>
    <w:rPr>
      <w:vertAlign w:val="superscript"/>
    </w:rPr>
  </w:style>
  <w:style w:type="character" w:styleId="Hipercze">
    <w:name w:val="Hyperlink"/>
    <w:uiPriority w:val="99"/>
    <w:rPr>
      <w:color w:val="0000FF"/>
      <w:u w:val="single"/>
    </w:rPr>
  </w:style>
  <w:style w:type="character" w:customStyle="1" w:styleId="UyteHipercze1">
    <w:name w:val="UżyteHiperłącze1"/>
    <w:rPr>
      <w:color w:val="800080"/>
      <w:u w:val="single"/>
    </w:rPr>
  </w:style>
  <w:style w:type="character" w:customStyle="1" w:styleId="TekstpodstawowyZnak">
    <w:name w:val="Tekst podstawowy Znak"/>
    <w:rPr>
      <w:sz w:val="24"/>
    </w:rPr>
  </w:style>
  <w:style w:type="character" w:customStyle="1" w:styleId="ListLabel1">
    <w:name w:val="ListLabel 1"/>
    <w:rPr>
      <w:b/>
    </w:rPr>
  </w:style>
  <w:style w:type="character" w:customStyle="1" w:styleId="ListLabel2">
    <w:name w:val="ListLabel 2"/>
    <w:rPr>
      <w:sz w:val="20"/>
    </w:rPr>
  </w:style>
  <w:style w:type="character" w:customStyle="1" w:styleId="ListLabel3">
    <w:name w:val="ListLabel 3"/>
    <w:rPr>
      <w:rFonts w:cs="Times New Roman"/>
    </w:rPr>
  </w:style>
  <w:style w:type="character" w:customStyle="1" w:styleId="ListLabel4">
    <w:name w:val="ListLabel 4"/>
    <w:rPr>
      <w:sz w:val="20"/>
      <w:szCs w:val="20"/>
    </w:rPr>
  </w:style>
  <w:style w:type="character" w:customStyle="1" w:styleId="ListLabel5">
    <w:name w:val="ListLabel 5"/>
    <w:rPr>
      <w:rFonts w:cs="Courier New"/>
    </w:rPr>
  </w:style>
  <w:style w:type="character" w:customStyle="1" w:styleId="ListLabel6">
    <w:name w:val="ListLabel 6"/>
    <w:rPr>
      <w:rFonts w:eastAsia="Times New Roman" w:cs="Times New Roman"/>
    </w:rPr>
  </w:style>
  <w:style w:type="character" w:customStyle="1" w:styleId="ListLabel7">
    <w:name w:val="ListLabel 7"/>
    <w:rPr>
      <w:rFonts w:cs="Arial"/>
      <w:i w:val="0"/>
      <w:sz w:val="24"/>
      <w:szCs w:val="24"/>
    </w:rPr>
  </w:style>
  <w:style w:type="character" w:customStyle="1" w:styleId="ListLabel8">
    <w:name w:val="ListLabel 8"/>
    <w:rPr>
      <w:b w:val="0"/>
    </w:rPr>
  </w:style>
  <w:style w:type="character" w:customStyle="1" w:styleId="ListLabel9">
    <w:name w:val="ListLabel 9"/>
    <w:rPr>
      <w:rFonts w:cs="Arial"/>
      <w:i w:val="0"/>
      <w:sz w:val="20"/>
      <w:szCs w:val="20"/>
    </w:rPr>
  </w:style>
  <w:style w:type="character" w:customStyle="1" w:styleId="ListLabel10">
    <w:name w:val="ListLabel 10"/>
    <w:rPr>
      <w:rFonts w:cs="Symbol"/>
    </w:rPr>
  </w:style>
  <w:style w:type="character" w:customStyle="1" w:styleId="ListLabel11">
    <w:name w:val="ListLabel 11"/>
    <w:rPr>
      <w:color w:val="00000A"/>
    </w:rPr>
  </w:style>
  <w:style w:type="character" w:customStyle="1" w:styleId="WW8Num49z0">
    <w:name w:val="WW8Num49z0"/>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ListLabel12">
    <w:name w:val="ListLabel 12"/>
    <w:rPr>
      <w:b/>
      <w:sz w:val="20"/>
      <w:szCs w:val="20"/>
    </w:rPr>
  </w:style>
  <w:style w:type="character" w:customStyle="1" w:styleId="ListLabel13">
    <w:name w:val="ListLabel 13"/>
    <w:rPr>
      <w:rFonts w:cs="Symbol"/>
    </w:rPr>
  </w:style>
  <w:style w:type="character" w:customStyle="1" w:styleId="ListLabel14">
    <w:name w:val="ListLabel 14"/>
    <w:rPr>
      <w:rFonts w:cs="Symbol"/>
      <w:sz w:val="20"/>
    </w:rPr>
  </w:style>
  <w:style w:type="character" w:customStyle="1" w:styleId="ListLabel15">
    <w:name w:val="ListLabel 15"/>
    <w:rPr>
      <w:rFonts w:cs="Courier New"/>
    </w:rPr>
  </w:style>
  <w:style w:type="character" w:customStyle="1" w:styleId="ListLabel16">
    <w:name w:val="ListLabel 16"/>
    <w:rPr>
      <w:rFonts w:cs="Wingdings"/>
    </w:rPr>
  </w:style>
  <w:style w:type="character" w:customStyle="1" w:styleId="ListLabel17">
    <w:name w:val="ListLabel 17"/>
    <w:rPr>
      <w:rFonts w:cs="Symbol"/>
      <w:sz w:val="20"/>
      <w:szCs w:val="20"/>
    </w:rPr>
  </w:style>
  <w:style w:type="character" w:customStyle="1" w:styleId="ListLabel18">
    <w:name w:val="ListLabel 18"/>
    <w:rPr>
      <w:rFonts w:cs="Times New Roman"/>
    </w:rPr>
  </w:style>
  <w:style w:type="character" w:customStyle="1" w:styleId="ListLabel19">
    <w:name w:val="ListLabel 19"/>
    <w:rPr>
      <w:i w:val="0"/>
      <w:sz w:val="24"/>
      <w:szCs w:val="24"/>
    </w:rPr>
  </w:style>
  <w:style w:type="character" w:customStyle="1" w:styleId="ListLabel20">
    <w:name w:val="ListLabel 20"/>
    <w:rPr>
      <w:b w:val="0"/>
    </w:rPr>
  </w:style>
  <w:style w:type="character" w:customStyle="1" w:styleId="ListLabel21">
    <w:name w:val="ListLabel 21"/>
    <w:rPr>
      <w:i w:val="0"/>
      <w:sz w:val="20"/>
      <w:szCs w:val="20"/>
    </w:rPr>
  </w:style>
  <w:style w:type="character" w:customStyle="1" w:styleId="ListLabel22">
    <w:name w:val="ListLabel 22"/>
    <w:rPr>
      <w:sz w:val="20"/>
    </w:rPr>
  </w:style>
  <w:style w:type="character" w:customStyle="1" w:styleId="ListLabel23">
    <w:name w:val="ListLabel 23"/>
    <w:rPr>
      <w:sz w:val="20"/>
      <w:szCs w:val="20"/>
    </w:rPr>
  </w:style>
  <w:style w:type="character" w:customStyle="1" w:styleId="ListLabel24">
    <w:name w:val="ListLabel 24"/>
    <w:rPr>
      <w:b w:val="0"/>
      <w:bCs w:val="0"/>
      <w:i w:val="0"/>
      <w:sz w:val="20"/>
      <w:szCs w:val="20"/>
    </w:rPr>
  </w:style>
  <w:style w:type="character" w:customStyle="1" w:styleId="ListLabel25">
    <w:name w:val="ListLabel 25"/>
    <w:rPr>
      <w:color w:val="00000A"/>
      <w:sz w:val="20"/>
      <w:szCs w:val="20"/>
    </w:rPr>
  </w:style>
  <w:style w:type="character" w:customStyle="1" w:styleId="text">
    <w:name w:val="text"/>
    <w:basedOn w:val="Domylnaczcionkaakapitu1"/>
  </w:style>
  <w:style w:type="character" w:customStyle="1" w:styleId="Znakinumeracji">
    <w:name w:val="Znaki numeracji"/>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Adresnakopercie1">
    <w:name w:val="Adres na kopercie1"/>
    <w:basedOn w:val="Normalny"/>
    <w:pPr>
      <w:ind w:left="2880"/>
    </w:pPr>
    <w:rPr>
      <w:rFonts w:ascii="Bookman Old Style" w:hAnsi="Bookman Old Style" w:cs="Arial"/>
      <w:b/>
      <w:sz w:val="28"/>
      <w:szCs w:val="28"/>
    </w:rPr>
  </w:style>
  <w:style w:type="paragraph" w:customStyle="1" w:styleId="Adreszwrotnynakopercie1">
    <w:name w:val="Adres zwrotny na kopercie1"/>
    <w:basedOn w:val="Normalny"/>
    <w:rPr>
      <w:rFonts w:ascii="Bookman Old Style" w:hAnsi="Bookman Old Style" w:cs="Arial"/>
    </w:rPr>
  </w:style>
  <w:style w:type="paragraph" w:styleId="Nagwek">
    <w:name w:val="header"/>
    <w:basedOn w:val="Normalny"/>
    <w:link w:val="NagwekZnak"/>
    <w:uiPriority w:val="99"/>
    <w:pPr>
      <w:tabs>
        <w:tab w:val="center" w:pos="4536"/>
        <w:tab w:val="right" w:pos="9072"/>
      </w:tabs>
    </w:pPr>
  </w:style>
  <w:style w:type="character" w:customStyle="1" w:styleId="NagwekZnak">
    <w:name w:val="Nagłówek Znak"/>
    <w:basedOn w:val="Domylnaczcionkaakapitu"/>
    <w:link w:val="Nagwek"/>
    <w:uiPriority w:val="99"/>
    <w:rsid w:val="00975D99"/>
    <w:rPr>
      <w:rFonts w:cs="Calibri"/>
      <w:color w:val="00000A"/>
      <w:kern w:val="1"/>
      <w:sz w:val="24"/>
      <w:szCs w:val="24"/>
      <w:lang w:eastAsia="ar-SA"/>
    </w:rPr>
  </w:style>
  <w:style w:type="paragraph" w:customStyle="1" w:styleId="Tekstpodstawowy21">
    <w:name w:val="Tekst podstawowy 21"/>
    <w:basedOn w:val="Normalny"/>
    <w:rPr>
      <w:sz w:val="32"/>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basedOn w:val="Domylnaczcionkaakapitu"/>
    <w:link w:val="Stopka"/>
    <w:uiPriority w:val="99"/>
    <w:rsid w:val="00975D99"/>
    <w:rPr>
      <w:rFonts w:cs="Calibri"/>
      <w:color w:val="00000A"/>
      <w:kern w:val="1"/>
      <w:sz w:val="24"/>
      <w:szCs w:val="24"/>
      <w:lang w:eastAsia="ar-SA"/>
    </w:rPr>
  </w:style>
  <w:style w:type="paragraph" w:customStyle="1" w:styleId="Tekstpodstawowy22">
    <w:name w:val="Tekst podstawowy 22"/>
    <w:basedOn w:val="Normalny"/>
    <w:pPr>
      <w:jc w:val="both"/>
    </w:pPr>
    <w:rPr>
      <w:rFonts w:ascii="Bookman Old Style" w:hAnsi="Bookman Old Style" w:cs="Bookman Old Style"/>
    </w:rPr>
  </w:style>
  <w:style w:type="paragraph" w:styleId="Tytu">
    <w:name w:val="Title"/>
    <w:basedOn w:val="Normalny"/>
    <w:next w:val="Tekstpodstawowy"/>
    <w:qFormat/>
    <w:pPr>
      <w:jc w:val="center"/>
    </w:pPr>
    <w:rPr>
      <w:rFonts w:ascii="Bookman Old Style" w:hAnsi="Bookman Old Style" w:cs="Bookman Old Style"/>
      <w:b/>
      <w:color w:val="C0C0C0"/>
    </w:rPr>
  </w:style>
  <w:style w:type="paragraph" w:customStyle="1" w:styleId="Tekstpodstawowy31">
    <w:name w:val="Tekst podstawowy 31"/>
    <w:basedOn w:val="Normalny"/>
    <w:pPr>
      <w:jc w:val="both"/>
    </w:pPr>
    <w:rPr>
      <w:rFonts w:ascii="Bookman Old Style" w:hAnsi="Bookman Old Style" w:cs="Bookman Old Style"/>
      <w:b/>
    </w:rPr>
  </w:style>
  <w:style w:type="paragraph" w:customStyle="1" w:styleId="Tekstprzypisukocowego1">
    <w:name w:val="Tekst przypisu końcowego1"/>
    <w:basedOn w:val="Normalny"/>
  </w:style>
  <w:style w:type="paragraph" w:customStyle="1" w:styleId="Tekstdymka1">
    <w:name w:val="Tekst dymka1"/>
    <w:basedOn w:val="Normalny"/>
    <w:rPr>
      <w:rFonts w:ascii="Tahoma" w:hAnsi="Tahoma" w:cs="Tahoma"/>
      <w:sz w:val="16"/>
      <w:szCs w:val="16"/>
    </w:rPr>
  </w:style>
  <w:style w:type="paragraph" w:customStyle="1" w:styleId="xl28">
    <w:name w:val="xl28"/>
    <w:basedOn w:val="Normalny"/>
    <w:pPr>
      <w:pBdr>
        <w:top w:val="single" w:sz="4" w:space="0" w:color="000000"/>
        <w:left w:val="single" w:sz="4" w:space="0" w:color="000000"/>
        <w:bottom w:val="single" w:sz="4" w:space="0" w:color="000000"/>
        <w:right w:val="single" w:sz="4" w:space="0" w:color="000000"/>
      </w:pBdr>
      <w:overflowPunct/>
      <w:spacing w:before="28" w:after="28"/>
      <w:textAlignment w:val="center"/>
    </w:pPr>
    <w:rPr>
      <w:b/>
      <w:bCs/>
      <w:color w:val="000000"/>
    </w:rPr>
  </w:style>
  <w:style w:type="paragraph" w:customStyle="1" w:styleId="xl22">
    <w:name w:val="xl22"/>
    <w:basedOn w:val="Normalny"/>
    <w:pPr>
      <w:pBdr>
        <w:top w:val="single" w:sz="4" w:space="0" w:color="000000"/>
        <w:left w:val="single" w:sz="4" w:space="0" w:color="000000"/>
        <w:bottom w:val="single" w:sz="4" w:space="0" w:color="000000"/>
        <w:right w:val="single" w:sz="4" w:space="0" w:color="000000"/>
      </w:pBdr>
      <w:overflowPunct/>
      <w:spacing w:before="28" w:after="28"/>
      <w:jc w:val="center"/>
      <w:textAlignment w:val="center"/>
    </w:pPr>
    <w:rPr>
      <w:b/>
      <w:bCs/>
      <w:color w:val="000000"/>
    </w:rPr>
  </w:style>
  <w:style w:type="paragraph" w:customStyle="1" w:styleId="Akapitzlist1">
    <w:name w:val="Akapit z listą1"/>
    <w:basedOn w:val="Normalny"/>
    <w:pPr>
      <w:ind w:left="708"/>
    </w:pPr>
  </w:style>
  <w:style w:type="paragraph" w:customStyle="1" w:styleId="Zawartotabeli">
    <w:name w:val="Zawartość tabeli"/>
    <w:basedOn w:val="Normalny"/>
    <w:pPr>
      <w:suppressLineNumbers/>
      <w:overflowPunct/>
      <w:textAlignment w:val="auto"/>
    </w:pPr>
    <w:rPr>
      <w:rFonts w:eastAsia="SimSun" w:cs="Mangal"/>
      <w:lang w:eastAsia="zh-CN" w:bidi="hi-IN"/>
    </w:rPr>
  </w:style>
  <w:style w:type="paragraph" w:customStyle="1" w:styleId="Normalny1">
    <w:name w:val="Normalny1"/>
    <w:basedOn w:val="Normalny"/>
    <w:pPr>
      <w:overflowPunct/>
      <w:textAlignment w:val="auto"/>
    </w:pPr>
    <w:rPr>
      <w:rFonts w:ascii="Calibri" w:eastAsia="Calibri" w:hAnsi="Calibri"/>
      <w:color w:val="000000"/>
      <w:lang w:eastAsia="zh-CN" w:bidi="hi-IN"/>
    </w:rPr>
  </w:style>
  <w:style w:type="paragraph" w:styleId="Cytat">
    <w:name w:val="Quote"/>
    <w:basedOn w:val="Normalny"/>
    <w:qFormat/>
  </w:style>
  <w:style w:type="paragraph" w:styleId="Podtytu">
    <w:name w:val="Subtitle"/>
    <w:basedOn w:val="Nagwek10"/>
    <w:next w:val="Tekstpodstawowy"/>
    <w:qFormat/>
  </w:style>
  <w:style w:type="paragraph" w:customStyle="1" w:styleId="Nagwektabeli">
    <w:name w:val="Nagłówek tabeli"/>
    <w:basedOn w:val="Zawartotabeli"/>
    <w:pPr>
      <w:jc w:val="center"/>
    </w:pPr>
    <w:rPr>
      <w:b/>
      <w:bCs/>
    </w:rPr>
  </w:style>
  <w:style w:type="paragraph" w:styleId="Akapitzlist">
    <w:name w:val="List Paragraph"/>
    <w:basedOn w:val="Normalny"/>
    <w:qFormat/>
    <w:rsid w:val="00DA3845"/>
    <w:pPr>
      <w:ind w:left="708"/>
    </w:pPr>
  </w:style>
  <w:style w:type="paragraph" w:styleId="Tekstdymka">
    <w:name w:val="Balloon Text"/>
    <w:basedOn w:val="Normalny"/>
    <w:link w:val="TekstdymkaZnak"/>
    <w:uiPriority w:val="99"/>
    <w:semiHidden/>
    <w:unhideWhenUsed/>
    <w:rsid w:val="00C35581"/>
    <w:rPr>
      <w:rFonts w:ascii="Tahoma" w:hAnsi="Tahoma" w:cs="Tahoma"/>
      <w:sz w:val="16"/>
      <w:szCs w:val="16"/>
    </w:rPr>
  </w:style>
  <w:style w:type="character" w:customStyle="1" w:styleId="TekstdymkaZnak">
    <w:name w:val="Tekst dymka Znak"/>
    <w:link w:val="Tekstdymka"/>
    <w:uiPriority w:val="99"/>
    <w:semiHidden/>
    <w:rsid w:val="00C35581"/>
    <w:rPr>
      <w:rFonts w:ascii="Tahoma" w:hAnsi="Tahoma" w:cs="Tahoma"/>
      <w:color w:val="00000A"/>
      <w:kern w:val="1"/>
      <w:sz w:val="16"/>
      <w:szCs w:val="16"/>
      <w:lang w:eastAsia="ar-SA"/>
    </w:rPr>
  </w:style>
  <w:style w:type="paragraph" w:customStyle="1" w:styleId="Tekstpodstawowy220">
    <w:name w:val="Tekst podstawowy 22"/>
    <w:basedOn w:val="Normalny"/>
    <w:rsid w:val="007D6598"/>
    <w:pPr>
      <w:overflowPunct/>
      <w:jc w:val="both"/>
    </w:pPr>
    <w:rPr>
      <w:rFonts w:ascii="Bookman Old Style" w:hAnsi="Bookman Old Style" w:cs="Bookman Old Style"/>
      <w:color w:val="auto"/>
    </w:rPr>
  </w:style>
  <w:style w:type="paragraph" w:customStyle="1" w:styleId="Akapitzlist10">
    <w:name w:val="Akapit z listą1"/>
    <w:basedOn w:val="Normalny"/>
    <w:rsid w:val="007D6598"/>
    <w:pPr>
      <w:ind w:left="720"/>
      <w:contextualSpacing/>
      <w:textAlignment w:val="auto"/>
    </w:pPr>
    <w:rPr>
      <w:rFonts w:cs="Times New Roman"/>
      <w:color w:val="auto"/>
    </w:rPr>
  </w:style>
  <w:style w:type="paragraph" w:customStyle="1" w:styleId="Akapitzlist2">
    <w:name w:val="Akapit z listą2"/>
    <w:basedOn w:val="Normalny"/>
    <w:rsid w:val="002C4E72"/>
    <w:pPr>
      <w:overflowPunct/>
      <w:ind w:left="708"/>
    </w:pPr>
    <w:rPr>
      <w:rFonts w:cs="Times New Roman"/>
    </w:rPr>
  </w:style>
  <w:style w:type="paragraph" w:customStyle="1" w:styleId="Tekstwstpniesformatowany">
    <w:name w:val="Tekst wstępnie sformatowany"/>
    <w:basedOn w:val="Normalny"/>
    <w:rsid w:val="002C4E72"/>
    <w:pPr>
      <w:overflowPunct/>
    </w:pPr>
    <w:rPr>
      <w:rFonts w:ascii="Courier New" w:eastAsia="NSimSun" w:hAnsi="Courier New" w:cs="Courier New"/>
      <w:sz w:val="20"/>
      <w:szCs w:val="20"/>
    </w:rPr>
  </w:style>
  <w:style w:type="paragraph" w:customStyle="1" w:styleId="Akapitzlist3">
    <w:name w:val="Akapit z listą3"/>
    <w:basedOn w:val="Normalny"/>
    <w:rsid w:val="00FE0061"/>
    <w:pPr>
      <w:ind w:left="708"/>
    </w:pPr>
    <w:rPr>
      <w:rFonts w:eastAsia="Calibri"/>
    </w:rPr>
  </w:style>
  <w:style w:type="paragraph" w:styleId="Tekstpodstawowy2">
    <w:name w:val="Body Text 2"/>
    <w:basedOn w:val="Normalny"/>
    <w:link w:val="Tekstpodstawowy2Znak1"/>
    <w:uiPriority w:val="99"/>
    <w:semiHidden/>
    <w:unhideWhenUsed/>
    <w:rsid w:val="006930E3"/>
    <w:pPr>
      <w:spacing w:after="120" w:line="480" w:lineRule="auto"/>
    </w:pPr>
  </w:style>
  <w:style w:type="character" w:customStyle="1" w:styleId="Tekstpodstawowy2Znak1">
    <w:name w:val="Tekst podstawowy 2 Znak1"/>
    <w:basedOn w:val="Domylnaczcionkaakapitu"/>
    <w:link w:val="Tekstpodstawowy2"/>
    <w:uiPriority w:val="99"/>
    <w:semiHidden/>
    <w:rsid w:val="006930E3"/>
    <w:rPr>
      <w:rFonts w:cs="Calibri"/>
      <w:color w:val="00000A"/>
      <w:kern w:val="1"/>
      <w:sz w:val="24"/>
      <w:szCs w:val="24"/>
      <w:lang w:eastAsia="ar-SA"/>
    </w:rPr>
  </w:style>
  <w:style w:type="paragraph" w:styleId="Bezodstpw">
    <w:name w:val="No Spacing"/>
    <w:uiPriority w:val="1"/>
    <w:qFormat/>
    <w:rsid w:val="0051049C"/>
    <w:rPr>
      <w:rFonts w:ascii="Calibri" w:eastAsia="Calibri" w:hAnsi="Calibri"/>
      <w:sz w:val="22"/>
      <w:szCs w:val="22"/>
      <w:lang w:eastAsia="en-US"/>
    </w:rPr>
  </w:style>
  <w:style w:type="table" w:styleId="Tabela-Siatka">
    <w:name w:val="Table Grid"/>
    <w:basedOn w:val="Standardowy"/>
    <w:uiPriority w:val="59"/>
    <w:rsid w:val="008326D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Normalny"/>
    <w:rsid w:val="00D72293"/>
    <w:pPr>
      <w:suppressAutoHyphens w:val="0"/>
      <w:overflowPunct/>
      <w:autoSpaceDE w:val="0"/>
      <w:autoSpaceDN w:val="0"/>
      <w:adjustRightInd w:val="0"/>
      <w:jc w:val="center"/>
      <w:textAlignment w:val="auto"/>
    </w:pPr>
    <w:rPr>
      <w:rFonts w:ascii="Trebuchet MS" w:hAnsi="Trebuchet MS" w:cs="Times New Roman"/>
      <w:color w:val="auto"/>
      <w:kern w:val="0"/>
      <w:lang w:eastAsia="pl-PL"/>
    </w:rPr>
  </w:style>
  <w:style w:type="table" w:customStyle="1" w:styleId="Tabela-Siatka2">
    <w:name w:val="Tabela - Siatka2"/>
    <w:basedOn w:val="Standardowy"/>
    <w:next w:val="Tabela-Siatka"/>
    <w:uiPriority w:val="59"/>
    <w:rsid w:val="002A71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5F71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P1">
    <w:name w:val="LP1"/>
    <w:link w:val="LP1Znak"/>
    <w:qFormat/>
    <w:rsid w:val="00DD18FF"/>
    <w:pPr>
      <w:tabs>
        <w:tab w:val="num" w:pos="0"/>
      </w:tabs>
      <w:spacing w:before="80" w:line="264" w:lineRule="auto"/>
      <w:ind w:left="357" w:hanging="357"/>
    </w:pPr>
    <w:rPr>
      <w:rFonts w:ascii="Calibri" w:hAnsi="Calibri"/>
      <w:color w:val="E36C0A"/>
      <w:kern w:val="1"/>
      <w:lang w:eastAsia="ar-SA"/>
    </w:rPr>
  </w:style>
  <w:style w:type="character" w:customStyle="1" w:styleId="LP1Znak">
    <w:name w:val="LP1 Znak"/>
    <w:link w:val="LP1"/>
    <w:rsid w:val="00DD18FF"/>
    <w:rPr>
      <w:rFonts w:ascii="Calibri" w:hAnsi="Calibri"/>
      <w:color w:val="E36C0A"/>
      <w:kern w:val="1"/>
      <w:lang w:eastAsia="ar-SA"/>
    </w:rPr>
  </w:style>
  <w:style w:type="paragraph" w:customStyle="1" w:styleId="LP2B">
    <w:name w:val="LP2B"/>
    <w:link w:val="LP2BZnak"/>
    <w:qFormat/>
    <w:rsid w:val="00DD18FF"/>
    <w:pPr>
      <w:numPr>
        <w:numId w:val="31"/>
      </w:numPr>
      <w:spacing w:before="60" w:line="264" w:lineRule="auto"/>
    </w:pPr>
    <w:rPr>
      <w:rFonts w:ascii="Calibri" w:hAnsi="Calibri"/>
      <w:color w:val="00B050"/>
      <w:kern w:val="1"/>
      <w:lang w:eastAsia="ar-SA"/>
    </w:rPr>
  </w:style>
  <w:style w:type="character" w:customStyle="1" w:styleId="LP2BZnak">
    <w:name w:val="LP2B Znak"/>
    <w:link w:val="LP2B"/>
    <w:rsid w:val="00DD18FF"/>
    <w:rPr>
      <w:rFonts w:ascii="Calibri" w:hAnsi="Calibri"/>
      <w:color w:val="00B050"/>
      <w:kern w:val="1"/>
      <w:lang w:eastAsia="ar-SA"/>
    </w:rPr>
  </w:style>
  <w:style w:type="numbering" w:customStyle="1" w:styleId="Bezlisty1">
    <w:name w:val="Bez listy1"/>
    <w:next w:val="Bezlisty"/>
    <w:uiPriority w:val="99"/>
    <w:semiHidden/>
    <w:unhideWhenUsed/>
    <w:rsid w:val="00616C93"/>
  </w:style>
  <w:style w:type="character" w:customStyle="1" w:styleId="Nagwek2Znak">
    <w:name w:val="Nagłówek 2 Znak"/>
    <w:basedOn w:val="Domylnaczcionkaakapitu"/>
    <w:link w:val="Nagwek2"/>
    <w:rsid w:val="00616C93"/>
    <w:rPr>
      <w:rFonts w:ascii="Arial" w:eastAsia="Microsoft YaHei" w:hAnsi="Arial" w:cs="Mangal"/>
      <w:color w:val="00000A"/>
      <w:kern w:val="1"/>
      <w:sz w:val="28"/>
      <w:szCs w:val="28"/>
      <w:lang w:eastAsia="ar-SA"/>
    </w:rPr>
  </w:style>
  <w:style w:type="character" w:customStyle="1" w:styleId="Nagwek3Znak">
    <w:name w:val="Nagłówek 3 Znak"/>
    <w:basedOn w:val="Domylnaczcionkaakapitu"/>
    <w:link w:val="Nagwek3"/>
    <w:rsid w:val="00616C93"/>
    <w:rPr>
      <w:rFonts w:ascii="Arial" w:hAnsi="Arial" w:cs="Arial"/>
      <w:b/>
      <w:bCs/>
      <w:color w:val="00000A"/>
      <w:kern w:val="1"/>
      <w:sz w:val="26"/>
      <w:szCs w:val="26"/>
      <w:lang w:eastAsia="ar-SA"/>
    </w:rPr>
  </w:style>
  <w:style w:type="paragraph" w:styleId="NormalnyWeb">
    <w:name w:val="Normal (Web)"/>
    <w:basedOn w:val="Normalny"/>
    <w:semiHidden/>
    <w:rsid w:val="00616C93"/>
    <w:pPr>
      <w:widowControl/>
      <w:suppressAutoHyphens w:val="0"/>
      <w:overflowPunct/>
      <w:spacing w:before="100" w:beforeAutospacing="1" w:after="119"/>
      <w:textAlignment w:val="auto"/>
    </w:pPr>
    <w:rPr>
      <w:rFonts w:ascii="Arial Unicode MS" w:eastAsia="Arial Unicode MS" w:hAnsi="Arial Unicode MS" w:cs="Arial Unicode MS" w:hint="eastAsia"/>
      <w:color w:val="auto"/>
      <w:kern w:val="0"/>
      <w:lang w:eastAsia="pl-PL"/>
    </w:rPr>
  </w:style>
  <w:style w:type="character" w:styleId="Odwoaniedokomentarza">
    <w:name w:val="annotation reference"/>
    <w:uiPriority w:val="99"/>
    <w:semiHidden/>
    <w:unhideWhenUsed/>
    <w:rsid w:val="00616C93"/>
    <w:rPr>
      <w:sz w:val="16"/>
      <w:szCs w:val="16"/>
    </w:rPr>
  </w:style>
  <w:style w:type="paragraph" w:customStyle="1" w:styleId="Style17">
    <w:name w:val="Style17"/>
    <w:basedOn w:val="Normalny"/>
    <w:rsid w:val="00616C93"/>
    <w:pPr>
      <w:suppressAutoHyphens w:val="0"/>
      <w:overflowPunct/>
      <w:autoSpaceDE w:val="0"/>
      <w:autoSpaceDN w:val="0"/>
      <w:adjustRightInd w:val="0"/>
      <w:spacing w:line="211" w:lineRule="exact"/>
      <w:textAlignment w:val="auto"/>
    </w:pPr>
    <w:rPr>
      <w:rFonts w:cs="Times New Roman"/>
      <w:color w:val="auto"/>
      <w:kern w:val="0"/>
      <w:lang w:eastAsia="pl-PL"/>
    </w:rPr>
  </w:style>
  <w:style w:type="character" w:customStyle="1" w:styleId="FontStyle58">
    <w:name w:val="Font Style58"/>
    <w:rsid w:val="00616C93"/>
    <w:rPr>
      <w:rFonts w:ascii="Times New Roman" w:hAnsi="Times New Roman" w:cs="Times New Roman"/>
      <w:sz w:val="16"/>
      <w:szCs w:val="16"/>
    </w:rPr>
  </w:style>
  <w:style w:type="character" w:styleId="Numerstrony">
    <w:name w:val="page number"/>
    <w:rsid w:val="00616C93"/>
    <w:rPr>
      <w:rFonts w:cs="Times New Roman"/>
    </w:rPr>
  </w:style>
  <w:style w:type="paragraph" w:customStyle="1" w:styleId="Standard">
    <w:name w:val="Standard"/>
    <w:rsid w:val="00616C93"/>
    <w:pPr>
      <w:suppressAutoHyphens/>
      <w:autoSpaceDN w:val="0"/>
    </w:pPr>
    <w:rPr>
      <w:rFonts w:ascii="Bookman Old Style" w:hAnsi="Bookman Old Style"/>
      <w:kern w:val="3"/>
      <w:sz w:val="24"/>
    </w:rPr>
  </w:style>
  <w:style w:type="paragraph" w:styleId="Listapunktowana2">
    <w:name w:val="List Bullet 2"/>
    <w:basedOn w:val="Normalny"/>
    <w:autoRedefine/>
    <w:semiHidden/>
    <w:rsid w:val="00F14116"/>
    <w:pPr>
      <w:widowControl/>
      <w:suppressAutoHyphens w:val="0"/>
      <w:overflowPunct/>
      <w:ind w:left="360" w:hanging="360"/>
      <w:jc w:val="both"/>
      <w:textAlignment w:val="auto"/>
    </w:pPr>
    <w:rPr>
      <w:rFonts w:ascii="Arial" w:hAnsi="Arial" w:cs="Arial"/>
      <w:bCs/>
      <w:color w:val="auto"/>
      <w:kern w:val="0"/>
      <w:sz w:val="22"/>
      <w:szCs w:val="22"/>
      <w:lang w:eastAsia="pl-PL"/>
    </w:rPr>
  </w:style>
  <w:style w:type="numbering" w:customStyle="1" w:styleId="Bezlisty2">
    <w:name w:val="Bez listy2"/>
    <w:next w:val="Bezlisty"/>
    <w:uiPriority w:val="99"/>
    <w:semiHidden/>
    <w:unhideWhenUsed/>
    <w:rsid w:val="00016D4B"/>
  </w:style>
  <w:style w:type="paragraph" w:customStyle="1" w:styleId="Default">
    <w:name w:val="Default"/>
    <w:rsid w:val="00D76203"/>
    <w:pPr>
      <w:autoSpaceDE w:val="0"/>
      <w:autoSpaceDN w:val="0"/>
      <w:adjustRightInd w:val="0"/>
    </w:pPr>
    <w:rPr>
      <w:color w:val="000000"/>
      <w:sz w:val="24"/>
      <w:szCs w:val="24"/>
    </w:rPr>
  </w:style>
  <w:style w:type="paragraph" w:styleId="Tekstpodstawowy3">
    <w:name w:val="Body Text 3"/>
    <w:basedOn w:val="Normalny"/>
    <w:link w:val="Tekstpodstawowy3Znak"/>
    <w:uiPriority w:val="99"/>
    <w:semiHidden/>
    <w:unhideWhenUsed/>
    <w:rsid w:val="00AD455B"/>
    <w:pPr>
      <w:spacing w:after="120"/>
    </w:pPr>
    <w:rPr>
      <w:sz w:val="16"/>
      <w:szCs w:val="16"/>
    </w:rPr>
  </w:style>
  <w:style w:type="character" w:customStyle="1" w:styleId="Tekstpodstawowy3Znak">
    <w:name w:val="Tekst podstawowy 3 Znak"/>
    <w:basedOn w:val="Domylnaczcionkaakapitu"/>
    <w:link w:val="Tekstpodstawowy3"/>
    <w:uiPriority w:val="99"/>
    <w:semiHidden/>
    <w:rsid w:val="00AD455B"/>
    <w:rPr>
      <w:rFonts w:cs="Calibri"/>
      <w:color w:val="00000A"/>
      <w:kern w:val="1"/>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suppressAutoHyphens/>
      <w:overflowPunct w:val="0"/>
      <w:textAlignment w:val="baseline"/>
    </w:pPr>
    <w:rPr>
      <w:rFonts w:cs="Calibri"/>
      <w:color w:val="00000A"/>
      <w:kern w:val="1"/>
      <w:sz w:val="24"/>
      <w:szCs w:val="24"/>
      <w:lang w:eastAsia="ar-SA"/>
    </w:rPr>
  </w:style>
  <w:style w:type="paragraph" w:styleId="Nagwek1">
    <w:name w:val="heading 1"/>
    <w:basedOn w:val="Nagwek10"/>
    <w:next w:val="Tekstpodstawowy"/>
    <w:qFormat/>
    <w:pPr>
      <w:numPr>
        <w:numId w:val="1"/>
      </w:numPr>
      <w:outlineLvl w:val="0"/>
    </w:pPr>
  </w:style>
  <w:style w:type="paragraph" w:styleId="Nagwek2">
    <w:name w:val="heading 2"/>
    <w:basedOn w:val="Nagwek10"/>
    <w:next w:val="Tekstpodstawowy"/>
    <w:link w:val="Nagwek2Znak"/>
    <w:qFormat/>
    <w:pPr>
      <w:numPr>
        <w:ilvl w:val="1"/>
        <w:numId w:val="1"/>
      </w:numPr>
      <w:outlineLvl w:val="1"/>
    </w:pPr>
  </w:style>
  <w:style w:type="paragraph" w:styleId="Nagwek3">
    <w:name w:val="heading 3"/>
    <w:basedOn w:val="Normalny"/>
    <w:next w:val="Tekstpodstawowy"/>
    <w:link w:val="Nagwek3Znak"/>
    <w:qFormat/>
    <w:pPr>
      <w:keepNext/>
      <w:numPr>
        <w:ilvl w:val="2"/>
        <w:numId w:val="1"/>
      </w:numPr>
      <w:spacing w:before="240" w:after="60"/>
      <w:outlineLvl w:val="2"/>
    </w:pPr>
    <w:rPr>
      <w:rFonts w:ascii="Arial" w:hAnsi="Arial" w:cs="Arial"/>
      <w:b/>
      <w:bCs/>
      <w:sz w:val="26"/>
      <w:szCs w:val="26"/>
    </w:rPr>
  </w:style>
  <w:style w:type="paragraph" w:styleId="Nagwek4">
    <w:name w:val="heading 4"/>
    <w:basedOn w:val="Normalny"/>
    <w:next w:val="Tekstpodstawowy"/>
    <w:qFormat/>
    <w:pPr>
      <w:keepNext/>
      <w:numPr>
        <w:ilvl w:val="3"/>
        <w:numId w:val="1"/>
      </w:numPr>
      <w:jc w:val="center"/>
      <w:outlineLvl w:val="3"/>
    </w:pPr>
    <w:rPr>
      <w:sz w:val="40"/>
    </w:rPr>
  </w:style>
  <w:style w:type="paragraph" w:styleId="Nagwek6">
    <w:name w:val="heading 6"/>
    <w:basedOn w:val="Normalny"/>
    <w:next w:val="Tekstpodstawowy"/>
    <w:qFormat/>
    <w:pPr>
      <w:keepNext/>
      <w:numPr>
        <w:ilvl w:val="5"/>
        <w:numId w:val="1"/>
      </w:numPr>
      <w:jc w:val="center"/>
      <w:outlineLvl w:val="5"/>
    </w:pPr>
    <w:rPr>
      <w:b/>
      <w:sz w:val="48"/>
    </w:rPr>
  </w:style>
  <w:style w:type="paragraph" w:styleId="Nagwek9">
    <w:name w:val="heading 9"/>
    <w:basedOn w:val="Normalny"/>
    <w:next w:val="Tekstpodstawow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jc w:val="both"/>
    </w:pPr>
  </w:style>
  <w:style w:type="character" w:customStyle="1" w:styleId="WW8Num1z0">
    <w:name w:val="WW8Num1z0"/>
    <w:rPr>
      <w:b/>
      <w:bCs/>
      <w:sz w:val="20"/>
      <w:szCs w:val="2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Symbol"/>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spacing w:val="-4"/>
      <w:sz w:val="20"/>
      <w:szCs w:val="2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5z0">
    <w:name w:val="WW8Num5z0"/>
    <w:rPr>
      <w:spacing w:val="-5"/>
      <w:sz w:val="20"/>
      <w:szCs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Symbol"/>
      <w:sz w:val="20"/>
      <w:szCs w:val="20"/>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9z0">
    <w:name w:val="WW8Num9z0"/>
    <w:rPr>
      <w:bCs/>
      <w:i w:val="0"/>
      <w:iCs w:val="0"/>
      <w:sz w:val="20"/>
      <w:szCs w:val="2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i w:val="0"/>
      <w:sz w:val="20"/>
      <w:szCs w:val="2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cs="Times New Roman"/>
      <w:b w:val="0"/>
      <w:sz w:val="20"/>
      <w:szCs w:val="2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color w:val="00000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hAnsi="Times New Roman" w:cs="Times New Roman"/>
      <w:sz w:val="20"/>
      <w:szCs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cs="Times New Roman"/>
      <w:b w:val="0"/>
      <w:sz w:val="20"/>
      <w:szCs w:val="2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sz w:val="20"/>
      <w:szCs w:val="2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eastAsia="Calibri" w:hAnsi="Times New Roman" w:cs="Times New Roman"/>
      <w:i w:val="0"/>
      <w:sz w:val="20"/>
      <w:szCs w:val="2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Times New Roman"/>
      <w:sz w:val="20"/>
      <w:szCs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hAnsi="Times New Roman" w:cs="Times New Roman"/>
      <w:sz w:val="20"/>
      <w:szCs w:val="20"/>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cs="Times New Roman"/>
      <w:i w:val="0"/>
      <w:iCs w:val="0"/>
      <w:sz w:val="20"/>
      <w:szCs w:val="20"/>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sz w:val="20"/>
      <w:szCs w:val="20"/>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sz w:val="20"/>
      <w:szCs w:val="2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cs="Times New Roman"/>
    </w:rPr>
  </w:style>
  <w:style w:type="character" w:customStyle="1" w:styleId="WW8Num29z1">
    <w:name w:val="WW8Num29z1"/>
  </w:style>
  <w:style w:type="character" w:customStyle="1" w:styleId="WW8Num29z2">
    <w:name w:val="WW8Num29z2"/>
    <w:rPr>
      <w:rFonts w:ascii="Symbol" w:hAnsi="Symbol" w:cs="Symbol"/>
    </w:rPr>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b w:val="0"/>
      <w:bCs w:val="0"/>
      <w:sz w:val="20"/>
      <w:szCs w:val="20"/>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sz w:val="20"/>
      <w:szCs w:val="2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sz w:val="20"/>
      <w:szCs w:val="2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b w:val="0"/>
      <w:bCs w:val="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cs="Times New Roman"/>
      <w:b w:val="0"/>
      <w:bCs w:val="0"/>
      <w:sz w:val="20"/>
      <w:szCs w:val="20"/>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sz w:val="20"/>
      <w:szCs w:val="20"/>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Symbol" w:hAnsi="Symbol" w:cs="OpenSymbol"/>
      <w:sz w:val="20"/>
      <w:szCs w:val="20"/>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Times New Roman" w:hAnsi="Times New Roman" w:cs="Times New Roman"/>
      <w:color w:val="00000A"/>
      <w:sz w:val="20"/>
      <w:szCs w:val="2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Times New Roman" w:hAnsi="Times New Roman" w:cs="Times New Roman"/>
      <w:sz w:val="20"/>
      <w:szCs w:val="20"/>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Times New Roman" w:hAnsi="Times New Roman" w:cs="Times New Roman"/>
      <w:sz w:val="20"/>
      <w:szCs w:val="20"/>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Times New Roman" w:hAnsi="Times New Roman" w:cs="Times New Roman"/>
      <w:sz w:val="20"/>
      <w:szCs w:val="20"/>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sz w:val="20"/>
      <w:szCs w:val="20"/>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sz w:val="20"/>
      <w:szCs w:val="20"/>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sz w:val="20"/>
      <w:szCs w:val="20"/>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Times New Roman"/>
      <w:sz w:val="20"/>
      <w:szCs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b w:val="0"/>
      <w:bCs w:val="0"/>
      <w:i w:val="0"/>
      <w:sz w:val="20"/>
      <w:szCs w:val="20"/>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Domylnaczcionkaakapitu1">
    <w:name w:val="Domyślna czcionka akapitu1"/>
  </w:style>
  <w:style w:type="character" w:customStyle="1" w:styleId="Numerstrony1">
    <w:name w:val="Numer strony1"/>
    <w:basedOn w:val="Domylnaczcionkaakapitu1"/>
  </w:style>
  <w:style w:type="character" w:customStyle="1" w:styleId="Tekstpodstawowy2Znak">
    <w:name w:val="Tekst podstawowy 2 Znak"/>
    <w:rPr>
      <w:rFonts w:ascii="Bookman Old Style" w:hAnsi="Bookman Old Style" w:cs="Bookman Old Style"/>
    </w:rPr>
  </w:style>
  <w:style w:type="character" w:customStyle="1" w:styleId="Odwoanieprzypisukocowego1">
    <w:name w:val="Odwołanie przypisu końcowego1"/>
    <w:rPr>
      <w:vertAlign w:val="superscript"/>
    </w:rPr>
  </w:style>
  <w:style w:type="character" w:styleId="Hipercze">
    <w:name w:val="Hyperlink"/>
    <w:uiPriority w:val="99"/>
    <w:rPr>
      <w:color w:val="0000FF"/>
      <w:u w:val="single"/>
    </w:rPr>
  </w:style>
  <w:style w:type="character" w:customStyle="1" w:styleId="UyteHipercze1">
    <w:name w:val="UżyteHiperłącze1"/>
    <w:rPr>
      <w:color w:val="800080"/>
      <w:u w:val="single"/>
    </w:rPr>
  </w:style>
  <w:style w:type="character" w:customStyle="1" w:styleId="TekstpodstawowyZnak">
    <w:name w:val="Tekst podstawowy Znak"/>
    <w:rPr>
      <w:sz w:val="24"/>
    </w:rPr>
  </w:style>
  <w:style w:type="character" w:customStyle="1" w:styleId="ListLabel1">
    <w:name w:val="ListLabel 1"/>
    <w:rPr>
      <w:b/>
    </w:rPr>
  </w:style>
  <w:style w:type="character" w:customStyle="1" w:styleId="ListLabel2">
    <w:name w:val="ListLabel 2"/>
    <w:rPr>
      <w:sz w:val="20"/>
    </w:rPr>
  </w:style>
  <w:style w:type="character" w:customStyle="1" w:styleId="ListLabel3">
    <w:name w:val="ListLabel 3"/>
    <w:rPr>
      <w:rFonts w:cs="Times New Roman"/>
    </w:rPr>
  </w:style>
  <w:style w:type="character" w:customStyle="1" w:styleId="ListLabel4">
    <w:name w:val="ListLabel 4"/>
    <w:rPr>
      <w:sz w:val="20"/>
      <w:szCs w:val="20"/>
    </w:rPr>
  </w:style>
  <w:style w:type="character" w:customStyle="1" w:styleId="ListLabel5">
    <w:name w:val="ListLabel 5"/>
    <w:rPr>
      <w:rFonts w:cs="Courier New"/>
    </w:rPr>
  </w:style>
  <w:style w:type="character" w:customStyle="1" w:styleId="ListLabel6">
    <w:name w:val="ListLabel 6"/>
    <w:rPr>
      <w:rFonts w:eastAsia="Times New Roman" w:cs="Times New Roman"/>
    </w:rPr>
  </w:style>
  <w:style w:type="character" w:customStyle="1" w:styleId="ListLabel7">
    <w:name w:val="ListLabel 7"/>
    <w:rPr>
      <w:rFonts w:cs="Arial"/>
      <w:i w:val="0"/>
      <w:sz w:val="24"/>
      <w:szCs w:val="24"/>
    </w:rPr>
  </w:style>
  <w:style w:type="character" w:customStyle="1" w:styleId="ListLabel8">
    <w:name w:val="ListLabel 8"/>
    <w:rPr>
      <w:b w:val="0"/>
    </w:rPr>
  </w:style>
  <w:style w:type="character" w:customStyle="1" w:styleId="ListLabel9">
    <w:name w:val="ListLabel 9"/>
    <w:rPr>
      <w:rFonts w:cs="Arial"/>
      <w:i w:val="0"/>
      <w:sz w:val="20"/>
      <w:szCs w:val="20"/>
    </w:rPr>
  </w:style>
  <w:style w:type="character" w:customStyle="1" w:styleId="ListLabel10">
    <w:name w:val="ListLabel 10"/>
    <w:rPr>
      <w:rFonts w:cs="Symbol"/>
    </w:rPr>
  </w:style>
  <w:style w:type="character" w:customStyle="1" w:styleId="ListLabel11">
    <w:name w:val="ListLabel 11"/>
    <w:rPr>
      <w:color w:val="00000A"/>
    </w:rPr>
  </w:style>
  <w:style w:type="character" w:customStyle="1" w:styleId="WW8Num49z0">
    <w:name w:val="WW8Num49z0"/>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ListLabel12">
    <w:name w:val="ListLabel 12"/>
    <w:rPr>
      <w:b/>
      <w:sz w:val="20"/>
      <w:szCs w:val="20"/>
    </w:rPr>
  </w:style>
  <w:style w:type="character" w:customStyle="1" w:styleId="ListLabel13">
    <w:name w:val="ListLabel 13"/>
    <w:rPr>
      <w:rFonts w:cs="Symbol"/>
    </w:rPr>
  </w:style>
  <w:style w:type="character" w:customStyle="1" w:styleId="ListLabel14">
    <w:name w:val="ListLabel 14"/>
    <w:rPr>
      <w:rFonts w:cs="Symbol"/>
      <w:sz w:val="20"/>
    </w:rPr>
  </w:style>
  <w:style w:type="character" w:customStyle="1" w:styleId="ListLabel15">
    <w:name w:val="ListLabel 15"/>
    <w:rPr>
      <w:rFonts w:cs="Courier New"/>
    </w:rPr>
  </w:style>
  <w:style w:type="character" w:customStyle="1" w:styleId="ListLabel16">
    <w:name w:val="ListLabel 16"/>
    <w:rPr>
      <w:rFonts w:cs="Wingdings"/>
    </w:rPr>
  </w:style>
  <w:style w:type="character" w:customStyle="1" w:styleId="ListLabel17">
    <w:name w:val="ListLabel 17"/>
    <w:rPr>
      <w:rFonts w:cs="Symbol"/>
      <w:sz w:val="20"/>
      <w:szCs w:val="20"/>
    </w:rPr>
  </w:style>
  <w:style w:type="character" w:customStyle="1" w:styleId="ListLabel18">
    <w:name w:val="ListLabel 18"/>
    <w:rPr>
      <w:rFonts w:cs="Times New Roman"/>
    </w:rPr>
  </w:style>
  <w:style w:type="character" w:customStyle="1" w:styleId="ListLabel19">
    <w:name w:val="ListLabel 19"/>
    <w:rPr>
      <w:i w:val="0"/>
      <w:sz w:val="24"/>
      <w:szCs w:val="24"/>
    </w:rPr>
  </w:style>
  <w:style w:type="character" w:customStyle="1" w:styleId="ListLabel20">
    <w:name w:val="ListLabel 20"/>
    <w:rPr>
      <w:b w:val="0"/>
    </w:rPr>
  </w:style>
  <w:style w:type="character" w:customStyle="1" w:styleId="ListLabel21">
    <w:name w:val="ListLabel 21"/>
    <w:rPr>
      <w:i w:val="0"/>
      <w:sz w:val="20"/>
      <w:szCs w:val="20"/>
    </w:rPr>
  </w:style>
  <w:style w:type="character" w:customStyle="1" w:styleId="ListLabel22">
    <w:name w:val="ListLabel 22"/>
    <w:rPr>
      <w:sz w:val="20"/>
    </w:rPr>
  </w:style>
  <w:style w:type="character" w:customStyle="1" w:styleId="ListLabel23">
    <w:name w:val="ListLabel 23"/>
    <w:rPr>
      <w:sz w:val="20"/>
      <w:szCs w:val="20"/>
    </w:rPr>
  </w:style>
  <w:style w:type="character" w:customStyle="1" w:styleId="ListLabel24">
    <w:name w:val="ListLabel 24"/>
    <w:rPr>
      <w:b w:val="0"/>
      <w:bCs w:val="0"/>
      <w:i w:val="0"/>
      <w:sz w:val="20"/>
      <w:szCs w:val="20"/>
    </w:rPr>
  </w:style>
  <w:style w:type="character" w:customStyle="1" w:styleId="ListLabel25">
    <w:name w:val="ListLabel 25"/>
    <w:rPr>
      <w:color w:val="00000A"/>
      <w:sz w:val="20"/>
      <w:szCs w:val="20"/>
    </w:rPr>
  </w:style>
  <w:style w:type="character" w:customStyle="1" w:styleId="text">
    <w:name w:val="text"/>
    <w:basedOn w:val="Domylnaczcionkaakapitu1"/>
  </w:style>
  <w:style w:type="character" w:customStyle="1" w:styleId="Znakinumeracji">
    <w:name w:val="Znaki numeracji"/>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Adresnakopercie1">
    <w:name w:val="Adres na kopercie1"/>
    <w:basedOn w:val="Normalny"/>
    <w:pPr>
      <w:ind w:left="2880"/>
    </w:pPr>
    <w:rPr>
      <w:rFonts w:ascii="Bookman Old Style" w:hAnsi="Bookman Old Style" w:cs="Arial"/>
      <w:b/>
      <w:sz w:val="28"/>
      <w:szCs w:val="28"/>
    </w:rPr>
  </w:style>
  <w:style w:type="paragraph" w:customStyle="1" w:styleId="Adreszwrotnynakopercie1">
    <w:name w:val="Adres zwrotny na kopercie1"/>
    <w:basedOn w:val="Normalny"/>
    <w:rPr>
      <w:rFonts w:ascii="Bookman Old Style" w:hAnsi="Bookman Old Style" w:cs="Arial"/>
    </w:rPr>
  </w:style>
  <w:style w:type="paragraph" w:styleId="Nagwek">
    <w:name w:val="header"/>
    <w:basedOn w:val="Normalny"/>
    <w:link w:val="NagwekZnak"/>
    <w:uiPriority w:val="99"/>
    <w:pPr>
      <w:tabs>
        <w:tab w:val="center" w:pos="4536"/>
        <w:tab w:val="right" w:pos="9072"/>
      </w:tabs>
    </w:pPr>
  </w:style>
  <w:style w:type="character" w:customStyle="1" w:styleId="NagwekZnak">
    <w:name w:val="Nagłówek Znak"/>
    <w:basedOn w:val="Domylnaczcionkaakapitu"/>
    <w:link w:val="Nagwek"/>
    <w:uiPriority w:val="99"/>
    <w:rsid w:val="00975D99"/>
    <w:rPr>
      <w:rFonts w:cs="Calibri"/>
      <w:color w:val="00000A"/>
      <w:kern w:val="1"/>
      <w:sz w:val="24"/>
      <w:szCs w:val="24"/>
      <w:lang w:eastAsia="ar-SA"/>
    </w:rPr>
  </w:style>
  <w:style w:type="paragraph" w:customStyle="1" w:styleId="Tekstpodstawowy21">
    <w:name w:val="Tekst podstawowy 21"/>
    <w:basedOn w:val="Normalny"/>
    <w:rPr>
      <w:sz w:val="32"/>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basedOn w:val="Domylnaczcionkaakapitu"/>
    <w:link w:val="Stopka"/>
    <w:uiPriority w:val="99"/>
    <w:rsid w:val="00975D99"/>
    <w:rPr>
      <w:rFonts w:cs="Calibri"/>
      <w:color w:val="00000A"/>
      <w:kern w:val="1"/>
      <w:sz w:val="24"/>
      <w:szCs w:val="24"/>
      <w:lang w:eastAsia="ar-SA"/>
    </w:rPr>
  </w:style>
  <w:style w:type="paragraph" w:customStyle="1" w:styleId="Tekstpodstawowy22">
    <w:name w:val="Tekst podstawowy 22"/>
    <w:basedOn w:val="Normalny"/>
    <w:pPr>
      <w:jc w:val="both"/>
    </w:pPr>
    <w:rPr>
      <w:rFonts w:ascii="Bookman Old Style" w:hAnsi="Bookman Old Style" w:cs="Bookman Old Style"/>
    </w:rPr>
  </w:style>
  <w:style w:type="paragraph" w:styleId="Tytu">
    <w:name w:val="Title"/>
    <w:basedOn w:val="Normalny"/>
    <w:next w:val="Tekstpodstawowy"/>
    <w:qFormat/>
    <w:pPr>
      <w:jc w:val="center"/>
    </w:pPr>
    <w:rPr>
      <w:rFonts w:ascii="Bookman Old Style" w:hAnsi="Bookman Old Style" w:cs="Bookman Old Style"/>
      <w:b/>
      <w:color w:val="C0C0C0"/>
    </w:rPr>
  </w:style>
  <w:style w:type="paragraph" w:customStyle="1" w:styleId="Tekstpodstawowy31">
    <w:name w:val="Tekst podstawowy 31"/>
    <w:basedOn w:val="Normalny"/>
    <w:pPr>
      <w:jc w:val="both"/>
    </w:pPr>
    <w:rPr>
      <w:rFonts w:ascii="Bookman Old Style" w:hAnsi="Bookman Old Style" w:cs="Bookman Old Style"/>
      <w:b/>
    </w:rPr>
  </w:style>
  <w:style w:type="paragraph" w:customStyle="1" w:styleId="Tekstprzypisukocowego1">
    <w:name w:val="Tekst przypisu końcowego1"/>
    <w:basedOn w:val="Normalny"/>
  </w:style>
  <w:style w:type="paragraph" w:customStyle="1" w:styleId="Tekstdymka1">
    <w:name w:val="Tekst dymka1"/>
    <w:basedOn w:val="Normalny"/>
    <w:rPr>
      <w:rFonts w:ascii="Tahoma" w:hAnsi="Tahoma" w:cs="Tahoma"/>
      <w:sz w:val="16"/>
      <w:szCs w:val="16"/>
    </w:rPr>
  </w:style>
  <w:style w:type="paragraph" w:customStyle="1" w:styleId="xl28">
    <w:name w:val="xl28"/>
    <w:basedOn w:val="Normalny"/>
    <w:pPr>
      <w:pBdr>
        <w:top w:val="single" w:sz="4" w:space="0" w:color="000000"/>
        <w:left w:val="single" w:sz="4" w:space="0" w:color="000000"/>
        <w:bottom w:val="single" w:sz="4" w:space="0" w:color="000000"/>
        <w:right w:val="single" w:sz="4" w:space="0" w:color="000000"/>
      </w:pBdr>
      <w:overflowPunct/>
      <w:spacing w:before="28" w:after="28"/>
      <w:textAlignment w:val="center"/>
    </w:pPr>
    <w:rPr>
      <w:b/>
      <w:bCs/>
      <w:color w:val="000000"/>
    </w:rPr>
  </w:style>
  <w:style w:type="paragraph" w:customStyle="1" w:styleId="xl22">
    <w:name w:val="xl22"/>
    <w:basedOn w:val="Normalny"/>
    <w:pPr>
      <w:pBdr>
        <w:top w:val="single" w:sz="4" w:space="0" w:color="000000"/>
        <w:left w:val="single" w:sz="4" w:space="0" w:color="000000"/>
        <w:bottom w:val="single" w:sz="4" w:space="0" w:color="000000"/>
        <w:right w:val="single" w:sz="4" w:space="0" w:color="000000"/>
      </w:pBdr>
      <w:overflowPunct/>
      <w:spacing w:before="28" w:after="28"/>
      <w:jc w:val="center"/>
      <w:textAlignment w:val="center"/>
    </w:pPr>
    <w:rPr>
      <w:b/>
      <w:bCs/>
      <w:color w:val="000000"/>
    </w:rPr>
  </w:style>
  <w:style w:type="paragraph" w:customStyle="1" w:styleId="Akapitzlist1">
    <w:name w:val="Akapit z listą1"/>
    <w:basedOn w:val="Normalny"/>
    <w:pPr>
      <w:ind w:left="708"/>
    </w:pPr>
  </w:style>
  <w:style w:type="paragraph" w:customStyle="1" w:styleId="Zawartotabeli">
    <w:name w:val="Zawartość tabeli"/>
    <w:basedOn w:val="Normalny"/>
    <w:pPr>
      <w:suppressLineNumbers/>
      <w:overflowPunct/>
      <w:textAlignment w:val="auto"/>
    </w:pPr>
    <w:rPr>
      <w:rFonts w:eastAsia="SimSun" w:cs="Mangal"/>
      <w:lang w:eastAsia="zh-CN" w:bidi="hi-IN"/>
    </w:rPr>
  </w:style>
  <w:style w:type="paragraph" w:customStyle="1" w:styleId="Normalny1">
    <w:name w:val="Normalny1"/>
    <w:basedOn w:val="Normalny"/>
    <w:pPr>
      <w:overflowPunct/>
      <w:textAlignment w:val="auto"/>
    </w:pPr>
    <w:rPr>
      <w:rFonts w:ascii="Calibri" w:eastAsia="Calibri" w:hAnsi="Calibri"/>
      <w:color w:val="000000"/>
      <w:lang w:eastAsia="zh-CN" w:bidi="hi-IN"/>
    </w:rPr>
  </w:style>
  <w:style w:type="paragraph" w:styleId="Cytat">
    <w:name w:val="Quote"/>
    <w:basedOn w:val="Normalny"/>
    <w:qFormat/>
  </w:style>
  <w:style w:type="paragraph" w:styleId="Podtytu">
    <w:name w:val="Subtitle"/>
    <w:basedOn w:val="Nagwek10"/>
    <w:next w:val="Tekstpodstawowy"/>
    <w:qFormat/>
  </w:style>
  <w:style w:type="paragraph" w:customStyle="1" w:styleId="Nagwektabeli">
    <w:name w:val="Nagłówek tabeli"/>
    <w:basedOn w:val="Zawartotabeli"/>
    <w:pPr>
      <w:jc w:val="center"/>
    </w:pPr>
    <w:rPr>
      <w:b/>
      <w:bCs/>
    </w:rPr>
  </w:style>
  <w:style w:type="paragraph" w:styleId="Akapitzlist">
    <w:name w:val="List Paragraph"/>
    <w:basedOn w:val="Normalny"/>
    <w:qFormat/>
    <w:rsid w:val="00DA3845"/>
    <w:pPr>
      <w:ind w:left="708"/>
    </w:pPr>
  </w:style>
  <w:style w:type="paragraph" w:styleId="Tekstdymka">
    <w:name w:val="Balloon Text"/>
    <w:basedOn w:val="Normalny"/>
    <w:link w:val="TekstdymkaZnak"/>
    <w:uiPriority w:val="99"/>
    <w:semiHidden/>
    <w:unhideWhenUsed/>
    <w:rsid w:val="00C35581"/>
    <w:rPr>
      <w:rFonts w:ascii="Tahoma" w:hAnsi="Tahoma" w:cs="Tahoma"/>
      <w:sz w:val="16"/>
      <w:szCs w:val="16"/>
    </w:rPr>
  </w:style>
  <w:style w:type="character" w:customStyle="1" w:styleId="TekstdymkaZnak">
    <w:name w:val="Tekst dymka Znak"/>
    <w:link w:val="Tekstdymka"/>
    <w:uiPriority w:val="99"/>
    <w:semiHidden/>
    <w:rsid w:val="00C35581"/>
    <w:rPr>
      <w:rFonts w:ascii="Tahoma" w:hAnsi="Tahoma" w:cs="Tahoma"/>
      <w:color w:val="00000A"/>
      <w:kern w:val="1"/>
      <w:sz w:val="16"/>
      <w:szCs w:val="16"/>
      <w:lang w:eastAsia="ar-SA"/>
    </w:rPr>
  </w:style>
  <w:style w:type="paragraph" w:customStyle="1" w:styleId="Tekstpodstawowy220">
    <w:name w:val="Tekst podstawowy 22"/>
    <w:basedOn w:val="Normalny"/>
    <w:rsid w:val="007D6598"/>
    <w:pPr>
      <w:overflowPunct/>
      <w:jc w:val="both"/>
    </w:pPr>
    <w:rPr>
      <w:rFonts w:ascii="Bookman Old Style" w:hAnsi="Bookman Old Style" w:cs="Bookman Old Style"/>
      <w:color w:val="auto"/>
    </w:rPr>
  </w:style>
  <w:style w:type="paragraph" w:customStyle="1" w:styleId="Akapitzlist10">
    <w:name w:val="Akapit z listą1"/>
    <w:basedOn w:val="Normalny"/>
    <w:rsid w:val="007D6598"/>
    <w:pPr>
      <w:ind w:left="720"/>
      <w:contextualSpacing/>
      <w:textAlignment w:val="auto"/>
    </w:pPr>
    <w:rPr>
      <w:rFonts w:cs="Times New Roman"/>
      <w:color w:val="auto"/>
    </w:rPr>
  </w:style>
  <w:style w:type="paragraph" w:customStyle="1" w:styleId="Akapitzlist2">
    <w:name w:val="Akapit z listą2"/>
    <w:basedOn w:val="Normalny"/>
    <w:rsid w:val="002C4E72"/>
    <w:pPr>
      <w:overflowPunct/>
      <w:ind w:left="708"/>
    </w:pPr>
    <w:rPr>
      <w:rFonts w:cs="Times New Roman"/>
    </w:rPr>
  </w:style>
  <w:style w:type="paragraph" w:customStyle="1" w:styleId="Tekstwstpniesformatowany">
    <w:name w:val="Tekst wstępnie sformatowany"/>
    <w:basedOn w:val="Normalny"/>
    <w:rsid w:val="002C4E72"/>
    <w:pPr>
      <w:overflowPunct/>
    </w:pPr>
    <w:rPr>
      <w:rFonts w:ascii="Courier New" w:eastAsia="NSimSun" w:hAnsi="Courier New" w:cs="Courier New"/>
      <w:sz w:val="20"/>
      <w:szCs w:val="20"/>
    </w:rPr>
  </w:style>
  <w:style w:type="paragraph" w:customStyle="1" w:styleId="Akapitzlist3">
    <w:name w:val="Akapit z listą3"/>
    <w:basedOn w:val="Normalny"/>
    <w:rsid w:val="00FE0061"/>
    <w:pPr>
      <w:ind w:left="708"/>
    </w:pPr>
    <w:rPr>
      <w:rFonts w:eastAsia="Calibri"/>
    </w:rPr>
  </w:style>
  <w:style w:type="paragraph" w:styleId="Tekstpodstawowy2">
    <w:name w:val="Body Text 2"/>
    <w:basedOn w:val="Normalny"/>
    <w:link w:val="Tekstpodstawowy2Znak1"/>
    <w:uiPriority w:val="99"/>
    <w:semiHidden/>
    <w:unhideWhenUsed/>
    <w:rsid w:val="006930E3"/>
    <w:pPr>
      <w:spacing w:after="120" w:line="480" w:lineRule="auto"/>
    </w:pPr>
  </w:style>
  <w:style w:type="character" w:customStyle="1" w:styleId="Tekstpodstawowy2Znak1">
    <w:name w:val="Tekst podstawowy 2 Znak1"/>
    <w:basedOn w:val="Domylnaczcionkaakapitu"/>
    <w:link w:val="Tekstpodstawowy2"/>
    <w:uiPriority w:val="99"/>
    <w:semiHidden/>
    <w:rsid w:val="006930E3"/>
    <w:rPr>
      <w:rFonts w:cs="Calibri"/>
      <w:color w:val="00000A"/>
      <w:kern w:val="1"/>
      <w:sz w:val="24"/>
      <w:szCs w:val="24"/>
      <w:lang w:eastAsia="ar-SA"/>
    </w:rPr>
  </w:style>
  <w:style w:type="paragraph" w:styleId="Bezodstpw">
    <w:name w:val="No Spacing"/>
    <w:uiPriority w:val="1"/>
    <w:qFormat/>
    <w:rsid w:val="0051049C"/>
    <w:rPr>
      <w:rFonts w:ascii="Calibri" w:eastAsia="Calibri" w:hAnsi="Calibri"/>
      <w:sz w:val="22"/>
      <w:szCs w:val="22"/>
      <w:lang w:eastAsia="en-US"/>
    </w:rPr>
  </w:style>
  <w:style w:type="table" w:styleId="Tabela-Siatka">
    <w:name w:val="Table Grid"/>
    <w:basedOn w:val="Standardowy"/>
    <w:uiPriority w:val="59"/>
    <w:rsid w:val="008326D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Normalny"/>
    <w:rsid w:val="00D72293"/>
    <w:pPr>
      <w:suppressAutoHyphens w:val="0"/>
      <w:overflowPunct/>
      <w:autoSpaceDE w:val="0"/>
      <w:autoSpaceDN w:val="0"/>
      <w:adjustRightInd w:val="0"/>
      <w:jc w:val="center"/>
      <w:textAlignment w:val="auto"/>
    </w:pPr>
    <w:rPr>
      <w:rFonts w:ascii="Trebuchet MS" w:hAnsi="Trebuchet MS" w:cs="Times New Roman"/>
      <w:color w:val="auto"/>
      <w:kern w:val="0"/>
      <w:lang w:eastAsia="pl-PL"/>
    </w:rPr>
  </w:style>
  <w:style w:type="table" w:customStyle="1" w:styleId="Tabela-Siatka2">
    <w:name w:val="Tabela - Siatka2"/>
    <w:basedOn w:val="Standardowy"/>
    <w:next w:val="Tabela-Siatka"/>
    <w:uiPriority w:val="59"/>
    <w:rsid w:val="002A71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5F71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P1">
    <w:name w:val="LP1"/>
    <w:link w:val="LP1Znak"/>
    <w:qFormat/>
    <w:rsid w:val="00DD18FF"/>
    <w:pPr>
      <w:tabs>
        <w:tab w:val="num" w:pos="0"/>
      </w:tabs>
      <w:spacing w:before="80" w:line="264" w:lineRule="auto"/>
      <w:ind w:left="357" w:hanging="357"/>
    </w:pPr>
    <w:rPr>
      <w:rFonts w:ascii="Calibri" w:hAnsi="Calibri"/>
      <w:color w:val="E36C0A"/>
      <w:kern w:val="1"/>
      <w:lang w:eastAsia="ar-SA"/>
    </w:rPr>
  </w:style>
  <w:style w:type="character" w:customStyle="1" w:styleId="LP1Znak">
    <w:name w:val="LP1 Znak"/>
    <w:link w:val="LP1"/>
    <w:rsid w:val="00DD18FF"/>
    <w:rPr>
      <w:rFonts w:ascii="Calibri" w:hAnsi="Calibri"/>
      <w:color w:val="E36C0A"/>
      <w:kern w:val="1"/>
      <w:lang w:eastAsia="ar-SA"/>
    </w:rPr>
  </w:style>
  <w:style w:type="paragraph" w:customStyle="1" w:styleId="LP2B">
    <w:name w:val="LP2B"/>
    <w:link w:val="LP2BZnak"/>
    <w:qFormat/>
    <w:rsid w:val="00DD18FF"/>
    <w:pPr>
      <w:numPr>
        <w:numId w:val="31"/>
      </w:numPr>
      <w:spacing w:before="60" w:line="264" w:lineRule="auto"/>
    </w:pPr>
    <w:rPr>
      <w:rFonts w:ascii="Calibri" w:hAnsi="Calibri"/>
      <w:color w:val="00B050"/>
      <w:kern w:val="1"/>
      <w:lang w:eastAsia="ar-SA"/>
    </w:rPr>
  </w:style>
  <w:style w:type="character" w:customStyle="1" w:styleId="LP2BZnak">
    <w:name w:val="LP2B Znak"/>
    <w:link w:val="LP2B"/>
    <w:rsid w:val="00DD18FF"/>
    <w:rPr>
      <w:rFonts w:ascii="Calibri" w:hAnsi="Calibri"/>
      <w:color w:val="00B050"/>
      <w:kern w:val="1"/>
      <w:lang w:eastAsia="ar-SA"/>
    </w:rPr>
  </w:style>
  <w:style w:type="numbering" w:customStyle="1" w:styleId="Bezlisty1">
    <w:name w:val="Bez listy1"/>
    <w:next w:val="Bezlisty"/>
    <w:uiPriority w:val="99"/>
    <w:semiHidden/>
    <w:unhideWhenUsed/>
    <w:rsid w:val="00616C93"/>
  </w:style>
  <w:style w:type="character" w:customStyle="1" w:styleId="Nagwek2Znak">
    <w:name w:val="Nagłówek 2 Znak"/>
    <w:basedOn w:val="Domylnaczcionkaakapitu"/>
    <w:link w:val="Nagwek2"/>
    <w:rsid w:val="00616C93"/>
    <w:rPr>
      <w:rFonts w:ascii="Arial" w:eastAsia="Microsoft YaHei" w:hAnsi="Arial" w:cs="Mangal"/>
      <w:color w:val="00000A"/>
      <w:kern w:val="1"/>
      <w:sz w:val="28"/>
      <w:szCs w:val="28"/>
      <w:lang w:eastAsia="ar-SA"/>
    </w:rPr>
  </w:style>
  <w:style w:type="character" w:customStyle="1" w:styleId="Nagwek3Znak">
    <w:name w:val="Nagłówek 3 Znak"/>
    <w:basedOn w:val="Domylnaczcionkaakapitu"/>
    <w:link w:val="Nagwek3"/>
    <w:rsid w:val="00616C93"/>
    <w:rPr>
      <w:rFonts w:ascii="Arial" w:hAnsi="Arial" w:cs="Arial"/>
      <w:b/>
      <w:bCs/>
      <w:color w:val="00000A"/>
      <w:kern w:val="1"/>
      <w:sz w:val="26"/>
      <w:szCs w:val="26"/>
      <w:lang w:eastAsia="ar-SA"/>
    </w:rPr>
  </w:style>
  <w:style w:type="paragraph" w:styleId="NormalnyWeb">
    <w:name w:val="Normal (Web)"/>
    <w:basedOn w:val="Normalny"/>
    <w:semiHidden/>
    <w:rsid w:val="00616C93"/>
    <w:pPr>
      <w:widowControl/>
      <w:suppressAutoHyphens w:val="0"/>
      <w:overflowPunct/>
      <w:spacing w:before="100" w:beforeAutospacing="1" w:after="119"/>
      <w:textAlignment w:val="auto"/>
    </w:pPr>
    <w:rPr>
      <w:rFonts w:ascii="Arial Unicode MS" w:eastAsia="Arial Unicode MS" w:hAnsi="Arial Unicode MS" w:cs="Arial Unicode MS" w:hint="eastAsia"/>
      <w:color w:val="auto"/>
      <w:kern w:val="0"/>
      <w:lang w:eastAsia="pl-PL"/>
    </w:rPr>
  </w:style>
  <w:style w:type="character" w:styleId="Odwoaniedokomentarza">
    <w:name w:val="annotation reference"/>
    <w:uiPriority w:val="99"/>
    <w:semiHidden/>
    <w:unhideWhenUsed/>
    <w:rsid w:val="00616C93"/>
    <w:rPr>
      <w:sz w:val="16"/>
      <w:szCs w:val="16"/>
    </w:rPr>
  </w:style>
  <w:style w:type="paragraph" w:customStyle="1" w:styleId="Style17">
    <w:name w:val="Style17"/>
    <w:basedOn w:val="Normalny"/>
    <w:rsid w:val="00616C93"/>
    <w:pPr>
      <w:suppressAutoHyphens w:val="0"/>
      <w:overflowPunct/>
      <w:autoSpaceDE w:val="0"/>
      <w:autoSpaceDN w:val="0"/>
      <w:adjustRightInd w:val="0"/>
      <w:spacing w:line="211" w:lineRule="exact"/>
      <w:textAlignment w:val="auto"/>
    </w:pPr>
    <w:rPr>
      <w:rFonts w:cs="Times New Roman"/>
      <w:color w:val="auto"/>
      <w:kern w:val="0"/>
      <w:lang w:eastAsia="pl-PL"/>
    </w:rPr>
  </w:style>
  <w:style w:type="character" w:customStyle="1" w:styleId="FontStyle58">
    <w:name w:val="Font Style58"/>
    <w:rsid w:val="00616C93"/>
    <w:rPr>
      <w:rFonts w:ascii="Times New Roman" w:hAnsi="Times New Roman" w:cs="Times New Roman"/>
      <w:sz w:val="16"/>
      <w:szCs w:val="16"/>
    </w:rPr>
  </w:style>
  <w:style w:type="character" w:styleId="Numerstrony">
    <w:name w:val="page number"/>
    <w:rsid w:val="00616C93"/>
    <w:rPr>
      <w:rFonts w:cs="Times New Roman"/>
    </w:rPr>
  </w:style>
  <w:style w:type="paragraph" w:customStyle="1" w:styleId="Standard">
    <w:name w:val="Standard"/>
    <w:rsid w:val="00616C93"/>
    <w:pPr>
      <w:suppressAutoHyphens/>
      <w:autoSpaceDN w:val="0"/>
    </w:pPr>
    <w:rPr>
      <w:rFonts w:ascii="Bookman Old Style" w:hAnsi="Bookman Old Style"/>
      <w:kern w:val="3"/>
      <w:sz w:val="24"/>
    </w:rPr>
  </w:style>
  <w:style w:type="paragraph" w:styleId="Listapunktowana2">
    <w:name w:val="List Bullet 2"/>
    <w:basedOn w:val="Normalny"/>
    <w:autoRedefine/>
    <w:semiHidden/>
    <w:rsid w:val="00F14116"/>
    <w:pPr>
      <w:widowControl/>
      <w:suppressAutoHyphens w:val="0"/>
      <w:overflowPunct/>
      <w:ind w:left="360" w:hanging="360"/>
      <w:jc w:val="both"/>
      <w:textAlignment w:val="auto"/>
    </w:pPr>
    <w:rPr>
      <w:rFonts w:ascii="Arial" w:hAnsi="Arial" w:cs="Arial"/>
      <w:bCs/>
      <w:color w:val="auto"/>
      <w:kern w:val="0"/>
      <w:sz w:val="22"/>
      <w:szCs w:val="22"/>
      <w:lang w:eastAsia="pl-PL"/>
    </w:rPr>
  </w:style>
  <w:style w:type="numbering" w:customStyle="1" w:styleId="Bezlisty2">
    <w:name w:val="Bez listy2"/>
    <w:next w:val="Bezlisty"/>
    <w:uiPriority w:val="99"/>
    <w:semiHidden/>
    <w:unhideWhenUsed/>
    <w:rsid w:val="00016D4B"/>
  </w:style>
  <w:style w:type="paragraph" w:customStyle="1" w:styleId="Default">
    <w:name w:val="Default"/>
    <w:rsid w:val="00D76203"/>
    <w:pPr>
      <w:autoSpaceDE w:val="0"/>
      <w:autoSpaceDN w:val="0"/>
      <w:adjustRightInd w:val="0"/>
    </w:pPr>
    <w:rPr>
      <w:color w:val="000000"/>
      <w:sz w:val="24"/>
      <w:szCs w:val="24"/>
    </w:rPr>
  </w:style>
  <w:style w:type="paragraph" w:styleId="Tekstpodstawowy3">
    <w:name w:val="Body Text 3"/>
    <w:basedOn w:val="Normalny"/>
    <w:link w:val="Tekstpodstawowy3Znak"/>
    <w:uiPriority w:val="99"/>
    <w:semiHidden/>
    <w:unhideWhenUsed/>
    <w:rsid w:val="00AD455B"/>
    <w:pPr>
      <w:spacing w:after="120"/>
    </w:pPr>
    <w:rPr>
      <w:sz w:val="16"/>
      <w:szCs w:val="16"/>
    </w:rPr>
  </w:style>
  <w:style w:type="character" w:customStyle="1" w:styleId="Tekstpodstawowy3Znak">
    <w:name w:val="Tekst podstawowy 3 Znak"/>
    <w:basedOn w:val="Domylnaczcionkaakapitu"/>
    <w:link w:val="Tekstpodstawowy3"/>
    <w:uiPriority w:val="99"/>
    <w:semiHidden/>
    <w:rsid w:val="00AD455B"/>
    <w:rPr>
      <w:rFonts w:cs="Calibri"/>
      <w:color w:val="00000A"/>
      <w:kern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61189">
      <w:bodyDiv w:val="1"/>
      <w:marLeft w:val="0"/>
      <w:marRight w:val="0"/>
      <w:marTop w:val="0"/>
      <w:marBottom w:val="0"/>
      <w:divBdr>
        <w:top w:val="none" w:sz="0" w:space="0" w:color="auto"/>
        <w:left w:val="none" w:sz="0" w:space="0" w:color="auto"/>
        <w:bottom w:val="none" w:sz="0" w:space="0" w:color="auto"/>
        <w:right w:val="none" w:sz="0" w:space="0" w:color="auto"/>
      </w:divBdr>
    </w:div>
    <w:div w:id="384984935">
      <w:bodyDiv w:val="1"/>
      <w:marLeft w:val="0"/>
      <w:marRight w:val="0"/>
      <w:marTop w:val="0"/>
      <w:marBottom w:val="0"/>
      <w:divBdr>
        <w:top w:val="none" w:sz="0" w:space="0" w:color="auto"/>
        <w:left w:val="none" w:sz="0" w:space="0" w:color="auto"/>
        <w:bottom w:val="none" w:sz="0" w:space="0" w:color="auto"/>
        <w:right w:val="none" w:sz="0" w:space="0" w:color="auto"/>
      </w:divBdr>
    </w:div>
    <w:div w:id="949707749">
      <w:bodyDiv w:val="1"/>
      <w:marLeft w:val="0"/>
      <w:marRight w:val="0"/>
      <w:marTop w:val="0"/>
      <w:marBottom w:val="0"/>
      <w:divBdr>
        <w:top w:val="none" w:sz="0" w:space="0" w:color="auto"/>
        <w:left w:val="none" w:sz="0" w:space="0" w:color="auto"/>
        <w:bottom w:val="none" w:sz="0" w:space="0" w:color="auto"/>
        <w:right w:val="none" w:sz="0" w:space="0" w:color="auto"/>
      </w:divBdr>
    </w:div>
    <w:div w:id="1045522130">
      <w:bodyDiv w:val="1"/>
      <w:marLeft w:val="0"/>
      <w:marRight w:val="0"/>
      <w:marTop w:val="0"/>
      <w:marBottom w:val="0"/>
      <w:divBdr>
        <w:top w:val="none" w:sz="0" w:space="0" w:color="auto"/>
        <w:left w:val="none" w:sz="0" w:space="0" w:color="auto"/>
        <w:bottom w:val="none" w:sz="0" w:space="0" w:color="auto"/>
        <w:right w:val="none" w:sz="0" w:space="0" w:color="auto"/>
      </w:divBdr>
    </w:div>
    <w:div w:id="1583105977">
      <w:bodyDiv w:val="1"/>
      <w:marLeft w:val="0"/>
      <w:marRight w:val="0"/>
      <w:marTop w:val="0"/>
      <w:marBottom w:val="0"/>
      <w:divBdr>
        <w:top w:val="none" w:sz="0" w:space="0" w:color="auto"/>
        <w:left w:val="none" w:sz="0" w:space="0" w:color="auto"/>
        <w:bottom w:val="none" w:sz="0" w:space="0" w:color="auto"/>
        <w:right w:val="none" w:sz="0" w:space="0" w:color="auto"/>
      </w:divBdr>
    </w:div>
    <w:div w:id="1744793674">
      <w:bodyDiv w:val="1"/>
      <w:marLeft w:val="0"/>
      <w:marRight w:val="0"/>
      <w:marTop w:val="0"/>
      <w:marBottom w:val="0"/>
      <w:divBdr>
        <w:top w:val="none" w:sz="0" w:space="0" w:color="auto"/>
        <w:left w:val="none" w:sz="0" w:space="0" w:color="auto"/>
        <w:bottom w:val="none" w:sz="0" w:space="0" w:color="auto"/>
        <w:right w:val="none" w:sz="0" w:space="0" w:color="auto"/>
      </w:divBdr>
    </w:div>
    <w:div w:id="190009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nzoz.kss@szpital.kutno.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zpital.kutno.pl" TargetMode="External"/><Relationship Id="rId14"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F04F4-4C4C-450E-A314-29F9CA132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2834</TotalTime>
  <Pages>14</Pages>
  <Words>6213</Words>
  <Characters>37282</Characters>
  <Application>Microsoft Office Word</Application>
  <DocSecurity>0</DocSecurity>
  <Lines>310</Lines>
  <Paragraphs>86</Paragraphs>
  <ScaleCrop>false</ScaleCrop>
  <HeadingPairs>
    <vt:vector size="2" baseType="variant">
      <vt:variant>
        <vt:lpstr>Tytuł</vt:lpstr>
      </vt:variant>
      <vt:variant>
        <vt:i4>1</vt:i4>
      </vt:variant>
    </vt:vector>
  </HeadingPairs>
  <TitlesOfParts>
    <vt:vector size="1" baseType="lpstr">
      <vt:lpstr>ZESPÓŁ OPIEKI ZDROWOTNEJ SAMODZIELNY PUBLICZNY ZAKŁAD</vt:lpstr>
    </vt:vector>
  </TitlesOfParts>
  <Company/>
  <LinksUpToDate>false</LinksUpToDate>
  <CharactersWithSpaces>43409</CharactersWithSpaces>
  <SharedDoc>false</SharedDoc>
  <HLinks>
    <vt:vector size="12" baseType="variant">
      <vt:variant>
        <vt:i4>2031642</vt:i4>
      </vt:variant>
      <vt:variant>
        <vt:i4>3</vt:i4>
      </vt:variant>
      <vt:variant>
        <vt:i4>0</vt:i4>
      </vt:variant>
      <vt:variant>
        <vt:i4>5</vt:i4>
      </vt:variant>
      <vt:variant>
        <vt:lpwstr>http://www.szpital.mielec.pl/</vt:lpwstr>
      </vt:variant>
      <vt:variant>
        <vt:lpwstr/>
      </vt:variant>
      <vt:variant>
        <vt:i4>2031642</vt:i4>
      </vt:variant>
      <vt:variant>
        <vt:i4>0</vt:i4>
      </vt:variant>
      <vt:variant>
        <vt:i4>0</vt:i4>
      </vt:variant>
      <vt:variant>
        <vt:i4>5</vt:i4>
      </vt:variant>
      <vt:variant>
        <vt:lpwstr>http://www.szpital.mielec.pl/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ZESPÓŁ OPIEKI ZDROWOTNEJ SAMODZIELNY PUBLICZNY ZAKŁAD</dc:title>
  <dc:creator>Wioletta Węgrzyn</dc:creator>
  <cp:lastModifiedBy>user</cp:lastModifiedBy>
  <cp:revision>102</cp:revision>
  <cp:lastPrinted>2018-01-12T09:45:00Z</cp:lastPrinted>
  <dcterms:created xsi:type="dcterms:W3CDTF">2016-11-17T09:49:00Z</dcterms:created>
  <dcterms:modified xsi:type="dcterms:W3CDTF">2018-06-19T12:58:00Z</dcterms:modified>
</cp:coreProperties>
</file>