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3845" w:rsidRPr="00710A10" w:rsidRDefault="00DA3845">
      <w:pPr>
        <w:pStyle w:val="Tytu"/>
        <w:jc w:val="both"/>
        <w:rPr>
          <w:rFonts w:ascii="Times New Roman" w:hAnsi="Times New Roman" w:cs="Times New Roman"/>
          <w:b w:val="0"/>
          <w:color w:val="auto"/>
        </w:rPr>
      </w:pPr>
      <w:r w:rsidRPr="00710A10">
        <w:rPr>
          <w:rFonts w:ascii="Times New Roman" w:hAnsi="Times New Roman" w:cs="Times New Roman"/>
          <w:b w:val="0"/>
          <w:i/>
          <w:color w:val="auto"/>
          <w:sz w:val="28"/>
          <w:szCs w:val="28"/>
          <w:u w:val="single"/>
        </w:rPr>
        <w:t>Zamawiający:</w:t>
      </w:r>
    </w:p>
    <w:p w:rsidR="00DA3845" w:rsidRPr="00710A10" w:rsidRDefault="00DA3845">
      <w:pPr>
        <w:pStyle w:val="Tytu"/>
        <w:jc w:val="both"/>
        <w:rPr>
          <w:rFonts w:ascii="Times New Roman" w:hAnsi="Times New Roman" w:cs="Times New Roman"/>
          <w:b w:val="0"/>
          <w:color w:val="auto"/>
        </w:rPr>
      </w:pPr>
    </w:p>
    <w:p w:rsidR="00C51D43" w:rsidRDefault="00C51D43">
      <w:pPr>
        <w:pStyle w:val="Tytu"/>
        <w:rPr>
          <w:rFonts w:ascii="Times New Roman" w:hAnsi="Times New Roman" w:cs="Times New Roman"/>
          <w:color w:val="auto"/>
        </w:rPr>
      </w:pPr>
      <w:r>
        <w:rPr>
          <w:rFonts w:ascii="Times New Roman" w:hAnsi="Times New Roman" w:cs="Times New Roman"/>
          <w:color w:val="auto"/>
        </w:rPr>
        <w:t xml:space="preserve">„KUTNOWSKI SZPITAL SAMORZĄDOWY” </w:t>
      </w:r>
    </w:p>
    <w:p w:rsidR="00DA3845" w:rsidRPr="00710A10" w:rsidRDefault="00C51D43">
      <w:pPr>
        <w:pStyle w:val="Tytu"/>
        <w:rPr>
          <w:color w:val="auto"/>
        </w:rPr>
      </w:pPr>
      <w:r>
        <w:rPr>
          <w:rFonts w:ascii="Times New Roman" w:hAnsi="Times New Roman" w:cs="Times New Roman"/>
          <w:color w:val="auto"/>
        </w:rPr>
        <w:t>SPÓŁKA Z OGRANICZONĄ ODPOWIEDZIALNOŚCIĄ</w:t>
      </w:r>
    </w:p>
    <w:p w:rsidR="00DA3845" w:rsidRPr="00710A10" w:rsidRDefault="00C51D43">
      <w:pPr>
        <w:jc w:val="center"/>
        <w:rPr>
          <w:b/>
          <w:color w:val="auto"/>
        </w:rPr>
      </w:pPr>
      <w:r>
        <w:rPr>
          <w:b/>
          <w:color w:val="auto"/>
        </w:rPr>
        <w:t>ul. Kościuszki 52</w:t>
      </w:r>
    </w:p>
    <w:p w:rsidR="00DA3845" w:rsidRPr="00710A10" w:rsidRDefault="00C51D43">
      <w:pPr>
        <w:jc w:val="center"/>
        <w:rPr>
          <w:b/>
          <w:color w:val="auto"/>
        </w:rPr>
      </w:pPr>
      <w:r>
        <w:rPr>
          <w:b/>
          <w:color w:val="auto"/>
        </w:rPr>
        <w:t>99-300 Kutno</w:t>
      </w:r>
    </w:p>
    <w:p w:rsidR="00DA3845" w:rsidRPr="00710A10" w:rsidRDefault="00C51D43">
      <w:pPr>
        <w:jc w:val="center"/>
        <w:rPr>
          <w:color w:val="auto"/>
        </w:rPr>
      </w:pPr>
      <w:r>
        <w:rPr>
          <w:b/>
          <w:color w:val="auto"/>
        </w:rPr>
        <w:t>tel.</w:t>
      </w:r>
      <w:r w:rsidR="00DA3845" w:rsidRPr="00710A10">
        <w:rPr>
          <w:b/>
          <w:color w:val="auto"/>
        </w:rPr>
        <w:t xml:space="preserve"> centrala </w:t>
      </w:r>
      <w:r>
        <w:rPr>
          <w:b/>
          <w:color w:val="auto"/>
        </w:rPr>
        <w:t xml:space="preserve">24 38 80 200  </w:t>
      </w:r>
      <w:proofErr w:type="spellStart"/>
      <w:r>
        <w:rPr>
          <w:b/>
          <w:color w:val="auto"/>
        </w:rPr>
        <w:t>tel</w:t>
      </w:r>
      <w:proofErr w:type="spellEnd"/>
      <w:r>
        <w:rPr>
          <w:b/>
          <w:color w:val="auto"/>
        </w:rPr>
        <w:t>/fax 24 38 80 201</w:t>
      </w:r>
    </w:p>
    <w:p w:rsidR="00DA3845" w:rsidRPr="00710A10" w:rsidRDefault="00C51D43">
      <w:pPr>
        <w:jc w:val="center"/>
        <w:rPr>
          <w:color w:val="auto"/>
        </w:rPr>
      </w:pPr>
      <w:r>
        <w:rPr>
          <w:b/>
        </w:rPr>
        <w:t>http://www.szpital.kutno.pl/</w:t>
      </w:r>
    </w:p>
    <w:p w:rsidR="00DA3845" w:rsidRPr="00710A10" w:rsidRDefault="00DA3845">
      <w:pPr>
        <w:jc w:val="both"/>
        <w:rPr>
          <w:color w:val="auto"/>
        </w:rPr>
      </w:pPr>
    </w:p>
    <w:p w:rsidR="00DA3845" w:rsidRPr="00487CE9" w:rsidRDefault="00DA3845">
      <w:pPr>
        <w:jc w:val="both"/>
        <w:rPr>
          <w:color w:val="auto"/>
        </w:rPr>
      </w:pPr>
    </w:p>
    <w:p w:rsidR="00DA3845" w:rsidRPr="001719A2" w:rsidRDefault="00DA3845">
      <w:pPr>
        <w:pStyle w:val="Nagwek6"/>
        <w:widowControl/>
        <w:rPr>
          <w:color w:val="auto"/>
        </w:rPr>
      </w:pPr>
      <w:r w:rsidRPr="001719A2">
        <w:rPr>
          <w:color w:val="auto"/>
          <w:sz w:val="36"/>
        </w:rPr>
        <w:t>Specyfikacja Istotnych Warunków Zamówienia na:</w:t>
      </w:r>
    </w:p>
    <w:p w:rsidR="00DA3845" w:rsidRPr="00487CE9" w:rsidRDefault="00DA3845">
      <w:pPr>
        <w:jc w:val="both"/>
        <w:rPr>
          <w:color w:val="auto"/>
        </w:rPr>
      </w:pPr>
    </w:p>
    <w:p w:rsidR="00645940" w:rsidRDefault="001719A2" w:rsidP="00A607D7">
      <w:pPr>
        <w:jc w:val="center"/>
        <w:rPr>
          <w:b/>
          <w:i/>
          <w:color w:val="auto"/>
          <w:sz w:val="40"/>
          <w:szCs w:val="40"/>
        </w:rPr>
      </w:pPr>
      <w:r w:rsidRPr="00E26B1F">
        <w:rPr>
          <w:b/>
          <w:i/>
          <w:color w:val="auto"/>
          <w:sz w:val="40"/>
          <w:szCs w:val="40"/>
        </w:rPr>
        <w:t xml:space="preserve">SPRZEDAŻ I DOSTAWĘ </w:t>
      </w:r>
      <w:r w:rsidR="00016D4B">
        <w:rPr>
          <w:b/>
          <w:i/>
          <w:color w:val="auto"/>
          <w:sz w:val="40"/>
          <w:szCs w:val="40"/>
        </w:rPr>
        <w:t>SPRZĘTU</w:t>
      </w:r>
      <w:r w:rsidR="00C51D43">
        <w:rPr>
          <w:b/>
          <w:i/>
          <w:color w:val="auto"/>
          <w:sz w:val="40"/>
          <w:szCs w:val="40"/>
        </w:rPr>
        <w:t xml:space="preserve"> </w:t>
      </w:r>
      <w:r w:rsidR="00645940">
        <w:rPr>
          <w:b/>
          <w:i/>
          <w:color w:val="auto"/>
          <w:sz w:val="40"/>
          <w:szCs w:val="40"/>
        </w:rPr>
        <w:t>MEDYC</w:t>
      </w:r>
      <w:r w:rsidR="00016D4B">
        <w:rPr>
          <w:b/>
          <w:i/>
          <w:color w:val="auto"/>
          <w:sz w:val="40"/>
          <w:szCs w:val="40"/>
        </w:rPr>
        <w:t>ZNEGO</w:t>
      </w:r>
      <w:r w:rsidR="00A607D7">
        <w:rPr>
          <w:b/>
          <w:i/>
          <w:color w:val="auto"/>
          <w:sz w:val="40"/>
          <w:szCs w:val="40"/>
        </w:rPr>
        <w:t xml:space="preserve"> DLA POTRZEB </w:t>
      </w:r>
    </w:p>
    <w:p w:rsidR="00C51D43" w:rsidRDefault="00645940" w:rsidP="00A607D7">
      <w:pPr>
        <w:jc w:val="center"/>
        <w:rPr>
          <w:b/>
          <w:i/>
          <w:color w:val="auto"/>
          <w:sz w:val="40"/>
          <w:szCs w:val="40"/>
        </w:rPr>
      </w:pPr>
      <w:r>
        <w:rPr>
          <w:b/>
          <w:i/>
          <w:color w:val="auto"/>
          <w:sz w:val="40"/>
          <w:szCs w:val="40"/>
        </w:rPr>
        <w:t xml:space="preserve">SZPITALNEGO ODDZIAŁU RATUNKOWEGO </w:t>
      </w:r>
      <w:r w:rsidR="00C51D43">
        <w:rPr>
          <w:b/>
          <w:i/>
          <w:color w:val="auto"/>
          <w:sz w:val="40"/>
          <w:szCs w:val="40"/>
        </w:rPr>
        <w:t>„Kutnow</w:t>
      </w:r>
      <w:r w:rsidR="005532B9">
        <w:rPr>
          <w:b/>
          <w:i/>
          <w:color w:val="auto"/>
          <w:sz w:val="40"/>
          <w:szCs w:val="40"/>
        </w:rPr>
        <w:t>skiego Szpitala Samorządowego” S</w:t>
      </w:r>
      <w:r w:rsidR="00C51D43">
        <w:rPr>
          <w:b/>
          <w:i/>
          <w:color w:val="auto"/>
          <w:sz w:val="40"/>
          <w:szCs w:val="40"/>
        </w:rPr>
        <w:t>p. z o.o.</w:t>
      </w:r>
    </w:p>
    <w:p w:rsidR="0015482C" w:rsidRPr="00E26B1F" w:rsidRDefault="00D73410" w:rsidP="00A607D7">
      <w:pPr>
        <w:jc w:val="center"/>
        <w:rPr>
          <w:b/>
          <w:i/>
          <w:color w:val="auto"/>
          <w:sz w:val="40"/>
          <w:szCs w:val="40"/>
        </w:rPr>
      </w:pPr>
      <w:r>
        <w:rPr>
          <w:b/>
          <w:i/>
          <w:color w:val="auto"/>
          <w:sz w:val="40"/>
          <w:szCs w:val="40"/>
        </w:rPr>
        <w:t>w</w:t>
      </w:r>
      <w:r w:rsidR="00C51D43">
        <w:rPr>
          <w:b/>
          <w:i/>
          <w:color w:val="auto"/>
          <w:sz w:val="40"/>
          <w:szCs w:val="40"/>
        </w:rPr>
        <w:t xml:space="preserve"> Kutnie </w:t>
      </w:r>
    </w:p>
    <w:p w:rsidR="00DA3845" w:rsidRPr="00487CE9" w:rsidRDefault="00DA3845">
      <w:pPr>
        <w:jc w:val="both"/>
        <w:rPr>
          <w:b/>
          <w:color w:val="auto"/>
          <w:sz w:val="28"/>
        </w:rPr>
      </w:pPr>
    </w:p>
    <w:p w:rsidR="00D73410" w:rsidRDefault="00645940" w:rsidP="00645940">
      <w:pPr>
        <w:overflowPunct/>
        <w:jc w:val="both"/>
        <w:rPr>
          <w:rFonts w:ascii="Calibri" w:hAnsi="Calibri" w:cs="Times New Roman"/>
          <w:b/>
          <w:color w:val="auto"/>
          <w:sz w:val="28"/>
          <w:szCs w:val="28"/>
        </w:rPr>
      </w:pPr>
      <w:r w:rsidRPr="003E6723">
        <w:rPr>
          <w:rFonts w:ascii="Calibri" w:hAnsi="Calibri" w:cs="Times New Roman"/>
          <w:b/>
          <w:color w:val="auto"/>
          <w:sz w:val="28"/>
          <w:szCs w:val="28"/>
        </w:rPr>
        <w:t>Zamówienie jest realizowane w ramach projektu pn. „</w:t>
      </w:r>
      <w:r w:rsidR="00D73410">
        <w:rPr>
          <w:rFonts w:ascii="Calibri" w:hAnsi="Calibri" w:cs="Times New Roman"/>
          <w:b/>
          <w:color w:val="auto"/>
          <w:sz w:val="28"/>
          <w:szCs w:val="28"/>
        </w:rPr>
        <w:t>Podniesienie dostępności do świadczeń zdrowotnych poprzez rozbudowę, remont i wyposażenie SOR wraz z budową drogi wewnętrznej do lądowiska w Kutnowskim Szpitalu Samorządowym Sp. z o.o.”</w:t>
      </w:r>
    </w:p>
    <w:p w:rsidR="00645940" w:rsidRPr="00F43AA8" w:rsidRDefault="00645940" w:rsidP="00645940">
      <w:pPr>
        <w:overflowPunct/>
        <w:jc w:val="both"/>
        <w:rPr>
          <w:rFonts w:ascii="Calibri" w:hAnsi="Calibri" w:cs="Times New Roman"/>
          <w:b/>
          <w:color w:val="auto"/>
          <w:sz w:val="28"/>
        </w:rPr>
      </w:pPr>
      <w:r w:rsidRPr="00F43AA8">
        <w:rPr>
          <w:rFonts w:ascii="Calibri" w:hAnsi="Calibri" w:cs="Times New Roman"/>
          <w:b/>
          <w:color w:val="auto"/>
          <w:sz w:val="28"/>
        </w:rPr>
        <w:t xml:space="preserve"> współfinansowane ze środków Unii Europejskiej </w:t>
      </w:r>
      <w:r w:rsidRPr="00EA2F74">
        <w:rPr>
          <w:rFonts w:ascii="Calibri" w:hAnsi="Calibri" w:cs="Times New Roman"/>
          <w:b/>
          <w:color w:val="auto"/>
          <w:sz w:val="28"/>
        </w:rPr>
        <w:t xml:space="preserve">z Europejskiego Funduszu Rozwoju Regionalnego </w:t>
      </w:r>
      <w:r>
        <w:rPr>
          <w:rFonts w:ascii="Calibri" w:hAnsi="Calibri" w:cs="Times New Roman"/>
          <w:b/>
          <w:color w:val="auto"/>
          <w:sz w:val="28"/>
        </w:rPr>
        <w:t xml:space="preserve">w ramach Działania 9.1 Infrastruktura ratownictwa medycznego, Oś Priorytetowa IX Wzmocnienie strategicznej infrastruktury ochrony zdrowia </w:t>
      </w:r>
      <w:proofErr w:type="spellStart"/>
      <w:r>
        <w:rPr>
          <w:rFonts w:ascii="Calibri" w:hAnsi="Calibri" w:cs="Times New Roman"/>
          <w:b/>
          <w:color w:val="auto"/>
          <w:sz w:val="28"/>
        </w:rPr>
        <w:t>POIiŚ</w:t>
      </w:r>
      <w:proofErr w:type="spellEnd"/>
      <w:r>
        <w:rPr>
          <w:rFonts w:ascii="Calibri" w:hAnsi="Calibri" w:cs="Times New Roman"/>
          <w:b/>
          <w:color w:val="auto"/>
          <w:sz w:val="28"/>
        </w:rPr>
        <w:t xml:space="preserve"> 2014-2020.</w:t>
      </w:r>
    </w:p>
    <w:p w:rsidR="00E26B1F" w:rsidRPr="00487CE9" w:rsidRDefault="00E26B1F">
      <w:pPr>
        <w:jc w:val="both"/>
        <w:rPr>
          <w:color w:val="auto"/>
        </w:rPr>
      </w:pPr>
    </w:p>
    <w:p w:rsidR="00DA3845" w:rsidRPr="00487CE9" w:rsidRDefault="00446655">
      <w:pPr>
        <w:jc w:val="both"/>
        <w:rPr>
          <w:b/>
          <w:color w:val="auto"/>
          <w:sz w:val="6"/>
          <w:szCs w:val="6"/>
        </w:rPr>
      </w:pPr>
      <w:r>
        <w:rPr>
          <w:i/>
          <w:color w:val="auto"/>
          <w:sz w:val="28"/>
          <w:u w:val="single"/>
        </w:rPr>
        <w:t>Tryb udzielenia zamówienia:</w:t>
      </w:r>
    </w:p>
    <w:p w:rsidR="00DA3845" w:rsidRPr="00487CE9" w:rsidRDefault="00DA3845">
      <w:pPr>
        <w:jc w:val="both"/>
        <w:rPr>
          <w:b/>
          <w:color w:val="auto"/>
          <w:sz w:val="6"/>
          <w:szCs w:val="6"/>
        </w:rPr>
      </w:pPr>
    </w:p>
    <w:p w:rsidR="00DA3845" w:rsidRPr="00487CE9" w:rsidRDefault="00DA3845">
      <w:pPr>
        <w:jc w:val="both"/>
        <w:rPr>
          <w:b/>
          <w:color w:val="auto"/>
          <w:sz w:val="28"/>
        </w:rPr>
      </w:pPr>
      <w:r w:rsidRPr="00487CE9">
        <w:rPr>
          <w:color w:val="auto"/>
          <w:sz w:val="26"/>
          <w:szCs w:val="26"/>
        </w:rPr>
        <w:t>przetarg nieograniczony o wartości szacunkowej przekraczającej kwoty określone w przepisach wydanych na podstawie art.11 ust.8 Ustawy Prawo Zamówień Publicznych</w:t>
      </w:r>
    </w:p>
    <w:p w:rsidR="00DA3845" w:rsidRPr="00487CE9" w:rsidRDefault="00DA3845">
      <w:pPr>
        <w:jc w:val="both"/>
        <w:rPr>
          <w:color w:val="auto"/>
        </w:rPr>
      </w:pPr>
    </w:p>
    <w:p w:rsidR="00DA3845" w:rsidRPr="00487CE9" w:rsidRDefault="00DA3845">
      <w:pPr>
        <w:jc w:val="both"/>
        <w:rPr>
          <w:color w:val="auto"/>
          <w:sz w:val="26"/>
          <w:szCs w:val="26"/>
        </w:rPr>
      </w:pPr>
      <w:r w:rsidRPr="00487CE9">
        <w:rPr>
          <w:i/>
          <w:color w:val="auto"/>
          <w:sz w:val="28"/>
          <w:szCs w:val="28"/>
          <w:u w:val="single"/>
        </w:rPr>
        <w:t>Podstawa prawna:</w:t>
      </w:r>
    </w:p>
    <w:p w:rsidR="00302056" w:rsidRPr="001719A2" w:rsidRDefault="00302056" w:rsidP="00302056">
      <w:pPr>
        <w:jc w:val="both"/>
        <w:rPr>
          <w:color w:val="auto"/>
        </w:rPr>
      </w:pPr>
      <w:r w:rsidRPr="00487CE9">
        <w:rPr>
          <w:color w:val="auto"/>
          <w:sz w:val="26"/>
          <w:szCs w:val="26"/>
        </w:rPr>
        <w:t xml:space="preserve">Ustawa z dnia 29 stycznia 2004r. Prawo Zamówień Publicznych – Dz.U. z 2004r. </w:t>
      </w:r>
      <w:r w:rsidRPr="001719A2">
        <w:rPr>
          <w:color w:val="auto"/>
          <w:sz w:val="26"/>
          <w:szCs w:val="26"/>
        </w:rPr>
        <w:t>(</w:t>
      </w:r>
      <w:r w:rsidR="001719A2" w:rsidRPr="001719A2">
        <w:rPr>
          <w:color w:val="auto"/>
          <w:sz w:val="26"/>
          <w:szCs w:val="26"/>
        </w:rPr>
        <w:t>tekst je</w:t>
      </w:r>
      <w:r w:rsidR="00705CBC">
        <w:rPr>
          <w:color w:val="auto"/>
          <w:sz w:val="26"/>
          <w:szCs w:val="26"/>
        </w:rPr>
        <w:t>dn. Dz. U. z 2017r. poz. 1579 tj.</w:t>
      </w:r>
      <w:r w:rsidRPr="001719A2">
        <w:rPr>
          <w:color w:val="auto"/>
          <w:sz w:val="26"/>
          <w:szCs w:val="26"/>
        </w:rPr>
        <w:t>)</w:t>
      </w:r>
    </w:p>
    <w:p w:rsidR="00DA3845" w:rsidRPr="00487CE9" w:rsidRDefault="00DA3845">
      <w:pPr>
        <w:jc w:val="both"/>
        <w:rPr>
          <w:color w:val="auto"/>
        </w:rPr>
      </w:pPr>
    </w:p>
    <w:p w:rsidR="00DA3845" w:rsidRPr="00487CE9" w:rsidRDefault="00DA3845">
      <w:pPr>
        <w:jc w:val="both"/>
        <w:rPr>
          <w:b/>
          <w:color w:val="auto"/>
          <w:sz w:val="6"/>
          <w:szCs w:val="6"/>
        </w:rPr>
      </w:pPr>
      <w:r w:rsidRPr="00487CE9">
        <w:rPr>
          <w:i/>
          <w:color w:val="auto"/>
          <w:sz w:val="28"/>
          <w:u w:val="single"/>
        </w:rPr>
        <w:t>Znak:</w:t>
      </w:r>
    </w:p>
    <w:p w:rsidR="00DA3845" w:rsidRPr="00487CE9" w:rsidRDefault="00DA3845">
      <w:pPr>
        <w:jc w:val="both"/>
        <w:rPr>
          <w:b/>
          <w:color w:val="auto"/>
          <w:sz w:val="6"/>
          <w:szCs w:val="6"/>
        </w:rPr>
      </w:pPr>
    </w:p>
    <w:p w:rsidR="00FF1796" w:rsidRDefault="00705CBC" w:rsidP="00FF1796">
      <w:pPr>
        <w:pStyle w:val="Nagwek"/>
        <w:rPr>
          <w:color w:val="auto"/>
          <w:sz w:val="26"/>
          <w:szCs w:val="26"/>
        </w:rPr>
      </w:pPr>
      <w:r>
        <w:rPr>
          <w:color w:val="auto"/>
          <w:sz w:val="26"/>
          <w:szCs w:val="26"/>
        </w:rPr>
        <w:t>ZP/3/2018</w:t>
      </w:r>
    </w:p>
    <w:p w:rsidR="00645940" w:rsidRPr="00645940" w:rsidRDefault="00645940" w:rsidP="00FF1796">
      <w:pPr>
        <w:pStyle w:val="Nagwek"/>
        <w:rPr>
          <w:color w:val="auto"/>
          <w:sz w:val="20"/>
          <w:szCs w:val="20"/>
        </w:rPr>
      </w:pPr>
    </w:p>
    <w:p w:rsidR="00DA3845" w:rsidRPr="00487CE9" w:rsidRDefault="00DA3845" w:rsidP="00FF1796">
      <w:pPr>
        <w:pStyle w:val="Nagwek"/>
        <w:rPr>
          <w:color w:val="auto"/>
          <w:sz w:val="10"/>
          <w:szCs w:val="10"/>
        </w:rPr>
      </w:pPr>
      <w:r w:rsidRPr="00487CE9">
        <w:rPr>
          <w:b/>
          <w:color w:val="auto"/>
          <w:sz w:val="22"/>
          <w:szCs w:val="22"/>
          <w:u w:val="single"/>
        </w:rPr>
        <w:lastRenderedPageBreak/>
        <w:t>I. Postanowienia ogólne</w:t>
      </w:r>
      <w:r w:rsidRPr="00487CE9">
        <w:rPr>
          <w:color w:val="auto"/>
          <w:sz w:val="22"/>
          <w:szCs w:val="22"/>
          <w:u w:val="single"/>
        </w:rPr>
        <w:t>:</w:t>
      </w:r>
    </w:p>
    <w:p w:rsidR="00DA3845" w:rsidRDefault="00DA3845">
      <w:pPr>
        <w:tabs>
          <w:tab w:val="left" w:pos="360"/>
        </w:tabs>
        <w:jc w:val="both"/>
        <w:rPr>
          <w:color w:val="auto"/>
          <w:sz w:val="10"/>
          <w:szCs w:val="10"/>
        </w:rPr>
      </w:pPr>
    </w:p>
    <w:p w:rsidR="00DE4F0D" w:rsidRDefault="00DE4F0D">
      <w:pPr>
        <w:tabs>
          <w:tab w:val="left" w:pos="360"/>
        </w:tabs>
        <w:jc w:val="both"/>
        <w:rPr>
          <w:color w:val="auto"/>
          <w:sz w:val="10"/>
          <w:szCs w:val="10"/>
        </w:rPr>
      </w:pPr>
    </w:p>
    <w:p w:rsidR="00DE4F0D" w:rsidRPr="00487CE9" w:rsidRDefault="00DE4F0D">
      <w:pPr>
        <w:tabs>
          <w:tab w:val="left" w:pos="360"/>
        </w:tabs>
        <w:jc w:val="both"/>
        <w:rPr>
          <w:color w:val="auto"/>
          <w:sz w:val="10"/>
          <w:szCs w:val="10"/>
        </w:rPr>
      </w:pPr>
    </w:p>
    <w:p w:rsidR="001719A2" w:rsidRPr="00487CE9" w:rsidRDefault="001719A2" w:rsidP="001719A2">
      <w:pPr>
        <w:tabs>
          <w:tab w:val="left" w:pos="360"/>
        </w:tabs>
        <w:jc w:val="both"/>
        <w:rPr>
          <w:color w:val="auto"/>
          <w:sz w:val="20"/>
          <w:szCs w:val="20"/>
        </w:rPr>
      </w:pPr>
      <w:r w:rsidRPr="00487CE9">
        <w:rPr>
          <w:color w:val="auto"/>
          <w:sz w:val="20"/>
          <w:szCs w:val="20"/>
        </w:rPr>
        <w:t>W niniejszej Specyfikacji oraz we wszystkich dokumentach z nią związanych określenia, jak niżej:</w:t>
      </w:r>
    </w:p>
    <w:p w:rsidR="001719A2" w:rsidRPr="002E00A0" w:rsidRDefault="001719A2" w:rsidP="001719A2">
      <w:pPr>
        <w:jc w:val="both"/>
        <w:rPr>
          <w:color w:val="auto"/>
          <w:sz w:val="10"/>
          <w:szCs w:val="10"/>
        </w:rPr>
      </w:pPr>
    </w:p>
    <w:p w:rsidR="001719A2" w:rsidRPr="00487CE9" w:rsidRDefault="001719A2" w:rsidP="001719A2">
      <w:pPr>
        <w:numPr>
          <w:ilvl w:val="0"/>
          <w:numId w:val="2"/>
        </w:numPr>
        <w:tabs>
          <w:tab w:val="left" w:pos="360"/>
        </w:tabs>
        <w:jc w:val="both"/>
        <w:rPr>
          <w:color w:val="auto"/>
          <w:sz w:val="20"/>
          <w:szCs w:val="20"/>
        </w:rPr>
      </w:pPr>
      <w:r w:rsidRPr="00487CE9">
        <w:rPr>
          <w:b/>
          <w:color w:val="auto"/>
          <w:sz w:val="20"/>
          <w:szCs w:val="20"/>
        </w:rPr>
        <w:t>Zamawiający</w:t>
      </w:r>
      <w:r w:rsidR="00DE4F0D">
        <w:rPr>
          <w:color w:val="auto"/>
          <w:sz w:val="20"/>
          <w:szCs w:val="20"/>
        </w:rPr>
        <w:t xml:space="preserve"> - oznacza „Kutnowski Szpital Samorządowy” Sp. z o.o. w Kutnie</w:t>
      </w:r>
      <w:r w:rsidRPr="00487CE9">
        <w:rPr>
          <w:color w:val="auto"/>
          <w:sz w:val="20"/>
          <w:szCs w:val="20"/>
        </w:rPr>
        <w:t>, który jest zobowiązany do stosowania ustawy Prawo Zamówień Publicznych.</w:t>
      </w:r>
    </w:p>
    <w:p w:rsidR="001719A2" w:rsidRPr="002E00A0" w:rsidRDefault="001719A2" w:rsidP="001719A2">
      <w:pPr>
        <w:tabs>
          <w:tab w:val="left" w:pos="360"/>
        </w:tabs>
        <w:jc w:val="both"/>
        <w:rPr>
          <w:color w:val="auto"/>
          <w:sz w:val="10"/>
          <w:szCs w:val="10"/>
        </w:rPr>
      </w:pPr>
    </w:p>
    <w:p w:rsidR="001719A2" w:rsidRPr="00487CE9" w:rsidRDefault="001719A2" w:rsidP="001719A2">
      <w:pPr>
        <w:numPr>
          <w:ilvl w:val="0"/>
          <w:numId w:val="2"/>
        </w:numPr>
        <w:tabs>
          <w:tab w:val="left" w:pos="360"/>
        </w:tabs>
        <w:jc w:val="both"/>
        <w:rPr>
          <w:color w:val="auto"/>
          <w:sz w:val="20"/>
          <w:szCs w:val="20"/>
        </w:rPr>
      </w:pPr>
      <w:r w:rsidRPr="00487CE9">
        <w:rPr>
          <w:b/>
          <w:color w:val="auto"/>
          <w:sz w:val="20"/>
          <w:szCs w:val="20"/>
        </w:rPr>
        <w:t>Wykonawca</w:t>
      </w:r>
      <w:r w:rsidRPr="00487CE9">
        <w:rPr>
          <w:bCs/>
          <w:color w:val="auto"/>
          <w:sz w:val="20"/>
          <w:szCs w:val="20"/>
        </w:rPr>
        <w:t xml:space="preserve"> – oznacza osobę fizyczną, osobę prawną albo jednostkę organizacyjną nieposiadającą osobowości prawnej, która ubiega się o udzielenie zamówienia publicznego, złożyła ofertę lub zawarła umowę w sprawie zamówienia publicznego.</w:t>
      </w:r>
    </w:p>
    <w:p w:rsidR="001719A2" w:rsidRPr="002E00A0" w:rsidRDefault="001719A2" w:rsidP="001719A2">
      <w:pPr>
        <w:jc w:val="both"/>
        <w:rPr>
          <w:color w:val="auto"/>
          <w:sz w:val="10"/>
          <w:szCs w:val="10"/>
        </w:rPr>
      </w:pPr>
    </w:p>
    <w:p w:rsidR="001719A2" w:rsidRPr="00AE5DD7" w:rsidRDefault="001719A2" w:rsidP="001719A2">
      <w:pPr>
        <w:numPr>
          <w:ilvl w:val="0"/>
          <w:numId w:val="2"/>
        </w:numPr>
        <w:tabs>
          <w:tab w:val="left" w:pos="360"/>
        </w:tabs>
        <w:jc w:val="both"/>
        <w:rPr>
          <w:color w:val="auto"/>
          <w:sz w:val="20"/>
          <w:szCs w:val="20"/>
        </w:rPr>
      </w:pPr>
      <w:r w:rsidRPr="00AE5DD7">
        <w:rPr>
          <w:b/>
          <w:color w:val="auto"/>
          <w:sz w:val="20"/>
          <w:szCs w:val="20"/>
        </w:rPr>
        <w:t>Oferta</w:t>
      </w:r>
      <w:r w:rsidRPr="00AE5DD7">
        <w:rPr>
          <w:color w:val="auto"/>
          <w:sz w:val="20"/>
          <w:szCs w:val="20"/>
        </w:rPr>
        <w:t xml:space="preserve"> - oznacza zestaw wszystkich dokumentów, załączników, oświadczeń żądanych przez Zamawiającego wypełnionych ściśle z wymaganiami i na warunkach określonych w SIWZ wraz z wycenioną propozycją Wykonawcy w sposób określony w Specyfikacji Istotnych Warunków Zamówienia.</w:t>
      </w:r>
    </w:p>
    <w:p w:rsidR="001719A2" w:rsidRPr="002E00A0" w:rsidRDefault="001719A2" w:rsidP="001719A2">
      <w:pPr>
        <w:tabs>
          <w:tab w:val="left" w:pos="360"/>
        </w:tabs>
        <w:jc w:val="both"/>
        <w:rPr>
          <w:color w:val="auto"/>
          <w:sz w:val="10"/>
          <w:szCs w:val="10"/>
        </w:rPr>
      </w:pPr>
    </w:p>
    <w:p w:rsidR="001719A2" w:rsidRPr="00487CE9" w:rsidRDefault="001719A2" w:rsidP="001719A2">
      <w:pPr>
        <w:numPr>
          <w:ilvl w:val="0"/>
          <w:numId w:val="2"/>
        </w:numPr>
        <w:tabs>
          <w:tab w:val="left" w:pos="360"/>
        </w:tabs>
        <w:jc w:val="both"/>
        <w:rPr>
          <w:color w:val="auto"/>
          <w:sz w:val="20"/>
          <w:szCs w:val="20"/>
        </w:rPr>
      </w:pPr>
      <w:r w:rsidRPr="00487CE9">
        <w:rPr>
          <w:b/>
          <w:color w:val="auto"/>
          <w:sz w:val="20"/>
          <w:szCs w:val="20"/>
        </w:rPr>
        <w:t xml:space="preserve">Oferta częściowa </w:t>
      </w:r>
      <w:r w:rsidRPr="00487CE9">
        <w:rPr>
          <w:color w:val="auto"/>
          <w:sz w:val="20"/>
          <w:szCs w:val="20"/>
        </w:rPr>
        <w:t>– oznacza ofertę przewidującą, zgodnie z treścią Specyfikacji Istotnych Warunków Zamówienia, wykonanie części zamówienia</w:t>
      </w:r>
    </w:p>
    <w:p w:rsidR="001719A2" w:rsidRPr="002E00A0" w:rsidRDefault="001719A2" w:rsidP="001719A2">
      <w:pPr>
        <w:jc w:val="both"/>
        <w:rPr>
          <w:color w:val="auto"/>
          <w:sz w:val="10"/>
          <w:szCs w:val="10"/>
        </w:rPr>
      </w:pPr>
    </w:p>
    <w:p w:rsidR="001719A2" w:rsidRPr="00AE5DD7" w:rsidRDefault="001719A2" w:rsidP="001719A2">
      <w:pPr>
        <w:numPr>
          <w:ilvl w:val="0"/>
          <w:numId w:val="2"/>
        </w:numPr>
        <w:tabs>
          <w:tab w:val="left" w:pos="360"/>
        </w:tabs>
        <w:jc w:val="both"/>
        <w:rPr>
          <w:color w:val="auto"/>
          <w:sz w:val="20"/>
          <w:szCs w:val="20"/>
        </w:rPr>
      </w:pPr>
      <w:r w:rsidRPr="00AE5DD7">
        <w:rPr>
          <w:b/>
          <w:color w:val="auto"/>
          <w:sz w:val="20"/>
          <w:szCs w:val="20"/>
        </w:rPr>
        <w:t>Specyfikacja Istotnych Warunków Zamówienia</w:t>
      </w:r>
      <w:r>
        <w:rPr>
          <w:b/>
          <w:color w:val="auto"/>
          <w:sz w:val="20"/>
          <w:szCs w:val="20"/>
        </w:rPr>
        <w:t xml:space="preserve"> (SIWZ)</w:t>
      </w:r>
      <w:r w:rsidRPr="00AE5DD7">
        <w:rPr>
          <w:color w:val="auto"/>
          <w:sz w:val="20"/>
          <w:szCs w:val="20"/>
        </w:rPr>
        <w:t xml:space="preserve"> - oznacza niniejszy dokument oraz wszelkie załączniki, wzory, formularze i inne dokumenty stanowiące jej integralną całość.</w:t>
      </w:r>
    </w:p>
    <w:p w:rsidR="001719A2" w:rsidRPr="002E00A0" w:rsidRDefault="001719A2" w:rsidP="001719A2">
      <w:pPr>
        <w:jc w:val="both"/>
        <w:rPr>
          <w:color w:val="auto"/>
          <w:sz w:val="10"/>
          <w:szCs w:val="10"/>
        </w:rPr>
      </w:pPr>
    </w:p>
    <w:p w:rsidR="001719A2" w:rsidRPr="00AE5DD7" w:rsidRDefault="001719A2" w:rsidP="001719A2">
      <w:pPr>
        <w:numPr>
          <w:ilvl w:val="0"/>
          <w:numId w:val="2"/>
        </w:numPr>
        <w:tabs>
          <w:tab w:val="left" w:pos="360"/>
        </w:tabs>
        <w:jc w:val="both"/>
        <w:rPr>
          <w:color w:val="auto"/>
          <w:sz w:val="20"/>
          <w:szCs w:val="20"/>
        </w:rPr>
      </w:pPr>
      <w:r>
        <w:rPr>
          <w:b/>
          <w:color w:val="auto"/>
          <w:sz w:val="20"/>
          <w:szCs w:val="20"/>
        </w:rPr>
        <w:t>ustawa PZP</w:t>
      </w:r>
      <w:r w:rsidRPr="00AE5DD7">
        <w:rPr>
          <w:color w:val="auto"/>
          <w:sz w:val="20"/>
          <w:szCs w:val="20"/>
        </w:rPr>
        <w:t xml:space="preserve"> - oznacza </w:t>
      </w:r>
      <w:r>
        <w:rPr>
          <w:color w:val="auto"/>
          <w:sz w:val="20"/>
          <w:szCs w:val="20"/>
        </w:rPr>
        <w:t>ustawę z dnia 29 stycznia 2004r. Prawo Zamówień Publicznych (</w:t>
      </w:r>
      <w:proofErr w:type="spellStart"/>
      <w:r w:rsidR="001032C6">
        <w:rPr>
          <w:color w:val="auto"/>
          <w:sz w:val="20"/>
          <w:szCs w:val="20"/>
        </w:rPr>
        <w:t>t</w:t>
      </w:r>
      <w:r w:rsidR="00DE4F0D">
        <w:rPr>
          <w:color w:val="auto"/>
          <w:sz w:val="20"/>
          <w:szCs w:val="20"/>
        </w:rPr>
        <w:t>.j</w:t>
      </w:r>
      <w:proofErr w:type="spellEnd"/>
      <w:r w:rsidR="00DE4F0D">
        <w:rPr>
          <w:color w:val="auto"/>
          <w:sz w:val="20"/>
          <w:szCs w:val="20"/>
        </w:rPr>
        <w:t>. Dz. U. z 2017r. poz. 1579  tj</w:t>
      </w:r>
      <w:r w:rsidR="001032C6">
        <w:rPr>
          <w:color w:val="auto"/>
          <w:sz w:val="20"/>
          <w:szCs w:val="20"/>
        </w:rPr>
        <w:t>.</w:t>
      </w:r>
      <w:r>
        <w:rPr>
          <w:color w:val="auto"/>
          <w:sz w:val="20"/>
          <w:szCs w:val="20"/>
        </w:rPr>
        <w:t>)</w:t>
      </w:r>
      <w:r w:rsidRPr="00AE5DD7">
        <w:rPr>
          <w:color w:val="auto"/>
          <w:sz w:val="20"/>
          <w:szCs w:val="20"/>
        </w:rPr>
        <w:t>.</w:t>
      </w:r>
    </w:p>
    <w:p w:rsidR="001719A2" w:rsidRPr="002E00A0" w:rsidRDefault="001719A2" w:rsidP="001719A2">
      <w:pPr>
        <w:jc w:val="both"/>
        <w:rPr>
          <w:color w:val="auto"/>
          <w:sz w:val="10"/>
          <w:szCs w:val="10"/>
        </w:rPr>
      </w:pPr>
    </w:p>
    <w:p w:rsidR="001719A2" w:rsidRPr="00AE5DD7" w:rsidRDefault="001719A2" w:rsidP="001719A2">
      <w:pPr>
        <w:numPr>
          <w:ilvl w:val="0"/>
          <w:numId w:val="2"/>
        </w:numPr>
        <w:tabs>
          <w:tab w:val="left" w:pos="360"/>
        </w:tabs>
        <w:jc w:val="both"/>
        <w:rPr>
          <w:b/>
          <w:color w:val="auto"/>
          <w:sz w:val="20"/>
          <w:szCs w:val="20"/>
        </w:rPr>
      </w:pPr>
      <w:r w:rsidRPr="00AE5DD7">
        <w:rPr>
          <w:b/>
          <w:color w:val="auto"/>
          <w:sz w:val="20"/>
          <w:szCs w:val="20"/>
        </w:rPr>
        <w:t>Przedmiot Zamówienia</w:t>
      </w:r>
      <w:r w:rsidRPr="00AE5DD7">
        <w:rPr>
          <w:color w:val="auto"/>
          <w:sz w:val="20"/>
          <w:szCs w:val="20"/>
        </w:rPr>
        <w:t xml:space="preserve"> - oznacza:</w:t>
      </w:r>
      <w:r w:rsidR="00A607D7">
        <w:rPr>
          <w:color w:val="auto"/>
          <w:sz w:val="20"/>
          <w:szCs w:val="20"/>
        </w:rPr>
        <w:t xml:space="preserve"> </w:t>
      </w:r>
    </w:p>
    <w:p w:rsidR="00DE4F0D" w:rsidRDefault="00DE4F0D" w:rsidP="00645940">
      <w:pPr>
        <w:jc w:val="center"/>
        <w:rPr>
          <w:b/>
          <w:sz w:val="22"/>
          <w:szCs w:val="22"/>
        </w:rPr>
      </w:pPr>
    </w:p>
    <w:p w:rsidR="00DE4F0D" w:rsidRPr="00DE4F0D" w:rsidRDefault="00016D4B" w:rsidP="00DE4F0D">
      <w:pPr>
        <w:jc w:val="center"/>
        <w:rPr>
          <w:b/>
          <w:color w:val="auto"/>
          <w:sz w:val="22"/>
          <w:szCs w:val="22"/>
        </w:rPr>
      </w:pPr>
      <w:r>
        <w:rPr>
          <w:b/>
          <w:color w:val="auto"/>
          <w:sz w:val="22"/>
          <w:szCs w:val="22"/>
        </w:rPr>
        <w:t xml:space="preserve">SPRZEDAŻ I DOSTAWĘ SPRZĘTU MEDYCZNEGO </w:t>
      </w:r>
      <w:r w:rsidR="00DE4F0D" w:rsidRPr="00DE4F0D">
        <w:rPr>
          <w:b/>
          <w:color w:val="auto"/>
          <w:sz w:val="22"/>
          <w:szCs w:val="22"/>
        </w:rPr>
        <w:t xml:space="preserve">DLA POTRZEB </w:t>
      </w:r>
    </w:p>
    <w:p w:rsidR="00DE4F0D" w:rsidRPr="00DE4F0D" w:rsidRDefault="00DE4F0D" w:rsidP="00DE4F0D">
      <w:pPr>
        <w:jc w:val="center"/>
        <w:rPr>
          <w:b/>
          <w:color w:val="auto"/>
          <w:sz w:val="22"/>
          <w:szCs w:val="22"/>
        </w:rPr>
      </w:pPr>
      <w:r w:rsidRPr="00DE4F0D">
        <w:rPr>
          <w:b/>
          <w:color w:val="auto"/>
          <w:sz w:val="22"/>
          <w:szCs w:val="22"/>
        </w:rPr>
        <w:t>SZPITALNEGO ODDZIAŁU RATUNKOWEGO</w:t>
      </w:r>
    </w:p>
    <w:p w:rsidR="00DE4F0D" w:rsidRPr="00DE4F0D" w:rsidRDefault="00DE4F0D" w:rsidP="00DE4F0D">
      <w:pPr>
        <w:jc w:val="center"/>
        <w:rPr>
          <w:b/>
          <w:color w:val="auto"/>
          <w:sz w:val="22"/>
          <w:szCs w:val="22"/>
        </w:rPr>
      </w:pPr>
      <w:r w:rsidRPr="00DE4F0D">
        <w:rPr>
          <w:b/>
          <w:color w:val="auto"/>
          <w:sz w:val="22"/>
          <w:szCs w:val="22"/>
        </w:rPr>
        <w:t xml:space="preserve"> „Kutnowskiego Szpitala Samorządowego” Sp. z </w:t>
      </w:r>
      <w:proofErr w:type="spellStart"/>
      <w:r w:rsidRPr="00DE4F0D">
        <w:rPr>
          <w:b/>
          <w:color w:val="auto"/>
          <w:sz w:val="22"/>
          <w:szCs w:val="22"/>
        </w:rPr>
        <w:t>o.o.w</w:t>
      </w:r>
      <w:proofErr w:type="spellEnd"/>
      <w:r w:rsidRPr="00DE4F0D">
        <w:rPr>
          <w:b/>
          <w:color w:val="auto"/>
          <w:sz w:val="22"/>
          <w:szCs w:val="22"/>
        </w:rPr>
        <w:t xml:space="preserve"> Kutnie </w:t>
      </w:r>
    </w:p>
    <w:p w:rsidR="002E00A0" w:rsidRPr="001719A2" w:rsidRDefault="002E00A0">
      <w:pPr>
        <w:jc w:val="both"/>
        <w:rPr>
          <w:color w:val="auto"/>
          <w:sz w:val="20"/>
          <w:szCs w:val="20"/>
        </w:rPr>
      </w:pPr>
    </w:p>
    <w:p w:rsidR="00DA3845" w:rsidRPr="00DE4F0D" w:rsidRDefault="00DA3845">
      <w:pPr>
        <w:rPr>
          <w:color w:val="auto"/>
          <w:sz w:val="22"/>
          <w:szCs w:val="22"/>
        </w:rPr>
      </w:pPr>
      <w:r w:rsidRPr="00DE4F0D">
        <w:rPr>
          <w:b/>
          <w:color w:val="auto"/>
          <w:sz w:val="22"/>
          <w:szCs w:val="22"/>
          <w:u w:val="single"/>
        </w:rPr>
        <w:t>II. Opis Przedmiotu Zamówienia:</w:t>
      </w:r>
    </w:p>
    <w:p w:rsidR="00DA3845" w:rsidRPr="001719A2" w:rsidRDefault="00DA3845">
      <w:pPr>
        <w:pStyle w:val="Tekstpodstawowy"/>
        <w:widowControl/>
        <w:rPr>
          <w:color w:val="auto"/>
          <w:sz w:val="6"/>
          <w:szCs w:val="6"/>
        </w:rPr>
      </w:pPr>
    </w:p>
    <w:p w:rsidR="00645940" w:rsidRPr="00816594" w:rsidRDefault="00645940" w:rsidP="008D4A2A">
      <w:pPr>
        <w:pStyle w:val="Tekstpodstawowy"/>
        <w:widowControl/>
        <w:numPr>
          <w:ilvl w:val="0"/>
          <w:numId w:val="28"/>
        </w:numPr>
        <w:overflowPunct/>
        <w:spacing w:after="0"/>
        <w:ind w:hanging="357"/>
        <w:textAlignment w:val="auto"/>
        <w:rPr>
          <w:color w:val="auto"/>
          <w:sz w:val="20"/>
          <w:szCs w:val="20"/>
        </w:rPr>
      </w:pPr>
      <w:r w:rsidRPr="00816594">
        <w:rPr>
          <w:color w:val="auto"/>
          <w:sz w:val="20"/>
        </w:rPr>
        <w:t>Przedmiot przetargu obejmuje:</w:t>
      </w:r>
    </w:p>
    <w:p w:rsidR="00645940" w:rsidRPr="00645940" w:rsidRDefault="00645940" w:rsidP="008D4A2A">
      <w:pPr>
        <w:pStyle w:val="Akapitzlist2"/>
        <w:widowControl/>
        <w:numPr>
          <w:ilvl w:val="0"/>
          <w:numId w:val="27"/>
        </w:numPr>
        <w:overflowPunct w:val="0"/>
        <w:ind w:left="720" w:hanging="357"/>
        <w:jc w:val="both"/>
        <w:textAlignment w:val="auto"/>
        <w:rPr>
          <w:sz w:val="20"/>
          <w:szCs w:val="20"/>
        </w:rPr>
      </w:pPr>
      <w:r w:rsidRPr="00645940">
        <w:rPr>
          <w:color w:val="auto"/>
          <w:sz w:val="20"/>
          <w:szCs w:val="20"/>
        </w:rPr>
        <w:t xml:space="preserve">sprzedaż i </w:t>
      </w:r>
      <w:r w:rsidR="00CD0A2B">
        <w:rPr>
          <w:color w:val="auto"/>
          <w:sz w:val="20"/>
          <w:szCs w:val="20"/>
        </w:rPr>
        <w:t>dostarczenie</w:t>
      </w:r>
      <w:r w:rsidRPr="00645940">
        <w:rPr>
          <w:color w:val="auto"/>
          <w:sz w:val="20"/>
          <w:szCs w:val="20"/>
        </w:rPr>
        <w:t xml:space="preserve"> </w:t>
      </w:r>
      <w:r w:rsidR="00016D4B">
        <w:rPr>
          <w:color w:val="auto"/>
          <w:sz w:val="20"/>
          <w:szCs w:val="20"/>
        </w:rPr>
        <w:t>sprzętu medycznego</w:t>
      </w:r>
      <w:r w:rsidRPr="00645940">
        <w:rPr>
          <w:color w:val="auto"/>
          <w:sz w:val="20"/>
          <w:szCs w:val="20"/>
        </w:rPr>
        <w:t xml:space="preserve"> dla potrzeb Szpitalnego Oddz</w:t>
      </w:r>
      <w:r w:rsidR="00616C93">
        <w:rPr>
          <w:color w:val="auto"/>
          <w:sz w:val="20"/>
          <w:szCs w:val="20"/>
        </w:rPr>
        <w:t>iału Ratunkowego „Kutnowskiego Szpitala Samorządowego” Sp. z o.o. w Kutnie,</w:t>
      </w:r>
      <w:r w:rsidRPr="00645940">
        <w:rPr>
          <w:color w:val="auto"/>
          <w:sz w:val="20"/>
          <w:szCs w:val="20"/>
        </w:rPr>
        <w:t xml:space="preserve"> </w:t>
      </w:r>
      <w:r w:rsidRPr="00645940">
        <w:rPr>
          <w:sz w:val="20"/>
          <w:szCs w:val="20"/>
        </w:rPr>
        <w:t>spełniających wymagania określone w SIWZ - na koszt i ryzyko Wykonawcy,</w:t>
      </w:r>
    </w:p>
    <w:p w:rsidR="00645940" w:rsidRDefault="00645940" w:rsidP="008D4A2A">
      <w:pPr>
        <w:pStyle w:val="Akapitzlist2"/>
        <w:widowControl/>
        <w:numPr>
          <w:ilvl w:val="0"/>
          <w:numId w:val="27"/>
        </w:numPr>
        <w:overflowPunct w:val="0"/>
        <w:jc w:val="both"/>
        <w:textAlignment w:val="auto"/>
        <w:rPr>
          <w:sz w:val="20"/>
          <w:szCs w:val="20"/>
        </w:rPr>
      </w:pPr>
      <w:r>
        <w:rPr>
          <w:sz w:val="20"/>
          <w:szCs w:val="20"/>
        </w:rPr>
        <w:t>zamontowanie</w:t>
      </w:r>
      <w:r w:rsidR="00EB2B99">
        <w:rPr>
          <w:sz w:val="20"/>
          <w:szCs w:val="20"/>
        </w:rPr>
        <w:t>, uruchomienie</w:t>
      </w:r>
      <w:r>
        <w:rPr>
          <w:sz w:val="20"/>
          <w:szCs w:val="20"/>
        </w:rPr>
        <w:t xml:space="preserve"> i oddanie d</w:t>
      </w:r>
      <w:r w:rsidR="00016D4B">
        <w:rPr>
          <w:sz w:val="20"/>
          <w:szCs w:val="20"/>
        </w:rPr>
        <w:t xml:space="preserve">o użytkowania </w:t>
      </w:r>
      <w:r w:rsidR="00616C93">
        <w:rPr>
          <w:sz w:val="20"/>
          <w:szCs w:val="20"/>
        </w:rPr>
        <w:t>sprzętu medycznego</w:t>
      </w:r>
      <w:r>
        <w:rPr>
          <w:sz w:val="20"/>
          <w:szCs w:val="20"/>
        </w:rPr>
        <w:t xml:space="preserve"> w stanie pełnej sprawności technicznej i użytkowej,</w:t>
      </w:r>
    </w:p>
    <w:p w:rsidR="00645940" w:rsidRDefault="00645940" w:rsidP="008D4A2A">
      <w:pPr>
        <w:pStyle w:val="Akapitzlist2"/>
        <w:widowControl/>
        <w:numPr>
          <w:ilvl w:val="0"/>
          <w:numId w:val="27"/>
        </w:numPr>
        <w:overflowPunct w:val="0"/>
        <w:jc w:val="both"/>
        <w:textAlignment w:val="auto"/>
        <w:rPr>
          <w:sz w:val="20"/>
          <w:szCs w:val="20"/>
        </w:rPr>
      </w:pPr>
      <w:r>
        <w:rPr>
          <w:sz w:val="20"/>
          <w:szCs w:val="20"/>
        </w:rPr>
        <w:t xml:space="preserve">przeszkolenie personelu Zamawiającego w zakresie obsługi </w:t>
      </w:r>
      <w:r w:rsidR="00CD0A2B">
        <w:rPr>
          <w:sz w:val="20"/>
          <w:szCs w:val="20"/>
        </w:rPr>
        <w:t>oferowanego asortymentu</w:t>
      </w:r>
    </w:p>
    <w:p w:rsidR="00645940" w:rsidRPr="00645940" w:rsidRDefault="00CD0A2B" w:rsidP="00CD0A2B">
      <w:pPr>
        <w:pStyle w:val="Akapitzlist"/>
        <w:ind w:left="360"/>
        <w:jc w:val="both"/>
        <w:rPr>
          <w:sz w:val="20"/>
          <w:szCs w:val="20"/>
        </w:rPr>
      </w:pPr>
      <w:r>
        <w:rPr>
          <w:sz w:val="20"/>
          <w:szCs w:val="20"/>
        </w:rPr>
        <w:t>w tym:</w:t>
      </w:r>
    </w:p>
    <w:p w:rsidR="00645940" w:rsidRDefault="00645940" w:rsidP="001032C6">
      <w:pPr>
        <w:jc w:val="both"/>
        <w:rPr>
          <w:sz w:val="20"/>
          <w:szCs w:val="20"/>
        </w:rPr>
      </w:pPr>
    </w:p>
    <w:p w:rsidR="00616C93" w:rsidRPr="00016D4B" w:rsidRDefault="00016D4B" w:rsidP="00616C93">
      <w:pPr>
        <w:widowControl/>
        <w:shd w:val="clear" w:color="auto" w:fill="FFFFFF"/>
        <w:suppressAutoHyphens w:val="0"/>
        <w:overflowPunct/>
        <w:spacing w:after="200" w:line="276" w:lineRule="auto"/>
        <w:contextualSpacing/>
        <w:textAlignment w:val="auto"/>
        <w:rPr>
          <w:rFonts w:cs="Times New Roman"/>
          <w:b/>
          <w:bCs/>
          <w:color w:val="auto"/>
          <w:spacing w:val="-2"/>
          <w:kern w:val="0"/>
          <w:sz w:val="20"/>
          <w:szCs w:val="20"/>
          <w:lang w:eastAsia="pl-PL"/>
        </w:rPr>
      </w:pPr>
      <w:r w:rsidRPr="00016D4B">
        <w:rPr>
          <w:rFonts w:cs="Times New Roman"/>
          <w:b/>
          <w:bCs/>
          <w:color w:val="auto"/>
          <w:spacing w:val="-2"/>
          <w:kern w:val="0"/>
          <w:sz w:val="20"/>
          <w:szCs w:val="20"/>
          <w:lang w:eastAsia="pl-PL"/>
        </w:rPr>
        <w:t>Pakiet Nr</w:t>
      </w:r>
      <w:r w:rsidR="00616C93" w:rsidRPr="00016D4B">
        <w:rPr>
          <w:rFonts w:cs="Times New Roman"/>
          <w:b/>
          <w:bCs/>
          <w:color w:val="auto"/>
          <w:spacing w:val="-2"/>
          <w:kern w:val="0"/>
          <w:sz w:val="20"/>
          <w:szCs w:val="20"/>
          <w:lang w:eastAsia="pl-PL"/>
        </w:rPr>
        <w:t xml:space="preserve"> 1 - Urządzenie do kompresji  klatki piersiowej podczas NZK z pełnym wyposażeniem</w:t>
      </w:r>
      <w:r w:rsidR="008470D3" w:rsidRPr="00016D4B">
        <w:rPr>
          <w:rFonts w:cs="Times New Roman"/>
          <w:b/>
          <w:bCs/>
          <w:color w:val="auto"/>
          <w:spacing w:val="-2"/>
          <w:kern w:val="0"/>
          <w:sz w:val="20"/>
          <w:szCs w:val="20"/>
          <w:lang w:eastAsia="pl-PL"/>
        </w:rPr>
        <w:t xml:space="preserve"> – 1 szt.</w:t>
      </w:r>
    </w:p>
    <w:tbl>
      <w:tblPr>
        <w:tblW w:w="9930" w:type="dxa"/>
        <w:tblInd w:w="-214" w:type="dxa"/>
        <w:tblLayout w:type="fixed"/>
        <w:tblCellMar>
          <w:left w:w="70" w:type="dxa"/>
          <w:right w:w="70" w:type="dxa"/>
        </w:tblCellMar>
        <w:tblLook w:val="04A0" w:firstRow="1" w:lastRow="0" w:firstColumn="1" w:lastColumn="0" w:noHBand="0" w:noVBand="1"/>
      </w:tblPr>
      <w:tblGrid>
        <w:gridCol w:w="902"/>
        <w:gridCol w:w="4627"/>
        <w:gridCol w:w="4401"/>
      </w:tblGrid>
      <w:tr w:rsidR="00616C93" w:rsidRPr="00016D4B" w:rsidTr="008470D3">
        <w:trPr>
          <w:trHeight w:val="454"/>
        </w:trPr>
        <w:tc>
          <w:tcPr>
            <w:tcW w:w="902" w:type="dxa"/>
            <w:tcBorders>
              <w:top w:val="single" w:sz="4" w:space="0" w:color="000000"/>
              <w:left w:val="single" w:sz="4" w:space="0" w:color="000000"/>
              <w:bottom w:val="single" w:sz="4" w:space="0" w:color="000000"/>
              <w:right w:val="nil"/>
            </w:tcBorders>
            <w:vAlign w:val="center"/>
            <w:hideMark/>
          </w:tcPr>
          <w:p w:rsidR="00616C93" w:rsidRPr="00016D4B" w:rsidRDefault="00616C93" w:rsidP="00616C93">
            <w:pPr>
              <w:widowControl/>
              <w:suppressAutoHyphens w:val="0"/>
              <w:overflowPunct/>
              <w:snapToGrid w:val="0"/>
              <w:spacing w:after="200" w:line="276" w:lineRule="auto"/>
              <w:textAlignment w:val="auto"/>
              <w:rPr>
                <w:rFonts w:eastAsiaTheme="minorHAnsi" w:cs="Times New Roman"/>
                <w:b/>
                <w:bCs/>
                <w:color w:val="auto"/>
                <w:kern w:val="0"/>
                <w:sz w:val="20"/>
                <w:szCs w:val="20"/>
                <w:lang w:eastAsia="en-US"/>
              </w:rPr>
            </w:pPr>
            <w:r w:rsidRPr="00016D4B">
              <w:rPr>
                <w:rFonts w:eastAsiaTheme="minorHAnsi" w:cs="Times New Roman"/>
                <w:b/>
                <w:bCs/>
                <w:color w:val="auto"/>
                <w:kern w:val="0"/>
                <w:sz w:val="20"/>
                <w:szCs w:val="20"/>
                <w:lang w:eastAsia="en-US"/>
              </w:rPr>
              <w:t>L.p.</w:t>
            </w:r>
          </w:p>
        </w:tc>
        <w:tc>
          <w:tcPr>
            <w:tcW w:w="4627" w:type="dxa"/>
            <w:tcBorders>
              <w:top w:val="single" w:sz="4" w:space="0" w:color="000000"/>
              <w:left w:val="single" w:sz="4" w:space="0" w:color="000000"/>
              <w:bottom w:val="single" w:sz="4" w:space="0" w:color="000000"/>
              <w:right w:val="nil"/>
            </w:tcBorders>
            <w:vAlign w:val="center"/>
            <w:hideMark/>
          </w:tcPr>
          <w:p w:rsidR="00616C93" w:rsidRPr="00016D4B" w:rsidRDefault="00616C93" w:rsidP="00616C93">
            <w:pPr>
              <w:widowControl/>
              <w:suppressAutoHyphens w:val="0"/>
              <w:overflowPunct/>
              <w:snapToGrid w:val="0"/>
              <w:spacing w:after="200" w:line="276" w:lineRule="auto"/>
              <w:textAlignment w:val="auto"/>
              <w:rPr>
                <w:rFonts w:eastAsiaTheme="minorHAnsi" w:cs="Times New Roman"/>
                <w:b/>
                <w:bCs/>
                <w:color w:val="auto"/>
                <w:kern w:val="0"/>
                <w:sz w:val="20"/>
                <w:szCs w:val="20"/>
                <w:lang w:eastAsia="en-US"/>
              </w:rPr>
            </w:pPr>
            <w:r w:rsidRPr="00016D4B">
              <w:rPr>
                <w:rFonts w:eastAsiaTheme="minorHAnsi" w:cs="Times New Roman"/>
                <w:b/>
                <w:bCs/>
                <w:color w:val="auto"/>
                <w:kern w:val="0"/>
                <w:sz w:val="20"/>
                <w:szCs w:val="20"/>
                <w:lang w:eastAsia="en-US"/>
              </w:rPr>
              <w:t>Opis</w:t>
            </w:r>
            <w:r w:rsidRPr="00016D4B">
              <w:rPr>
                <w:rFonts w:eastAsiaTheme="minorHAnsi" w:cs="Times New Roman"/>
                <w:b/>
                <w:color w:val="auto"/>
                <w:kern w:val="0"/>
                <w:sz w:val="20"/>
                <w:szCs w:val="20"/>
                <w:lang w:eastAsia="en-US"/>
              </w:rPr>
              <w:t xml:space="preserve"> </w:t>
            </w:r>
            <w:r w:rsidR="008470D3" w:rsidRPr="00016D4B">
              <w:rPr>
                <w:rFonts w:eastAsiaTheme="minorHAnsi" w:cs="Times New Roman"/>
                <w:b/>
                <w:color w:val="auto"/>
                <w:kern w:val="0"/>
                <w:sz w:val="20"/>
                <w:szCs w:val="20"/>
                <w:lang w:eastAsia="en-US"/>
              </w:rPr>
              <w:t>parametrów wymaganych</w:t>
            </w:r>
          </w:p>
        </w:tc>
        <w:tc>
          <w:tcPr>
            <w:tcW w:w="4401" w:type="dxa"/>
            <w:tcBorders>
              <w:top w:val="single" w:sz="4" w:space="0" w:color="000000"/>
              <w:left w:val="single" w:sz="4" w:space="0" w:color="000000"/>
              <w:bottom w:val="single" w:sz="4" w:space="0" w:color="000000"/>
              <w:right w:val="single" w:sz="4" w:space="0" w:color="000000"/>
            </w:tcBorders>
            <w:vAlign w:val="center"/>
            <w:hideMark/>
          </w:tcPr>
          <w:p w:rsidR="00616C93" w:rsidRPr="00016D4B" w:rsidRDefault="008470D3" w:rsidP="00616C93">
            <w:pPr>
              <w:widowControl/>
              <w:suppressAutoHyphens w:val="0"/>
              <w:overflowPunct/>
              <w:snapToGrid w:val="0"/>
              <w:spacing w:after="200" w:line="276" w:lineRule="auto"/>
              <w:textAlignment w:val="auto"/>
              <w:rPr>
                <w:rFonts w:eastAsiaTheme="minorHAnsi" w:cs="Times New Roman"/>
                <w:b/>
                <w:bCs/>
                <w:color w:val="auto"/>
                <w:kern w:val="0"/>
                <w:sz w:val="20"/>
                <w:szCs w:val="20"/>
                <w:lang w:eastAsia="en-US"/>
              </w:rPr>
            </w:pPr>
            <w:r w:rsidRPr="00016D4B">
              <w:rPr>
                <w:rFonts w:eastAsiaTheme="minorHAnsi" w:cs="Times New Roman"/>
                <w:b/>
                <w:bCs/>
                <w:color w:val="auto"/>
                <w:kern w:val="0"/>
                <w:sz w:val="20"/>
                <w:szCs w:val="20"/>
                <w:lang w:eastAsia="en-US"/>
              </w:rPr>
              <w:t>Parametr wymagany</w:t>
            </w:r>
          </w:p>
        </w:tc>
      </w:tr>
      <w:tr w:rsidR="008470D3" w:rsidRPr="00016D4B" w:rsidTr="008470D3">
        <w:trPr>
          <w:trHeight w:val="454"/>
        </w:trPr>
        <w:tc>
          <w:tcPr>
            <w:tcW w:w="902" w:type="dxa"/>
            <w:tcBorders>
              <w:top w:val="single" w:sz="4" w:space="0" w:color="000000"/>
              <w:left w:val="single" w:sz="4" w:space="0" w:color="000000"/>
              <w:bottom w:val="single" w:sz="4" w:space="0" w:color="000000"/>
              <w:right w:val="nil"/>
            </w:tcBorders>
            <w:vAlign w:val="center"/>
          </w:tcPr>
          <w:p w:rsidR="008470D3" w:rsidRPr="00016D4B" w:rsidRDefault="005B739D" w:rsidP="00616C93">
            <w:pPr>
              <w:widowControl/>
              <w:suppressAutoHyphens w:val="0"/>
              <w:overflowPunct/>
              <w:snapToGrid w:val="0"/>
              <w:spacing w:after="200" w:line="276" w:lineRule="auto"/>
              <w:textAlignment w:val="auto"/>
              <w:rPr>
                <w:rFonts w:eastAsiaTheme="minorHAnsi" w:cs="Times New Roman"/>
                <w:b/>
                <w:bCs/>
                <w:color w:val="auto"/>
                <w:kern w:val="0"/>
                <w:sz w:val="20"/>
                <w:szCs w:val="20"/>
                <w:lang w:eastAsia="en-US"/>
              </w:rPr>
            </w:pPr>
            <w:r w:rsidRPr="00016D4B">
              <w:rPr>
                <w:rFonts w:eastAsiaTheme="minorHAnsi" w:cs="Times New Roman"/>
                <w:b/>
                <w:bCs/>
                <w:color w:val="auto"/>
                <w:kern w:val="0"/>
                <w:sz w:val="20"/>
                <w:szCs w:val="20"/>
                <w:lang w:eastAsia="en-US"/>
              </w:rPr>
              <w:t>I.</w:t>
            </w:r>
          </w:p>
        </w:tc>
        <w:tc>
          <w:tcPr>
            <w:tcW w:w="4627" w:type="dxa"/>
            <w:tcBorders>
              <w:top w:val="single" w:sz="4" w:space="0" w:color="000000"/>
              <w:left w:val="single" w:sz="4" w:space="0" w:color="000000"/>
              <w:bottom w:val="single" w:sz="4" w:space="0" w:color="000000"/>
              <w:right w:val="nil"/>
            </w:tcBorders>
            <w:vAlign w:val="center"/>
          </w:tcPr>
          <w:p w:rsidR="008470D3" w:rsidRPr="00016D4B" w:rsidRDefault="008470D3" w:rsidP="00616C93">
            <w:pPr>
              <w:widowControl/>
              <w:suppressAutoHyphens w:val="0"/>
              <w:overflowPunct/>
              <w:snapToGrid w:val="0"/>
              <w:spacing w:after="200" w:line="276" w:lineRule="auto"/>
              <w:textAlignment w:val="auto"/>
              <w:rPr>
                <w:rFonts w:eastAsiaTheme="minorHAnsi" w:cs="Times New Roman"/>
                <w:b/>
                <w:bCs/>
                <w:color w:val="auto"/>
                <w:kern w:val="0"/>
                <w:sz w:val="20"/>
                <w:szCs w:val="20"/>
                <w:lang w:eastAsia="en-US"/>
              </w:rPr>
            </w:pPr>
            <w:r w:rsidRPr="00016D4B">
              <w:rPr>
                <w:rFonts w:eastAsiaTheme="minorHAnsi" w:cs="Times New Roman"/>
                <w:b/>
                <w:bCs/>
                <w:color w:val="auto"/>
                <w:kern w:val="0"/>
                <w:sz w:val="20"/>
                <w:szCs w:val="20"/>
                <w:lang w:eastAsia="en-US"/>
              </w:rPr>
              <w:t>WYMAGANIA OGÓLNE</w:t>
            </w:r>
          </w:p>
        </w:tc>
        <w:tc>
          <w:tcPr>
            <w:tcW w:w="4401" w:type="dxa"/>
            <w:tcBorders>
              <w:top w:val="single" w:sz="4" w:space="0" w:color="000000"/>
              <w:left w:val="single" w:sz="4" w:space="0" w:color="000000"/>
              <w:bottom w:val="single" w:sz="4" w:space="0" w:color="000000"/>
              <w:right w:val="single" w:sz="4" w:space="0" w:color="000000"/>
            </w:tcBorders>
            <w:vAlign w:val="center"/>
          </w:tcPr>
          <w:p w:rsidR="008470D3" w:rsidRPr="00016D4B" w:rsidRDefault="008470D3" w:rsidP="00616C93">
            <w:pPr>
              <w:widowControl/>
              <w:suppressAutoHyphens w:val="0"/>
              <w:overflowPunct/>
              <w:snapToGrid w:val="0"/>
              <w:spacing w:after="200" w:line="276" w:lineRule="auto"/>
              <w:textAlignment w:val="auto"/>
              <w:rPr>
                <w:rFonts w:eastAsiaTheme="minorHAnsi" w:cs="Times New Roman"/>
                <w:b/>
                <w:bCs/>
                <w:color w:val="auto"/>
                <w:kern w:val="0"/>
                <w:sz w:val="20"/>
                <w:szCs w:val="20"/>
                <w:lang w:eastAsia="en-US"/>
              </w:rPr>
            </w:pPr>
          </w:p>
        </w:tc>
      </w:tr>
      <w:tr w:rsidR="008470D3" w:rsidRPr="00016D4B" w:rsidTr="008470D3">
        <w:trPr>
          <w:trHeight w:val="454"/>
        </w:trPr>
        <w:tc>
          <w:tcPr>
            <w:tcW w:w="902" w:type="dxa"/>
            <w:tcBorders>
              <w:top w:val="single" w:sz="4" w:space="0" w:color="000000"/>
              <w:left w:val="single" w:sz="4" w:space="0" w:color="000000"/>
              <w:bottom w:val="single" w:sz="4" w:space="0" w:color="000000"/>
              <w:right w:val="nil"/>
            </w:tcBorders>
            <w:vAlign w:val="center"/>
          </w:tcPr>
          <w:p w:rsidR="008470D3" w:rsidRPr="00016D4B" w:rsidRDefault="008470D3" w:rsidP="00616C93">
            <w:pPr>
              <w:widowControl/>
              <w:suppressAutoHyphens w:val="0"/>
              <w:overflowPunct/>
              <w:snapToGrid w:val="0"/>
              <w:spacing w:after="200" w:line="276" w:lineRule="auto"/>
              <w:textAlignment w:val="auto"/>
              <w:rPr>
                <w:rFonts w:eastAsiaTheme="minorHAnsi" w:cs="Times New Roman"/>
                <w:bCs/>
                <w:color w:val="auto"/>
                <w:kern w:val="0"/>
                <w:sz w:val="20"/>
                <w:szCs w:val="20"/>
                <w:lang w:eastAsia="en-US"/>
              </w:rPr>
            </w:pPr>
            <w:r w:rsidRPr="00016D4B">
              <w:rPr>
                <w:rFonts w:eastAsiaTheme="minorHAnsi" w:cs="Times New Roman"/>
                <w:b/>
                <w:bCs/>
                <w:color w:val="auto"/>
                <w:kern w:val="0"/>
                <w:sz w:val="20"/>
                <w:szCs w:val="20"/>
                <w:lang w:eastAsia="en-US"/>
              </w:rPr>
              <w:t xml:space="preserve">      </w:t>
            </w:r>
          </w:p>
        </w:tc>
        <w:tc>
          <w:tcPr>
            <w:tcW w:w="4627" w:type="dxa"/>
            <w:tcBorders>
              <w:top w:val="single" w:sz="4" w:space="0" w:color="000000"/>
              <w:left w:val="single" w:sz="4" w:space="0" w:color="000000"/>
              <w:bottom w:val="single" w:sz="4" w:space="0" w:color="000000"/>
              <w:right w:val="nil"/>
            </w:tcBorders>
            <w:vAlign w:val="center"/>
          </w:tcPr>
          <w:p w:rsidR="008470D3" w:rsidRPr="00016D4B" w:rsidRDefault="003159C0" w:rsidP="00616C93">
            <w:pPr>
              <w:widowControl/>
              <w:suppressAutoHyphens w:val="0"/>
              <w:overflowPunct/>
              <w:snapToGrid w:val="0"/>
              <w:spacing w:after="200" w:line="276" w:lineRule="auto"/>
              <w:textAlignment w:val="auto"/>
              <w:rPr>
                <w:rFonts w:eastAsiaTheme="minorHAnsi" w:cs="Times New Roman"/>
                <w:bCs/>
                <w:color w:val="auto"/>
                <w:kern w:val="0"/>
                <w:sz w:val="20"/>
                <w:szCs w:val="20"/>
                <w:lang w:eastAsia="en-US"/>
              </w:rPr>
            </w:pPr>
            <w:r w:rsidRPr="00016D4B">
              <w:rPr>
                <w:rFonts w:eastAsiaTheme="minorHAnsi" w:cs="Times New Roman"/>
                <w:bCs/>
                <w:color w:val="auto"/>
                <w:kern w:val="0"/>
                <w:sz w:val="20"/>
                <w:szCs w:val="20"/>
                <w:lang w:eastAsia="en-US"/>
              </w:rPr>
              <w:t>Nazwa oferowanego urządzenia</w:t>
            </w:r>
          </w:p>
        </w:tc>
        <w:tc>
          <w:tcPr>
            <w:tcW w:w="4401" w:type="dxa"/>
            <w:tcBorders>
              <w:top w:val="single" w:sz="4" w:space="0" w:color="000000"/>
              <w:left w:val="single" w:sz="4" w:space="0" w:color="000000"/>
              <w:bottom w:val="single" w:sz="4" w:space="0" w:color="000000"/>
              <w:right w:val="single" w:sz="4" w:space="0" w:color="000000"/>
            </w:tcBorders>
            <w:vAlign w:val="center"/>
          </w:tcPr>
          <w:p w:rsidR="008470D3" w:rsidRPr="00016D4B" w:rsidRDefault="003159C0" w:rsidP="003159C0">
            <w:pPr>
              <w:widowControl/>
              <w:suppressAutoHyphens w:val="0"/>
              <w:overflowPunct/>
              <w:snapToGrid w:val="0"/>
              <w:spacing w:after="200" w:line="276" w:lineRule="auto"/>
              <w:jc w:val="center"/>
              <w:textAlignment w:val="auto"/>
              <w:rPr>
                <w:rFonts w:eastAsiaTheme="minorHAnsi" w:cs="Times New Roman"/>
                <w:bCs/>
                <w:color w:val="auto"/>
                <w:kern w:val="0"/>
                <w:sz w:val="20"/>
                <w:szCs w:val="20"/>
                <w:lang w:eastAsia="en-US"/>
              </w:rPr>
            </w:pPr>
            <w:r w:rsidRPr="00016D4B">
              <w:rPr>
                <w:rFonts w:eastAsiaTheme="minorHAnsi" w:cs="Times New Roman"/>
                <w:bCs/>
                <w:color w:val="auto"/>
                <w:kern w:val="0"/>
                <w:sz w:val="20"/>
                <w:szCs w:val="20"/>
                <w:lang w:eastAsia="en-US"/>
              </w:rPr>
              <w:t>TAK/podać</w:t>
            </w:r>
          </w:p>
        </w:tc>
      </w:tr>
      <w:tr w:rsidR="00616C93" w:rsidRPr="00016D4B" w:rsidTr="008470D3">
        <w:trPr>
          <w:trHeight w:val="454"/>
        </w:trPr>
        <w:tc>
          <w:tcPr>
            <w:tcW w:w="902" w:type="dxa"/>
            <w:tcBorders>
              <w:top w:val="single" w:sz="4" w:space="0" w:color="000000"/>
              <w:left w:val="single" w:sz="4" w:space="0" w:color="000000"/>
              <w:bottom w:val="single" w:sz="4" w:space="0" w:color="000000"/>
              <w:right w:val="nil"/>
            </w:tcBorders>
            <w:vAlign w:val="center"/>
            <w:hideMark/>
          </w:tcPr>
          <w:p w:rsidR="00616C93" w:rsidRPr="00016D4B" w:rsidRDefault="00616C93" w:rsidP="00616C93">
            <w:pPr>
              <w:widowControl/>
              <w:suppressAutoHyphens w:val="0"/>
              <w:overflowPunct/>
              <w:snapToGrid w:val="0"/>
              <w:spacing w:after="200" w:line="276" w:lineRule="auto"/>
              <w:jc w:val="center"/>
              <w:textAlignment w:val="auto"/>
              <w:rPr>
                <w:rFonts w:eastAsiaTheme="minorHAnsi" w:cs="Times New Roman"/>
                <w:color w:val="auto"/>
                <w:kern w:val="0"/>
                <w:sz w:val="20"/>
                <w:szCs w:val="20"/>
                <w:lang w:eastAsia="en-US"/>
              </w:rPr>
            </w:pPr>
          </w:p>
        </w:tc>
        <w:tc>
          <w:tcPr>
            <w:tcW w:w="4627" w:type="dxa"/>
            <w:tcBorders>
              <w:top w:val="single" w:sz="4" w:space="0" w:color="000000"/>
              <w:left w:val="single" w:sz="4" w:space="0" w:color="000000"/>
              <w:bottom w:val="single" w:sz="4" w:space="0" w:color="000000"/>
              <w:right w:val="nil"/>
            </w:tcBorders>
            <w:vAlign w:val="center"/>
            <w:hideMark/>
          </w:tcPr>
          <w:p w:rsidR="00616C93" w:rsidRPr="00016D4B" w:rsidRDefault="00616C93" w:rsidP="00616C93">
            <w:pPr>
              <w:widowControl/>
              <w:suppressAutoHyphens w:val="0"/>
              <w:overflowPunct/>
              <w:snapToGrid w:val="0"/>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Producent</w:t>
            </w:r>
          </w:p>
        </w:tc>
        <w:tc>
          <w:tcPr>
            <w:tcW w:w="4401" w:type="dxa"/>
            <w:tcBorders>
              <w:top w:val="single" w:sz="4" w:space="0" w:color="000000"/>
              <w:left w:val="single" w:sz="4" w:space="0" w:color="000000"/>
              <w:bottom w:val="single" w:sz="4" w:space="0" w:color="000000"/>
              <w:right w:val="single" w:sz="4" w:space="0" w:color="000000"/>
            </w:tcBorders>
            <w:vAlign w:val="center"/>
          </w:tcPr>
          <w:p w:rsidR="00616C93" w:rsidRPr="00016D4B" w:rsidRDefault="003159C0" w:rsidP="003159C0">
            <w:pPr>
              <w:widowControl/>
              <w:suppressAutoHyphens w:val="0"/>
              <w:overflowPunct/>
              <w:snapToGrid w:val="0"/>
              <w:spacing w:after="20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TAK/podać</w:t>
            </w:r>
          </w:p>
        </w:tc>
      </w:tr>
      <w:tr w:rsidR="00616C93" w:rsidRPr="00016D4B" w:rsidTr="008470D3">
        <w:trPr>
          <w:trHeight w:val="454"/>
        </w:trPr>
        <w:tc>
          <w:tcPr>
            <w:tcW w:w="902" w:type="dxa"/>
            <w:tcBorders>
              <w:top w:val="single" w:sz="4" w:space="0" w:color="000000"/>
              <w:left w:val="single" w:sz="4" w:space="0" w:color="000000"/>
              <w:bottom w:val="single" w:sz="4" w:space="0" w:color="000000"/>
              <w:right w:val="nil"/>
            </w:tcBorders>
            <w:vAlign w:val="center"/>
            <w:hideMark/>
          </w:tcPr>
          <w:p w:rsidR="00616C93" w:rsidRPr="00016D4B" w:rsidRDefault="00616C93" w:rsidP="00616C93">
            <w:pPr>
              <w:widowControl/>
              <w:suppressAutoHyphens w:val="0"/>
              <w:overflowPunct/>
              <w:snapToGrid w:val="0"/>
              <w:spacing w:after="200" w:line="276" w:lineRule="auto"/>
              <w:jc w:val="center"/>
              <w:textAlignment w:val="auto"/>
              <w:rPr>
                <w:rFonts w:eastAsiaTheme="minorHAnsi" w:cs="Times New Roman"/>
                <w:color w:val="auto"/>
                <w:kern w:val="0"/>
                <w:sz w:val="20"/>
                <w:szCs w:val="20"/>
                <w:lang w:eastAsia="en-US"/>
              </w:rPr>
            </w:pPr>
          </w:p>
        </w:tc>
        <w:tc>
          <w:tcPr>
            <w:tcW w:w="4627" w:type="dxa"/>
            <w:tcBorders>
              <w:top w:val="single" w:sz="4" w:space="0" w:color="000000"/>
              <w:left w:val="single" w:sz="4" w:space="0" w:color="000000"/>
              <w:bottom w:val="single" w:sz="4" w:space="0" w:color="000000"/>
              <w:right w:val="nil"/>
            </w:tcBorders>
            <w:vAlign w:val="center"/>
            <w:hideMark/>
          </w:tcPr>
          <w:p w:rsidR="00616C93" w:rsidRPr="00016D4B" w:rsidRDefault="003159C0" w:rsidP="00616C93">
            <w:pPr>
              <w:widowControl/>
              <w:suppressAutoHyphens w:val="0"/>
              <w:overflowPunct/>
              <w:snapToGrid w:val="0"/>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M</w:t>
            </w:r>
            <w:r w:rsidR="00616C93" w:rsidRPr="00016D4B">
              <w:rPr>
                <w:rFonts w:eastAsiaTheme="minorHAnsi" w:cs="Times New Roman"/>
                <w:color w:val="auto"/>
                <w:kern w:val="0"/>
                <w:sz w:val="20"/>
                <w:szCs w:val="20"/>
                <w:lang w:eastAsia="en-US"/>
              </w:rPr>
              <w:t>odel/typ</w:t>
            </w:r>
          </w:p>
        </w:tc>
        <w:tc>
          <w:tcPr>
            <w:tcW w:w="4401" w:type="dxa"/>
            <w:tcBorders>
              <w:top w:val="single" w:sz="4" w:space="0" w:color="000000"/>
              <w:left w:val="single" w:sz="4" w:space="0" w:color="000000"/>
              <w:bottom w:val="single" w:sz="4" w:space="0" w:color="000000"/>
              <w:right w:val="single" w:sz="4" w:space="0" w:color="000000"/>
            </w:tcBorders>
            <w:vAlign w:val="center"/>
          </w:tcPr>
          <w:p w:rsidR="00616C93" w:rsidRPr="00016D4B" w:rsidRDefault="003159C0" w:rsidP="003159C0">
            <w:pPr>
              <w:widowControl/>
              <w:suppressAutoHyphens w:val="0"/>
              <w:overflowPunct/>
              <w:snapToGrid w:val="0"/>
              <w:spacing w:after="20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TAK/podać</w:t>
            </w:r>
          </w:p>
        </w:tc>
      </w:tr>
      <w:tr w:rsidR="00616C93" w:rsidRPr="00016D4B" w:rsidTr="008470D3">
        <w:trPr>
          <w:trHeight w:val="454"/>
        </w:trPr>
        <w:tc>
          <w:tcPr>
            <w:tcW w:w="902" w:type="dxa"/>
            <w:tcBorders>
              <w:top w:val="nil"/>
              <w:left w:val="single" w:sz="4" w:space="0" w:color="000000"/>
              <w:bottom w:val="single" w:sz="4" w:space="0" w:color="000000"/>
              <w:right w:val="nil"/>
            </w:tcBorders>
            <w:vAlign w:val="center"/>
            <w:hideMark/>
          </w:tcPr>
          <w:p w:rsidR="00616C93" w:rsidRPr="00016D4B" w:rsidRDefault="00616C93" w:rsidP="00616C93">
            <w:pPr>
              <w:widowControl/>
              <w:suppressAutoHyphens w:val="0"/>
              <w:overflowPunct/>
              <w:snapToGrid w:val="0"/>
              <w:spacing w:after="200" w:line="276" w:lineRule="auto"/>
              <w:jc w:val="center"/>
              <w:textAlignment w:val="auto"/>
              <w:rPr>
                <w:rFonts w:eastAsiaTheme="minorHAnsi" w:cs="Times New Roman"/>
                <w:color w:val="auto"/>
                <w:kern w:val="0"/>
                <w:sz w:val="20"/>
                <w:szCs w:val="20"/>
                <w:lang w:eastAsia="en-US"/>
              </w:rPr>
            </w:pPr>
          </w:p>
        </w:tc>
        <w:tc>
          <w:tcPr>
            <w:tcW w:w="4627" w:type="dxa"/>
            <w:tcBorders>
              <w:top w:val="nil"/>
              <w:left w:val="single" w:sz="4" w:space="0" w:color="000000"/>
              <w:bottom w:val="single" w:sz="4" w:space="0" w:color="000000"/>
              <w:right w:val="nil"/>
            </w:tcBorders>
            <w:vAlign w:val="center"/>
            <w:hideMark/>
          </w:tcPr>
          <w:p w:rsidR="00616C93" w:rsidRPr="00016D4B" w:rsidRDefault="00B57D44" w:rsidP="00616C93">
            <w:pPr>
              <w:widowControl/>
              <w:suppressAutoHyphens w:val="0"/>
              <w:overflowPunct/>
              <w:snapToGrid w:val="0"/>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 xml:space="preserve">Rok produkcji: </w:t>
            </w:r>
            <w:r w:rsidR="003159C0" w:rsidRPr="00016D4B">
              <w:rPr>
                <w:rFonts w:eastAsiaTheme="minorHAnsi" w:cs="Times New Roman"/>
                <w:color w:val="auto"/>
                <w:kern w:val="0"/>
                <w:sz w:val="20"/>
                <w:szCs w:val="20"/>
                <w:lang w:eastAsia="en-US"/>
              </w:rPr>
              <w:t xml:space="preserve"> 2018</w:t>
            </w:r>
          </w:p>
        </w:tc>
        <w:tc>
          <w:tcPr>
            <w:tcW w:w="4401" w:type="dxa"/>
            <w:tcBorders>
              <w:top w:val="nil"/>
              <w:left w:val="single" w:sz="4" w:space="0" w:color="000000"/>
              <w:bottom w:val="single" w:sz="4" w:space="0" w:color="000000"/>
              <w:right w:val="single" w:sz="4" w:space="0" w:color="000000"/>
            </w:tcBorders>
            <w:vAlign w:val="center"/>
          </w:tcPr>
          <w:p w:rsidR="00616C93" w:rsidRPr="00016D4B" w:rsidRDefault="003159C0" w:rsidP="003159C0">
            <w:pPr>
              <w:widowControl/>
              <w:suppressAutoHyphens w:val="0"/>
              <w:overflowPunct/>
              <w:snapToGrid w:val="0"/>
              <w:spacing w:after="20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TAK/podać</w:t>
            </w:r>
          </w:p>
        </w:tc>
      </w:tr>
      <w:tr w:rsidR="00616C93" w:rsidRPr="00016D4B" w:rsidTr="008470D3">
        <w:trPr>
          <w:trHeight w:val="454"/>
        </w:trPr>
        <w:tc>
          <w:tcPr>
            <w:tcW w:w="902" w:type="dxa"/>
            <w:tcBorders>
              <w:top w:val="single" w:sz="4" w:space="0" w:color="000000"/>
              <w:left w:val="single" w:sz="4" w:space="0" w:color="000000"/>
              <w:bottom w:val="single" w:sz="4" w:space="0" w:color="000000"/>
              <w:right w:val="nil"/>
            </w:tcBorders>
            <w:vAlign w:val="center"/>
            <w:hideMark/>
          </w:tcPr>
          <w:p w:rsidR="00616C93" w:rsidRPr="00016D4B" w:rsidRDefault="00616C93" w:rsidP="00616C93">
            <w:pPr>
              <w:widowControl/>
              <w:suppressAutoHyphens w:val="0"/>
              <w:overflowPunct/>
              <w:snapToGrid w:val="0"/>
              <w:spacing w:after="200" w:line="276" w:lineRule="auto"/>
              <w:jc w:val="center"/>
              <w:textAlignment w:val="auto"/>
              <w:rPr>
                <w:rFonts w:eastAsiaTheme="minorHAnsi" w:cs="Times New Roman"/>
                <w:color w:val="auto"/>
                <w:kern w:val="0"/>
                <w:sz w:val="20"/>
                <w:szCs w:val="20"/>
                <w:lang w:eastAsia="en-US"/>
              </w:rPr>
            </w:pPr>
          </w:p>
        </w:tc>
        <w:tc>
          <w:tcPr>
            <w:tcW w:w="4627" w:type="dxa"/>
            <w:tcBorders>
              <w:top w:val="single" w:sz="4" w:space="0" w:color="000000"/>
              <w:left w:val="single" w:sz="4" w:space="0" w:color="000000"/>
              <w:bottom w:val="single" w:sz="4" w:space="0" w:color="000000"/>
              <w:right w:val="nil"/>
            </w:tcBorders>
            <w:vAlign w:val="center"/>
            <w:hideMark/>
          </w:tcPr>
          <w:p w:rsidR="00616C93" w:rsidRPr="00016D4B" w:rsidRDefault="003159C0" w:rsidP="00616C93">
            <w:pPr>
              <w:widowControl/>
              <w:suppressAutoHyphens w:val="0"/>
              <w:overflowPunct/>
              <w:snapToGrid w:val="0"/>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Urządzenie fabrycznie nowe</w:t>
            </w:r>
          </w:p>
        </w:tc>
        <w:tc>
          <w:tcPr>
            <w:tcW w:w="4401" w:type="dxa"/>
            <w:tcBorders>
              <w:top w:val="single" w:sz="4" w:space="0" w:color="000000"/>
              <w:left w:val="single" w:sz="4" w:space="0" w:color="000000"/>
              <w:bottom w:val="single" w:sz="4" w:space="0" w:color="000000"/>
              <w:right w:val="single" w:sz="4" w:space="0" w:color="000000"/>
            </w:tcBorders>
            <w:vAlign w:val="center"/>
          </w:tcPr>
          <w:p w:rsidR="00616C93" w:rsidRPr="00016D4B" w:rsidRDefault="003159C0" w:rsidP="003159C0">
            <w:pPr>
              <w:widowControl/>
              <w:suppressAutoHyphens w:val="0"/>
              <w:overflowPunct/>
              <w:snapToGrid w:val="0"/>
              <w:spacing w:after="20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TAK</w:t>
            </w:r>
          </w:p>
        </w:tc>
      </w:tr>
    </w:tbl>
    <w:p w:rsidR="00016D4B" w:rsidRPr="00016D4B" w:rsidRDefault="00016D4B" w:rsidP="00016D4B">
      <w:pPr>
        <w:widowControl/>
        <w:suppressAutoHyphens w:val="0"/>
        <w:overflowPunct/>
        <w:spacing w:after="200" w:line="276" w:lineRule="auto"/>
        <w:textAlignment w:val="auto"/>
        <w:rPr>
          <w:rFonts w:eastAsiaTheme="minorHAnsi" w:cs="Times New Roman"/>
          <w:b/>
          <w:color w:val="auto"/>
          <w:kern w:val="0"/>
          <w:sz w:val="20"/>
          <w:szCs w:val="20"/>
          <w:lang w:eastAsia="en-US"/>
        </w:rPr>
      </w:pP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4778"/>
        <w:gridCol w:w="4677"/>
      </w:tblGrid>
      <w:tr w:rsidR="00016D4B" w:rsidRPr="00016D4B" w:rsidTr="00016D4B">
        <w:tc>
          <w:tcPr>
            <w:tcW w:w="468" w:type="dxa"/>
            <w:shd w:val="clear" w:color="auto" w:fill="auto"/>
          </w:tcPr>
          <w:p w:rsidR="00016D4B" w:rsidRPr="00016D4B" w:rsidRDefault="00016D4B" w:rsidP="000934F5">
            <w:pPr>
              <w:widowControl/>
              <w:numPr>
                <w:ilvl w:val="0"/>
                <w:numId w:val="36"/>
              </w:numPr>
              <w:suppressAutoHyphens w:val="0"/>
              <w:overflowPunct/>
              <w:spacing w:after="200" w:line="276" w:lineRule="auto"/>
              <w:jc w:val="center"/>
              <w:textAlignment w:val="auto"/>
              <w:rPr>
                <w:rFonts w:eastAsiaTheme="minorHAnsi" w:cs="Times New Roman"/>
                <w:color w:val="auto"/>
                <w:kern w:val="0"/>
                <w:sz w:val="20"/>
                <w:szCs w:val="20"/>
                <w:lang w:eastAsia="en-US"/>
              </w:rPr>
            </w:pPr>
          </w:p>
        </w:tc>
        <w:tc>
          <w:tcPr>
            <w:tcW w:w="4778" w:type="dxa"/>
            <w:shd w:val="clear" w:color="auto" w:fill="auto"/>
          </w:tcPr>
          <w:p w:rsidR="00016D4B" w:rsidRPr="00016D4B" w:rsidRDefault="00016D4B" w:rsidP="00016D4B">
            <w:pPr>
              <w:widowControl/>
              <w:suppressAutoHyphens w:val="0"/>
              <w:overflowPunct/>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Cykl pracy: 50% kompresja / 50 % dekompresja</w:t>
            </w:r>
          </w:p>
        </w:tc>
        <w:tc>
          <w:tcPr>
            <w:tcW w:w="4677" w:type="dxa"/>
            <w:shd w:val="clear" w:color="auto" w:fill="auto"/>
          </w:tcPr>
          <w:p w:rsidR="00016D4B" w:rsidRPr="00016D4B" w:rsidRDefault="00016D4B" w:rsidP="00016D4B">
            <w:pPr>
              <w:widowControl/>
              <w:suppressAutoHyphens w:val="0"/>
              <w:overflowPunct/>
              <w:spacing w:after="20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Tak</w:t>
            </w:r>
          </w:p>
        </w:tc>
      </w:tr>
      <w:tr w:rsidR="00016D4B" w:rsidRPr="00016D4B" w:rsidTr="00016D4B">
        <w:tc>
          <w:tcPr>
            <w:tcW w:w="468" w:type="dxa"/>
            <w:shd w:val="clear" w:color="auto" w:fill="auto"/>
          </w:tcPr>
          <w:p w:rsidR="00016D4B" w:rsidRPr="00016D4B" w:rsidRDefault="00016D4B" w:rsidP="000934F5">
            <w:pPr>
              <w:widowControl/>
              <w:numPr>
                <w:ilvl w:val="0"/>
                <w:numId w:val="36"/>
              </w:numPr>
              <w:suppressAutoHyphens w:val="0"/>
              <w:overflowPunct/>
              <w:spacing w:after="200" w:line="276" w:lineRule="auto"/>
              <w:jc w:val="center"/>
              <w:textAlignment w:val="auto"/>
              <w:rPr>
                <w:rFonts w:eastAsiaTheme="minorHAnsi" w:cs="Times New Roman"/>
                <w:color w:val="auto"/>
                <w:kern w:val="0"/>
                <w:sz w:val="20"/>
                <w:szCs w:val="20"/>
                <w:lang w:eastAsia="en-US"/>
              </w:rPr>
            </w:pPr>
          </w:p>
        </w:tc>
        <w:tc>
          <w:tcPr>
            <w:tcW w:w="4778" w:type="dxa"/>
            <w:shd w:val="clear" w:color="auto" w:fill="auto"/>
          </w:tcPr>
          <w:p w:rsidR="00016D4B" w:rsidRPr="00016D4B" w:rsidRDefault="00016D4B" w:rsidP="00016D4B">
            <w:pPr>
              <w:widowControl/>
              <w:suppressAutoHyphens w:val="0"/>
              <w:overflowPunct/>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Działanie urządzenia w pełni elektryczne</w:t>
            </w:r>
          </w:p>
        </w:tc>
        <w:tc>
          <w:tcPr>
            <w:tcW w:w="4677" w:type="dxa"/>
            <w:shd w:val="clear" w:color="auto" w:fill="auto"/>
          </w:tcPr>
          <w:p w:rsidR="00016D4B" w:rsidRPr="00016D4B" w:rsidRDefault="00016D4B" w:rsidP="00016D4B">
            <w:pPr>
              <w:widowControl/>
              <w:suppressAutoHyphens w:val="0"/>
              <w:overflowPunct/>
              <w:spacing w:after="20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Tak</w:t>
            </w:r>
          </w:p>
        </w:tc>
      </w:tr>
      <w:tr w:rsidR="00016D4B" w:rsidRPr="00016D4B" w:rsidTr="00016D4B">
        <w:tc>
          <w:tcPr>
            <w:tcW w:w="468" w:type="dxa"/>
            <w:tcBorders>
              <w:bottom w:val="single" w:sz="4" w:space="0" w:color="auto"/>
            </w:tcBorders>
            <w:shd w:val="clear" w:color="auto" w:fill="auto"/>
          </w:tcPr>
          <w:p w:rsidR="00016D4B" w:rsidRPr="00016D4B" w:rsidRDefault="00016D4B" w:rsidP="000934F5">
            <w:pPr>
              <w:widowControl/>
              <w:numPr>
                <w:ilvl w:val="0"/>
                <w:numId w:val="36"/>
              </w:numPr>
              <w:suppressAutoHyphens w:val="0"/>
              <w:overflowPunct/>
              <w:spacing w:after="200" w:line="276" w:lineRule="auto"/>
              <w:jc w:val="center"/>
              <w:textAlignment w:val="auto"/>
              <w:rPr>
                <w:rFonts w:eastAsiaTheme="minorHAnsi" w:cs="Times New Roman"/>
                <w:color w:val="auto"/>
                <w:kern w:val="0"/>
                <w:sz w:val="20"/>
                <w:szCs w:val="20"/>
                <w:lang w:eastAsia="en-US"/>
              </w:rPr>
            </w:pPr>
          </w:p>
        </w:tc>
        <w:tc>
          <w:tcPr>
            <w:tcW w:w="4778" w:type="dxa"/>
            <w:tcBorders>
              <w:bottom w:val="single" w:sz="4" w:space="0" w:color="auto"/>
            </w:tcBorders>
            <w:shd w:val="clear" w:color="auto" w:fill="auto"/>
          </w:tcPr>
          <w:p w:rsidR="00016D4B" w:rsidRPr="00016D4B" w:rsidRDefault="00016D4B" w:rsidP="00016D4B">
            <w:pPr>
              <w:widowControl/>
              <w:suppressAutoHyphens w:val="0"/>
              <w:overflowPunct/>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Głębokość i częstość kompresji zgodnie z wytycznymi ERC</w:t>
            </w:r>
          </w:p>
          <w:p w:rsidR="00016D4B" w:rsidRPr="00016D4B" w:rsidRDefault="00016D4B" w:rsidP="00016D4B">
            <w:pPr>
              <w:widowControl/>
              <w:suppressAutoHyphens w:val="0"/>
              <w:overflowPunct/>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Głębokość – od 5 do 6 cm</w:t>
            </w:r>
          </w:p>
          <w:p w:rsidR="00016D4B" w:rsidRPr="00016D4B" w:rsidRDefault="00016D4B" w:rsidP="00016D4B">
            <w:pPr>
              <w:widowControl/>
              <w:suppressAutoHyphens w:val="0"/>
              <w:overflowPunct/>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 xml:space="preserve">Częstość kompresji zawarta w zakresie pomiędzy 80 a 110 </w:t>
            </w:r>
            <w:proofErr w:type="spellStart"/>
            <w:r w:rsidRPr="00016D4B">
              <w:rPr>
                <w:rFonts w:eastAsiaTheme="minorHAnsi" w:cs="Times New Roman"/>
                <w:color w:val="auto"/>
                <w:kern w:val="0"/>
                <w:sz w:val="20"/>
                <w:szCs w:val="20"/>
                <w:lang w:eastAsia="en-US"/>
              </w:rPr>
              <w:t>uc</w:t>
            </w:r>
            <w:proofErr w:type="spellEnd"/>
            <w:r w:rsidRPr="00016D4B">
              <w:rPr>
                <w:rFonts w:eastAsiaTheme="minorHAnsi" w:cs="Times New Roman"/>
                <w:color w:val="auto"/>
                <w:kern w:val="0"/>
                <w:sz w:val="20"/>
                <w:szCs w:val="20"/>
                <w:lang w:eastAsia="en-US"/>
              </w:rPr>
              <w:t>./min..</w:t>
            </w:r>
          </w:p>
        </w:tc>
        <w:tc>
          <w:tcPr>
            <w:tcW w:w="4677" w:type="dxa"/>
            <w:tcBorders>
              <w:bottom w:val="single" w:sz="4" w:space="0" w:color="auto"/>
            </w:tcBorders>
            <w:shd w:val="clear" w:color="auto" w:fill="auto"/>
          </w:tcPr>
          <w:p w:rsidR="00016D4B" w:rsidRPr="00016D4B" w:rsidRDefault="00016D4B" w:rsidP="00016D4B">
            <w:pPr>
              <w:widowControl/>
              <w:suppressAutoHyphens w:val="0"/>
              <w:overflowPunct/>
              <w:spacing w:after="200" w:line="276" w:lineRule="auto"/>
              <w:jc w:val="center"/>
              <w:textAlignment w:val="auto"/>
              <w:rPr>
                <w:rFonts w:eastAsiaTheme="minorHAnsi" w:cs="Times New Roman"/>
                <w:color w:val="auto"/>
                <w:kern w:val="0"/>
                <w:sz w:val="20"/>
                <w:szCs w:val="20"/>
                <w:lang w:eastAsia="en-US"/>
              </w:rPr>
            </w:pPr>
          </w:p>
          <w:p w:rsidR="00016D4B" w:rsidRPr="00016D4B" w:rsidRDefault="00016D4B" w:rsidP="00016D4B">
            <w:pPr>
              <w:widowControl/>
              <w:suppressAutoHyphens w:val="0"/>
              <w:overflowPunct/>
              <w:spacing w:after="200" w:line="276" w:lineRule="auto"/>
              <w:jc w:val="center"/>
              <w:textAlignment w:val="auto"/>
              <w:rPr>
                <w:rFonts w:eastAsiaTheme="minorHAnsi" w:cs="Times New Roman"/>
                <w:color w:val="auto"/>
                <w:kern w:val="0"/>
                <w:sz w:val="20"/>
                <w:szCs w:val="20"/>
                <w:lang w:eastAsia="en-US"/>
              </w:rPr>
            </w:pPr>
          </w:p>
          <w:p w:rsidR="00016D4B" w:rsidRPr="00016D4B" w:rsidRDefault="00016D4B" w:rsidP="00016D4B">
            <w:pPr>
              <w:widowControl/>
              <w:suppressAutoHyphens w:val="0"/>
              <w:overflowPunct/>
              <w:spacing w:after="20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 xml:space="preserve">Tak, podać           </w:t>
            </w:r>
          </w:p>
        </w:tc>
      </w:tr>
      <w:tr w:rsidR="00016D4B" w:rsidRPr="00016D4B" w:rsidTr="00016D4B">
        <w:tc>
          <w:tcPr>
            <w:tcW w:w="468" w:type="dxa"/>
            <w:tcBorders>
              <w:bottom w:val="single" w:sz="4" w:space="0" w:color="auto"/>
            </w:tcBorders>
            <w:shd w:val="clear" w:color="auto" w:fill="auto"/>
          </w:tcPr>
          <w:p w:rsidR="00016D4B" w:rsidRPr="00016D4B" w:rsidRDefault="00016D4B" w:rsidP="000934F5">
            <w:pPr>
              <w:widowControl/>
              <w:numPr>
                <w:ilvl w:val="0"/>
                <w:numId w:val="36"/>
              </w:numPr>
              <w:suppressAutoHyphens w:val="0"/>
              <w:overflowPunct/>
              <w:spacing w:after="200" w:line="276" w:lineRule="auto"/>
              <w:jc w:val="center"/>
              <w:textAlignment w:val="auto"/>
              <w:rPr>
                <w:rFonts w:eastAsiaTheme="minorHAnsi" w:cs="Times New Roman"/>
                <w:color w:val="auto"/>
                <w:kern w:val="0"/>
                <w:sz w:val="20"/>
                <w:szCs w:val="20"/>
                <w:lang w:eastAsia="en-US"/>
              </w:rPr>
            </w:pPr>
          </w:p>
        </w:tc>
        <w:tc>
          <w:tcPr>
            <w:tcW w:w="4778" w:type="dxa"/>
            <w:tcBorders>
              <w:bottom w:val="single" w:sz="4" w:space="0" w:color="auto"/>
            </w:tcBorders>
            <w:shd w:val="clear" w:color="auto" w:fill="auto"/>
          </w:tcPr>
          <w:p w:rsidR="00016D4B" w:rsidRPr="00016D4B" w:rsidRDefault="00016D4B" w:rsidP="00016D4B">
            <w:pPr>
              <w:widowControl/>
              <w:suppressAutoHyphens w:val="0"/>
              <w:overflowPunct/>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Możliwość kompresji klatki piersiowej u „małych dorosłych pacjentów” i „dużych dzieci z głębokością ucisku w granicach 4 – 6 cm</w:t>
            </w:r>
          </w:p>
        </w:tc>
        <w:tc>
          <w:tcPr>
            <w:tcW w:w="4677" w:type="dxa"/>
            <w:tcBorders>
              <w:bottom w:val="single" w:sz="4" w:space="0" w:color="auto"/>
            </w:tcBorders>
            <w:shd w:val="clear" w:color="auto" w:fill="auto"/>
          </w:tcPr>
          <w:p w:rsidR="00016D4B" w:rsidRPr="00016D4B" w:rsidRDefault="00016D4B" w:rsidP="00016D4B">
            <w:pPr>
              <w:widowControl/>
              <w:suppressAutoHyphens w:val="0"/>
              <w:overflowPunct/>
              <w:spacing w:after="200" w:line="276" w:lineRule="auto"/>
              <w:jc w:val="center"/>
              <w:textAlignment w:val="auto"/>
              <w:rPr>
                <w:rFonts w:eastAsiaTheme="minorHAnsi" w:cs="Times New Roman"/>
                <w:color w:val="auto"/>
                <w:kern w:val="0"/>
                <w:sz w:val="20"/>
                <w:szCs w:val="20"/>
                <w:lang w:eastAsia="en-US"/>
              </w:rPr>
            </w:pPr>
          </w:p>
          <w:p w:rsidR="00016D4B" w:rsidRPr="00016D4B" w:rsidRDefault="00016D4B" w:rsidP="00016D4B">
            <w:pPr>
              <w:widowControl/>
              <w:suppressAutoHyphens w:val="0"/>
              <w:overflowPunct/>
              <w:spacing w:after="20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 xml:space="preserve">Tak ,podać </w:t>
            </w:r>
          </w:p>
        </w:tc>
      </w:tr>
      <w:tr w:rsidR="00016D4B" w:rsidRPr="00016D4B" w:rsidTr="00016D4B">
        <w:tc>
          <w:tcPr>
            <w:tcW w:w="468" w:type="dxa"/>
            <w:tcBorders>
              <w:bottom w:val="single" w:sz="4" w:space="0" w:color="auto"/>
            </w:tcBorders>
            <w:shd w:val="clear" w:color="auto" w:fill="auto"/>
          </w:tcPr>
          <w:p w:rsidR="00016D4B" w:rsidRPr="00016D4B" w:rsidRDefault="00016D4B" w:rsidP="000934F5">
            <w:pPr>
              <w:widowControl/>
              <w:numPr>
                <w:ilvl w:val="0"/>
                <w:numId w:val="36"/>
              </w:numPr>
              <w:suppressAutoHyphens w:val="0"/>
              <w:overflowPunct/>
              <w:spacing w:after="200" w:line="276" w:lineRule="auto"/>
              <w:jc w:val="center"/>
              <w:textAlignment w:val="auto"/>
              <w:rPr>
                <w:rFonts w:eastAsiaTheme="minorHAnsi" w:cs="Times New Roman"/>
                <w:color w:val="auto"/>
                <w:kern w:val="0"/>
                <w:sz w:val="20"/>
                <w:szCs w:val="20"/>
                <w:lang w:eastAsia="en-US"/>
              </w:rPr>
            </w:pPr>
          </w:p>
        </w:tc>
        <w:tc>
          <w:tcPr>
            <w:tcW w:w="4778" w:type="dxa"/>
            <w:tcBorders>
              <w:bottom w:val="single" w:sz="4" w:space="0" w:color="auto"/>
            </w:tcBorders>
            <w:shd w:val="clear" w:color="auto" w:fill="auto"/>
          </w:tcPr>
          <w:p w:rsidR="00016D4B" w:rsidRPr="00016D4B" w:rsidRDefault="00016D4B" w:rsidP="00016D4B">
            <w:pPr>
              <w:widowControl/>
              <w:suppressAutoHyphens w:val="0"/>
              <w:overflowPunct/>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Aktywna dekompresja – wspomaganie odprężenia klatki piersiowej przez ssawkę ( np. podciśnienie podczas ruchu zwrotnego przyśpiesza relaksację )</w:t>
            </w:r>
          </w:p>
        </w:tc>
        <w:tc>
          <w:tcPr>
            <w:tcW w:w="4677" w:type="dxa"/>
            <w:tcBorders>
              <w:bottom w:val="single" w:sz="4" w:space="0" w:color="auto"/>
            </w:tcBorders>
            <w:shd w:val="clear" w:color="auto" w:fill="auto"/>
          </w:tcPr>
          <w:p w:rsidR="00016D4B" w:rsidRPr="00016D4B" w:rsidRDefault="00016D4B" w:rsidP="00016D4B">
            <w:pPr>
              <w:widowControl/>
              <w:suppressAutoHyphens w:val="0"/>
              <w:overflowPunct/>
              <w:spacing w:after="20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Tak</w:t>
            </w:r>
          </w:p>
        </w:tc>
      </w:tr>
      <w:tr w:rsidR="00016D4B" w:rsidRPr="00016D4B" w:rsidTr="00016D4B">
        <w:tc>
          <w:tcPr>
            <w:tcW w:w="468" w:type="dxa"/>
            <w:shd w:val="clear" w:color="auto" w:fill="auto"/>
          </w:tcPr>
          <w:p w:rsidR="00016D4B" w:rsidRPr="00016D4B" w:rsidRDefault="00016D4B" w:rsidP="000934F5">
            <w:pPr>
              <w:widowControl/>
              <w:numPr>
                <w:ilvl w:val="0"/>
                <w:numId w:val="36"/>
              </w:numPr>
              <w:suppressAutoHyphens w:val="0"/>
              <w:overflowPunct/>
              <w:spacing w:after="200" w:line="276" w:lineRule="auto"/>
              <w:jc w:val="center"/>
              <w:textAlignment w:val="auto"/>
              <w:rPr>
                <w:rFonts w:eastAsiaTheme="minorHAnsi" w:cs="Times New Roman"/>
                <w:color w:val="auto"/>
                <w:kern w:val="0"/>
                <w:sz w:val="20"/>
                <w:szCs w:val="20"/>
                <w:lang w:eastAsia="en-US"/>
              </w:rPr>
            </w:pPr>
          </w:p>
        </w:tc>
        <w:tc>
          <w:tcPr>
            <w:tcW w:w="4778" w:type="dxa"/>
            <w:shd w:val="clear" w:color="auto" w:fill="auto"/>
          </w:tcPr>
          <w:p w:rsidR="00016D4B" w:rsidRPr="00016D4B" w:rsidRDefault="00016D4B" w:rsidP="00016D4B">
            <w:pPr>
              <w:widowControl/>
              <w:suppressAutoHyphens w:val="0"/>
              <w:overflowPunct/>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 xml:space="preserve">Źródło zasilania: </w:t>
            </w:r>
          </w:p>
          <w:p w:rsidR="00016D4B" w:rsidRPr="00016D4B" w:rsidRDefault="00016D4B" w:rsidP="00016D4B">
            <w:pPr>
              <w:widowControl/>
              <w:suppressAutoHyphens w:val="0"/>
              <w:overflowPunct/>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 xml:space="preserve">- akumulator wewnętrzny                         </w:t>
            </w:r>
          </w:p>
          <w:p w:rsidR="00016D4B" w:rsidRPr="00016D4B" w:rsidRDefault="00016D4B" w:rsidP="00016D4B">
            <w:pPr>
              <w:widowControl/>
              <w:suppressAutoHyphens w:val="0"/>
              <w:overflowPunct/>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 xml:space="preserve">- zasilanie ze ściany karetki </w:t>
            </w:r>
            <w:r w:rsidRPr="00AE6E79">
              <w:rPr>
                <w:rFonts w:eastAsiaTheme="minorHAnsi" w:cs="Times New Roman"/>
                <w:color w:val="auto"/>
                <w:kern w:val="0"/>
                <w:sz w:val="20"/>
                <w:szCs w:val="20"/>
                <w:lang w:eastAsia="en-US"/>
              </w:rPr>
              <w:t>DC min. 12 – 28 V</w:t>
            </w:r>
            <w:r w:rsidRPr="00016D4B">
              <w:rPr>
                <w:rFonts w:eastAsiaTheme="minorHAnsi" w:cs="Times New Roman"/>
                <w:color w:val="auto"/>
                <w:kern w:val="0"/>
                <w:sz w:val="20"/>
                <w:szCs w:val="20"/>
                <w:lang w:eastAsia="en-US"/>
              </w:rPr>
              <w:t xml:space="preserve">                                                  </w:t>
            </w:r>
          </w:p>
          <w:p w:rsidR="00016D4B" w:rsidRPr="00016D4B" w:rsidRDefault="00016D4B" w:rsidP="00016D4B">
            <w:pPr>
              <w:widowControl/>
              <w:suppressAutoHyphens w:val="0"/>
              <w:overflowPunct/>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 zasilanie z gniazda sieci AC min</w:t>
            </w:r>
            <w:r w:rsidRPr="00AE6E79">
              <w:rPr>
                <w:rFonts w:eastAsiaTheme="minorHAnsi" w:cs="Times New Roman"/>
                <w:color w:val="auto"/>
                <w:kern w:val="0"/>
                <w:sz w:val="20"/>
                <w:szCs w:val="20"/>
                <w:lang w:eastAsia="en-US"/>
              </w:rPr>
              <w:t>. 210 - 250 V</w:t>
            </w:r>
            <w:r w:rsidRPr="00016D4B">
              <w:rPr>
                <w:rFonts w:eastAsiaTheme="minorHAnsi" w:cs="Times New Roman"/>
                <w:color w:val="auto"/>
                <w:kern w:val="0"/>
                <w:sz w:val="20"/>
                <w:szCs w:val="20"/>
                <w:lang w:eastAsia="en-US"/>
              </w:rPr>
              <w:t xml:space="preserve">      </w:t>
            </w:r>
          </w:p>
        </w:tc>
        <w:tc>
          <w:tcPr>
            <w:tcW w:w="4677" w:type="dxa"/>
            <w:shd w:val="clear" w:color="auto" w:fill="auto"/>
          </w:tcPr>
          <w:p w:rsidR="00016D4B" w:rsidRPr="00016D4B" w:rsidRDefault="00016D4B" w:rsidP="00016D4B">
            <w:pPr>
              <w:widowControl/>
              <w:suppressAutoHyphens w:val="0"/>
              <w:overflowPunct/>
              <w:spacing w:after="200" w:line="276" w:lineRule="auto"/>
              <w:jc w:val="center"/>
              <w:textAlignment w:val="auto"/>
              <w:rPr>
                <w:rFonts w:eastAsiaTheme="minorHAnsi" w:cs="Times New Roman"/>
                <w:color w:val="auto"/>
                <w:kern w:val="0"/>
                <w:sz w:val="20"/>
                <w:szCs w:val="20"/>
                <w:lang w:eastAsia="en-US"/>
              </w:rPr>
            </w:pPr>
          </w:p>
          <w:p w:rsidR="00016D4B" w:rsidRPr="00016D4B" w:rsidRDefault="00016D4B" w:rsidP="00016D4B">
            <w:pPr>
              <w:widowControl/>
              <w:suppressAutoHyphens w:val="0"/>
              <w:overflowPunct/>
              <w:spacing w:after="20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Tak</w:t>
            </w:r>
          </w:p>
          <w:p w:rsidR="00016D4B" w:rsidRPr="00016D4B" w:rsidRDefault="00016D4B" w:rsidP="00016D4B">
            <w:pPr>
              <w:widowControl/>
              <w:suppressAutoHyphens w:val="0"/>
              <w:overflowPunct/>
              <w:spacing w:after="20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 xml:space="preserve">Tak, podać </w:t>
            </w:r>
          </w:p>
          <w:p w:rsidR="00016D4B" w:rsidRPr="00016D4B" w:rsidRDefault="00016D4B" w:rsidP="00016D4B">
            <w:pPr>
              <w:widowControl/>
              <w:suppressAutoHyphens w:val="0"/>
              <w:overflowPunct/>
              <w:spacing w:after="20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 xml:space="preserve"> Tak ,podać</w:t>
            </w:r>
          </w:p>
        </w:tc>
      </w:tr>
      <w:tr w:rsidR="00016D4B" w:rsidRPr="00016D4B" w:rsidTr="00016D4B">
        <w:tc>
          <w:tcPr>
            <w:tcW w:w="468" w:type="dxa"/>
            <w:shd w:val="clear" w:color="auto" w:fill="auto"/>
          </w:tcPr>
          <w:p w:rsidR="00016D4B" w:rsidRPr="00016D4B" w:rsidRDefault="00016D4B" w:rsidP="000934F5">
            <w:pPr>
              <w:widowControl/>
              <w:numPr>
                <w:ilvl w:val="0"/>
                <w:numId w:val="36"/>
              </w:numPr>
              <w:suppressAutoHyphens w:val="0"/>
              <w:overflowPunct/>
              <w:spacing w:after="200" w:line="276" w:lineRule="auto"/>
              <w:jc w:val="center"/>
              <w:textAlignment w:val="auto"/>
              <w:rPr>
                <w:rFonts w:eastAsiaTheme="minorHAnsi" w:cs="Times New Roman"/>
                <w:color w:val="auto"/>
                <w:kern w:val="0"/>
                <w:sz w:val="20"/>
                <w:szCs w:val="20"/>
                <w:lang w:eastAsia="en-US"/>
              </w:rPr>
            </w:pPr>
          </w:p>
        </w:tc>
        <w:tc>
          <w:tcPr>
            <w:tcW w:w="4778" w:type="dxa"/>
            <w:shd w:val="clear" w:color="auto" w:fill="auto"/>
          </w:tcPr>
          <w:p w:rsidR="00016D4B" w:rsidRPr="00016D4B" w:rsidRDefault="00016D4B" w:rsidP="00016D4B">
            <w:pPr>
              <w:widowControl/>
              <w:suppressAutoHyphens w:val="0"/>
              <w:overflowPunct/>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Czas ładowania akumulatora wewnętrznego max. 120 min.</w:t>
            </w:r>
          </w:p>
        </w:tc>
        <w:tc>
          <w:tcPr>
            <w:tcW w:w="4677" w:type="dxa"/>
            <w:shd w:val="clear" w:color="auto" w:fill="auto"/>
          </w:tcPr>
          <w:p w:rsidR="00016D4B" w:rsidRPr="00016D4B" w:rsidRDefault="00016D4B" w:rsidP="00016D4B">
            <w:pPr>
              <w:widowControl/>
              <w:suppressAutoHyphens w:val="0"/>
              <w:overflowPunct/>
              <w:spacing w:after="20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 xml:space="preserve">Tak </w:t>
            </w:r>
          </w:p>
        </w:tc>
      </w:tr>
      <w:tr w:rsidR="00016D4B" w:rsidRPr="00016D4B" w:rsidTr="00016D4B">
        <w:tc>
          <w:tcPr>
            <w:tcW w:w="468" w:type="dxa"/>
            <w:shd w:val="clear" w:color="auto" w:fill="auto"/>
          </w:tcPr>
          <w:p w:rsidR="00016D4B" w:rsidRPr="00016D4B" w:rsidRDefault="00016D4B" w:rsidP="000934F5">
            <w:pPr>
              <w:widowControl/>
              <w:numPr>
                <w:ilvl w:val="0"/>
                <w:numId w:val="36"/>
              </w:numPr>
              <w:suppressAutoHyphens w:val="0"/>
              <w:overflowPunct/>
              <w:spacing w:after="200" w:line="276" w:lineRule="auto"/>
              <w:jc w:val="center"/>
              <w:textAlignment w:val="auto"/>
              <w:rPr>
                <w:rFonts w:eastAsiaTheme="minorHAnsi" w:cs="Times New Roman"/>
                <w:color w:val="auto"/>
                <w:kern w:val="0"/>
                <w:sz w:val="20"/>
                <w:szCs w:val="20"/>
                <w:lang w:eastAsia="en-US"/>
              </w:rPr>
            </w:pPr>
          </w:p>
        </w:tc>
        <w:tc>
          <w:tcPr>
            <w:tcW w:w="4778" w:type="dxa"/>
            <w:shd w:val="clear" w:color="auto" w:fill="auto"/>
          </w:tcPr>
          <w:p w:rsidR="00016D4B" w:rsidRPr="00016D4B" w:rsidRDefault="00016D4B" w:rsidP="00016D4B">
            <w:pPr>
              <w:widowControl/>
              <w:suppressAutoHyphens w:val="0"/>
              <w:overflowPunct/>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Możliwość automatycznego doładowywania akumulatora wewnętrznego podczas pracy urządzenia (RKO) z zewnętrznego źródła zasilania (230 V AC lub 12 V DC)</w:t>
            </w:r>
          </w:p>
        </w:tc>
        <w:tc>
          <w:tcPr>
            <w:tcW w:w="4677" w:type="dxa"/>
            <w:shd w:val="clear" w:color="auto" w:fill="auto"/>
          </w:tcPr>
          <w:p w:rsidR="00016D4B" w:rsidRPr="00016D4B" w:rsidRDefault="00016D4B" w:rsidP="00016D4B">
            <w:pPr>
              <w:widowControl/>
              <w:suppressAutoHyphens w:val="0"/>
              <w:overflowPunct/>
              <w:spacing w:after="20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Tak ,podać</w:t>
            </w:r>
          </w:p>
        </w:tc>
      </w:tr>
      <w:tr w:rsidR="00016D4B" w:rsidRPr="00016D4B" w:rsidTr="00016D4B">
        <w:tc>
          <w:tcPr>
            <w:tcW w:w="468" w:type="dxa"/>
            <w:shd w:val="clear" w:color="auto" w:fill="auto"/>
          </w:tcPr>
          <w:p w:rsidR="00016D4B" w:rsidRPr="00016D4B" w:rsidRDefault="00016D4B" w:rsidP="000934F5">
            <w:pPr>
              <w:widowControl/>
              <w:numPr>
                <w:ilvl w:val="0"/>
                <w:numId w:val="36"/>
              </w:numPr>
              <w:suppressAutoHyphens w:val="0"/>
              <w:overflowPunct/>
              <w:spacing w:after="200" w:line="276" w:lineRule="auto"/>
              <w:jc w:val="center"/>
              <w:textAlignment w:val="auto"/>
              <w:rPr>
                <w:rFonts w:eastAsiaTheme="minorHAnsi" w:cs="Times New Roman"/>
                <w:color w:val="auto"/>
                <w:kern w:val="0"/>
                <w:sz w:val="20"/>
                <w:szCs w:val="20"/>
                <w:lang w:eastAsia="en-US"/>
              </w:rPr>
            </w:pPr>
          </w:p>
        </w:tc>
        <w:tc>
          <w:tcPr>
            <w:tcW w:w="4778" w:type="dxa"/>
            <w:shd w:val="clear" w:color="auto" w:fill="auto"/>
          </w:tcPr>
          <w:p w:rsidR="00016D4B" w:rsidRPr="00016D4B" w:rsidRDefault="00016D4B" w:rsidP="00016D4B">
            <w:pPr>
              <w:widowControl/>
              <w:suppressAutoHyphens w:val="0"/>
              <w:overflowPunct/>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Ładowarka wewnątrz urządzenia</w:t>
            </w:r>
          </w:p>
        </w:tc>
        <w:tc>
          <w:tcPr>
            <w:tcW w:w="4677" w:type="dxa"/>
            <w:shd w:val="clear" w:color="auto" w:fill="auto"/>
          </w:tcPr>
          <w:p w:rsidR="00016D4B" w:rsidRPr="00016D4B" w:rsidRDefault="00016D4B" w:rsidP="00016D4B">
            <w:pPr>
              <w:widowControl/>
              <w:suppressAutoHyphens w:val="0"/>
              <w:overflowPunct/>
              <w:spacing w:after="20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Tak</w:t>
            </w:r>
          </w:p>
        </w:tc>
      </w:tr>
      <w:tr w:rsidR="00016D4B" w:rsidRPr="00016D4B" w:rsidTr="00016D4B">
        <w:tc>
          <w:tcPr>
            <w:tcW w:w="468" w:type="dxa"/>
            <w:shd w:val="clear" w:color="auto" w:fill="auto"/>
          </w:tcPr>
          <w:p w:rsidR="00016D4B" w:rsidRPr="00016D4B" w:rsidRDefault="00016D4B" w:rsidP="000934F5">
            <w:pPr>
              <w:widowControl/>
              <w:numPr>
                <w:ilvl w:val="0"/>
                <w:numId w:val="36"/>
              </w:numPr>
              <w:suppressAutoHyphens w:val="0"/>
              <w:overflowPunct/>
              <w:spacing w:after="200" w:line="276" w:lineRule="auto"/>
              <w:jc w:val="center"/>
              <w:textAlignment w:val="auto"/>
              <w:rPr>
                <w:rFonts w:eastAsiaTheme="minorHAnsi" w:cs="Times New Roman"/>
                <w:color w:val="auto"/>
                <w:kern w:val="0"/>
                <w:sz w:val="20"/>
                <w:szCs w:val="20"/>
                <w:lang w:eastAsia="en-US"/>
              </w:rPr>
            </w:pPr>
          </w:p>
        </w:tc>
        <w:tc>
          <w:tcPr>
            <w:tcW w:w="4778" w:type="dxa"/>
            <w:shd w:val="clear" w:color="auto" w:fill="auto"/>
          </w:tcPr>
          <w:p w:rsidR="00016D4B" w:rsidRPr="00016D4B" w:rsidRDefault="00016D4B" w:rsidP="00016D4B">
            <w:pPr>
              <w:widowControl/>
              <w:suppressAutoHyphens w:val="0"/>
              <w:overflowPunct/>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 xml:space="preserve">Możliwość wykonywania ciągłej, nieprzerwanej kompresji w trakcie transportu pacjenta przy  zasilaniu z akumulatora wewnętrznego :  min. 45 min.          </w:t>
            </w:r>
          </w:p>
        </w:tc>
        <w:tc>
          <w:tcPr>
            <w:tcW w:w="4677" w:type="dxa"/>
            <w:shd w:val="clear" w:color="auto" w:fill="auto"/>
          </w:tcPr>
          <w:p w:rsidR="00016D4B" w:rsidRPr="00016D4B" w:rsidRDefault="00016D4B" w:rsidP="00016D4B">
            <w:pPr>
              <w:widowControl/>
              <w:suppressAutoHyphens w:val="0"/>
              <w:overflowPunct/>
              <w:spacing w:after="20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 xml:space="preserve">Tak </w:t>
            </w:r>
          </w:p>
          <w:p w:rsidR="00016D4B" w:rsidRPr="00016D4B" w:rsidRDefault="00016D4B" w:rsidP="00016D4B">
            <w:pPr>
              <w:widowControl/>
              <w:suppressAutoHyphens w:val="0"/>
              <w:overflowPunct/>
              <w:spacing w:after="20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 xml:space="preserve"> </w:t>
            </w:r>
          </w:p>
        </w:tc>
      </w:tr>
      <w:tr w:rsidR="00016D4B" w:rsidRPr="00016D4B" w:rsidTr="00016D4B">
        <w:tc>
          <w:tcPr>
            <w:tcW w:w="468" w:type="dxa"/>
            <w:shd w:val="clear" w:color="auto" w:fill="auto"/>
          </w:tcPr>
          <w:p w:rsidR="00016D4B" w:rsidRPr="00016D4B" w:rsidRDefault="00016D4B" w:rsidP="000934F5">
            <w:pPr>
              <w:widowControl/>
              <w:numPr>
                <w:ilvl w:val="0"/>
                <w:numId w:val="36"/>
              </w:numPr>
              <w:suppressAutoHyphens w:val="0"/>
              <w:overflowPunct/>
              <w:spacing w:after="200" w:line="276" w:lineRule="auto"/>
              <w:jc w:val="center"/>
              <w:textAlignment w:val="auto"/>
              <w:rPr>
                <w:rFonts w:eastAsiaTheme="minorHAnsi" w:cs="Times New Roman"/>
                <w:color w:val="auto"/>
                <w:kern w:val="0"/>
                <w:sz w:val="20"/>
                <w:szCs w:val="20"/>
                <w:lang w:eastAsia="en-US"/>
              </w:rPr>
            </w:pPr>
          </w:p>
        </w:tc>
        <w:tc>
          <w:tcPr>
            <w:tcW w:w="4778" w:type="dxa"/>
            <w:shd w:val="clear" w:color="auto" w:fill="auto"/>
          </w:tcPr>
          <w:p w:rsidR="00016D4B" w:rsidRPr="00016D4B" w:rsidRDefault="00016D4B" w:rsidP="00016D4B">
            <w:pPr>
              <w:widowControl/>
              <w:suppressAutoHyphens w:val="0"/>
              <w:overflowPunct/>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Możliwość wykonania defibrylacji bez konieczności zdejmowania urządzenia z pacjenta</w:t>
            </w:r>
          </w:p>
        </w:tc>
        <w:tc>
          <w:tcPr>
            <w:tcW w:w="4677" w:type="dxa"/>
            <w:shd w:val="clear" w:color="auto" w:fill="auto"/>
          </w:tcPr>
          <w:p w:rsidR="00016D4B" w:rsidRPr="00016D4B" w:rsidRDefault="00016D4B" w:rsidP="00016D4B">
            <w:pPr>
              <w:widowControl/>
              <w:suppressAutoHyphens w:val="0"/>
              <w:overflowPunct/>
              <w:spacing w:after="20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Tak</w:t>
            </w:r>
          </w:p>
        </w:tc>
      </w:tr>
      <w:tr w:rsidR="00016D4B" w:rsidRPr="00016D4B" w:rsidTr="00016D4B">
        <w:tc>
          <w:tcPr>
            <w:tcW w:w="468" w:type="dxa"/>
            <w:shd w:val="clear" w:color="auto" w:fill="auto"/>
          </w:tcPr>
          <w:p w:rsidR="00016D4B" w:rsidRPr="00016D4B" w:rsidRDefault="00016D4B" w:rsidP="000934F5">
            <w:pPr>
              <w:widowControl/>
              <w:numPr>
                <w:ilvl w:val="0"/>
                <w:numId w:val="36"/>
              </w:numPr>
              <w:suppressAutoHyphens w:val="0"/>
              <w:overflowPunct/>
              <w:spacing w:after="200" w:line="276" w:lineRule="auto"/>
              <w:jc w:val="center"/>
              <w:textAlignment w:val="auto"/>
              <w:rPr>
                <w:rFonts w:eastAsiaTheme="minorHAnsi" w:cs="Times New Roman"/>
                <w:color w:val="auto"/>
                <w:kern w:val="0"/>
                <w:sz w:val="20"/>
                <w:szCs w:val="20"/>
                <w:lang w:eastAsia="en-US"/>
              </w:rPr>
            </w:pPr>
          </w:p>
        </w:tc>
        <w:tc>
          <w:tcPr>
            <w:tcW w:w="4778" w:type="dxa"/>
            <w:shd w:val="clear" w:color="auto" w:fill="auto"/>
          </w:tcPr>
          <w:p w:rsidR="00016D4B" w:rsidRPr="00016D4B" w:rsidRDefault="00016D4B" w:rsidP="00016D4B">
            <w:pPr>
              <w:widowControl/>
              <w:suppressAutoHyphens w:val="0"/>
              <w:overflowPunct/>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Waga kompletnego urządzenia z akcesoriami i torbą /plecakiem &lt; 12 kg</w:t>
            </w:r>
          </w:p>
        </w:tc>
        <w:tc>
          <w:tcPr>
            <w:tcW w:w="4677" w:type="dxa"/>
            <w:shd w:val="clear" w:color="auto" w:fill="auto"/>
          </w:tcPr>
          <w:p w:rsidR="00016D4B" w:rsidRPr="00016D4B" w:rsidRDefault="00016D4B" w:rsidP="00016D4B">
            <w:pPr>
              <w:widowControl/>
              <w:suppressAutoHyphens w:val="0"/>
              <w:overflowPunct/>
              <w:spacing w:after="20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Tak</w:t>
            </w:r>
          </w:p>
        </w:tc>
      </w:tr>
      <w:tr w:rsidR="00016D4B" w:rsidRPr="00016D4B" w:rsidTr="00016D4B">
        <w:tc>
          <w:tcPr>
            <w:tcW w:w="468" w:type="dxa"/>
            <w:shd w:val="clear" w:color="auto" w:fill="auto"/>
          </w:tcPr>
          <w:p w:rsidR="00016D4B" w:rsidRPr="00016D4B" w:rsidRDefault="00016D4B" w:rsidP="000934F5">
            <w:pPr>
              <w:widowControl/>
              <w:numPr>
                <w:ilvl w:val="0"/>
                <w:numId w:val="36"/>
              </w:numPr>
              <w:suppressAutoHyphens w:val="0"/>
              <w:overflowPunct/>
              <w:spacing w:after="200" w:line="276" w:lineRule="auto"/>
              <w:jc w:val="center"/>
              <w:textAlignment w:val="auto"/>
              <w:rPr>
                <w:rFonts w:eastAsiaTheme="minorHAnsi" w:cs="Times New Roman"/>
                <w:color w:val="auto"/>
                <w:kern w:val="0"/>
                <w:sz w:val="20"/>
                <w:szCs w:val="20"/>
                <w:lang w:eastAsia="en-US"/>
              </w:rPr>
            </w:pPr>
          </w:p>
        </w:tc>
        <w:tc>
          <w:tcPr>
            <w:tcW w:w="4778" w:type="dxa"/>
            <w:shd w:val="clear" w:color="auto" w:fill="auto"/>
          </w:tcPr>
          <w:p w:rsidR="00016D4B" w:rsidRPr="00016D4B" w:rsidRDefault="00016D4B" w:rsidP="00016D4B">
            <w:pPr>
              <w:widowControl/>
              <w:suppressAutoHyphens w:val="0"/>
              <w:overflowPunct/>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Bezprzewodowa transmisja (</w:t>
            </w:r>
            <w:proofErr w:type="spellStart"/>
            <w:r w:rsidRPr="00016D4B">
              <w:rPr>
                <w:rFonts w:eastAsiaTheme="minorHAnsi" w:cs="Times New Roman"/>
                <w:color w:val="auto"/>
                <w:kern w:val="0"/>
                <w:sz w:val="20"/>
                <w:szCs w:val="20"/>
                <w:lang w:eastAsia="en-US"/>
              </w:rPr>
              <w:t>bluetooth</w:t>
            </w:r>
            <w:proofErr w:type="spellEnd"/>
            <w:r w:rsidRPr="00016D4B">
              <w:rPr>
                <w:rFonts w:eastAsiaTheme="minorHAnsi" w:cs="Times New Roman"/>
                <w:color w:val="auto"/>
                <w:kern w:val="0"/>
                <w:sz w:val="20"/>
                <w:szCs w:val="20"/>
                <w:lang w:eastAsia="en-US"/>
              </w:rPr>
              <w:t>) danych  z pamięci urządzenia o parametrach prowadzonej resuscytacji i jej przebiegu w czasie do komputera</w:t>
            </w:r>
          </w:p>
        </w:tc>
        <w:tc>
          <w:tcPr>
            <w:tcW w:w="4677" w:type="dxa"/>
            <w:shd w:val="clear" w:color="auto" w:fill="auto"/>
          </w:tcPr>
          <w:p w:rsidR="00016D4B" w:rsidRPr="00016D4B" w:rsidRDefault="00016D4B" w:rsidP="00016D4B">
            <w:pPr>
              <w:widowControl/>
              <w:suppressAutoHyphens w:val="0"/>
              <w:overflowPunct/>
              <w:spacing w:after="20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Tak ,podać</w:t>
            </w:r>
          </w:p>
        </w:tc>
      </w:tr>
      <w:tr w:rsidR="00016D4B" w:rsidRPr="00016D4B" w:rsidTr="00016D4B">
        <w:tc>
          <w:tcPr>
            <w:tcW w:w="468" w:type="dxa"/>
            <w:shd w:val="clear" w:color="auto" w:fill="auto"/>
          </w:tcPr>
          <w:p w:rsidR="00016D4B" w:rsidRPr="00016D4B" w:rsidRDefault="00016D4B" w:rsidP="000934F5">
            <w:pPr>
              <w:widowControl/>
              <w:numPr>
                <w:ilvl w:val="0"/>
                <w:numId w:val="36"/>
              </w:numPr>
              <w:suppressAutoHyphens w:val="0"/>
              <w:overflowPunct/>
              <w:spacing w:after="200" w:line="276" w:lineRule="auto"/>
              <w:jc w:val="center"/>
              <w:textAlignment w:val="auto"/>
              <w:rPr>
                <w:rFonts w:eastAsiaTheme="minorHAnsi" w:cs="Times New Roman"/>
                <w:color w:val="auto"/>
                <w:kern w:val="0"/>
                <w:sz w:val="20"/>
                <w:szCs w:val="20"/>
                <w:lang w:eastAsia="en-US"/>
              </w:rPr>
            </w:pPr>
          </w:p>
        </w:tc>
        <w:tc>
          <w:tcPr>
            <w:tcW w:w="4778" w:type="dxa"/>
            <w:shd w:val="clear" w:color="auto" w:fill="auto"/>
          </w:tcPr>
          <w:p w:rsidR="00016D4B" w:rsidRPr="00016D4B" w:rsidRDefault="00016D4B" w:rsidP="00016D4B">
            <w:pPr>
              <w:widowControl/>
              <w:suppressAutoHyphens w:val="0"/>
              <w:overflowPunct/>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Wyposażenie aparatu:</w:t>
            </w:r>
          </w:p>
          <w:p w:rsidR="00016D4B" w:rsidRPr="00AE6E79" w:rsidRDefault="00016D4B" w:rsidP="00AE6E79">
            <w:pPr>
              <w:widowControl/>
              <w:numPr>
                <w:ilvl w:val="1"/>
                <w:numId w:val="37"/>
              </w:numPr>
              <w:suppressAutoHyphens w:val="0"/>
              <w:overflowPunct/>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torba lub plecak</w:t>
            </w:r>
          </w:p>
          <w:p w:rsidR="00016D4B" w:rsidRPr="00AE6E79" w:rsidRDefault="00016D4B" w:rsidP="00016D4B">
            <w:pPr>
              <w:widowControl/>
              <w:numPr>
                <w:ilvl w:val="1"/>
                <w:numId w:val="37"/>
              </w:numPr>
              <w:suppressAutoHyphens w:val="0"/>
              <w:overflowPunct/>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deska pod plecy</w:t>
            </w:r>
          </w:p>
          <w:p w:rsidR="00016D4B" w:rsidRPr="00AE6E79" w:rsidRDefault="00016D4B" w:rsidP="00016D4B">
            <w:pPr>
              <w:widowControl/>
              <w:numPr>
                <w:ilvl w:val="1"/>
                <w:numId w:val="37"/>
              </w:numPr>
              <w:suppressAutoHyphens w:val="0"/>
              <w:overflowPunct/>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podkładka stabilizująca pod głowę</w:t>
            </w:r>
          </w:p>
          <w:p w:rsidR="00016D4B" w:rsidRPr="00AE6E79" w:rsidRDefault="00016D4B" w:rsidP="00016D4B">
            <w:pPr>
              <w:widowControl/>
              <w:numPr>
                <w:ilvl w:val="1"/>
                <w:numId w:val="37"/>
              </w:numPr>
              <w:suppressAutoHyphens w:val="0"/>
              <w:overflowPunct/>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pasy do mocowania rąk pacjenta do urządzenia</w:t>
            </w:r>
          </w:p>
          <w:p w:rsidR="00016D4B" w:rsidRPr="00AE6E79" w:rsidRDefault="00016D4B" w:rsidP="00016D4B">
            <w:pPr>
              <w:widowControl/>
              <w:numPr>
                <w:ilvl w:val="1"/>
                <w:numId w:val="37"/>
              </w:numPr>
              <w:suppressAutoHyphens w:val="0"/>
              <w:overflowPunct/>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jednorazowe elementy bezpośredniego kontaktu z pacjentom przy masażu (min. 2 szt.)</w:t>
            </w:r>
          </w:p>
          <w:p w:rsidR="00016D4B" w:rsidRPr="00016D4B" w:rsidRDefault="00016D4B" w:rsidP="000934F5">
            <w:pPr>
              <w:widowControl/>
              <w:numPr>
                <w:ilvl w:val="1"/>
                <w:numId w:val="37"/>
              </w:numPr>
              <w:suppressAutoHyphens w:val="0"/>
              <w:overflowPunct/>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akumulator</w:t>
            </w:r>
          </w:p>
        </w:tc>
        <w:tc>
          <w:tcPr>
            <w:tcW w:w="4677" w:type="dxa"/>
            <w:shd w:val="clear" w:color="auto" w:fill="auto"/>
          </w:tcPr>
          <w:p w:rsidR="00016D4B" w:rsidRPr="00016D4B" w:rsidRDefault="00016D4B" w:rsidP="00016D4B">
            <w:pPr>
              <w:widowControl/>
              <w:suppressAutoHyphens w:val="0"/>
              <w:overflowPunct/>
              <w:spacing w:after="200" w:line="276" w:lineRule="auto"/>
              <w:jc w:val="center"/>
              <w:textAlignment w:val="auto"/>
              <w:rPr>
                <w:rFonts w:eastAsiaTheme="minorHAnsi" w:cs="Times New Roman"/>
                <w:color w:val="auto"/>
                <w:kern w:val="0"/>
                <w:sz w:val="20"/>
                <w:szCs w:val="20"/>
                <w:lang w:eastAsia="en-US"/>
              </w:rPr>
            </w:pPr>
          </w:p>
          <w:p w:rsidR="00016D4B" w:rsidRPr="00016D4B" w:rsidRDefault="00016D4B" w:rsidP="00016D4B">
            <w:pPr>
              <w:widowControl/>
              <w:suppressAutoHyphens w:val="0"/>
              <w:overflowPunct/>
              <w:spacing w:after="20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Tak</w:t>
            </w:r>
          </w:p>
          <w:p w:rsidR="00016D4B" w:rsidRPr="00016D4B" w:rsidRDefault="00016D4B" w:rsidP="00016D4B">
            <w:pPr>
              <w:widowControl/>
              <w:suppressAutoHyphens w:val="0"/>
              <w:overflowPunct/>
              <w:spacing w:after="20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Tak</w:t>
            </w:r>
          </w:p>
          <w:p w:rsidR="00016D4B" w:rsidRPr="00016D4B" w:rsidRDefault="00016D4B" w:rsidP="00016D4B">
            <w:pPr>
              <w:widowControl/>
              <w:suppressAutoHyphens w:val="0"/>
              <w:overflowPunct/>
              <w:spacing w:after="20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Tak</w:t>
            </w:r>
          </w:p>
          <w:p w:rsidR="00016D4B" w:rsidRPr="00016D4B" w:rsidRDefault="00016D4B" w:rsidP="00016D4B">
            <w:pPr>
              <w:widowControl/>
              <w:suppressAutoHyphens w:val="0"/>
              <w:overflowPunct/>
              <w:spacing w:after="20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Tak</w:t>
            </w:r>
          </w:p>
          <w:p w:rsidR="00016D4B" w:rsidRPr="00016D4B" w:rsidRDefault="00016D4B" w:rsidP="00016D4B">
            <w:pPr>
              <w:widowControl/>
              <w:suppressAutoHyphens w:val="0"/>
              <w:overflowPunct/>
              <w:spacing w:after="20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Tak</w:t>
            </w:r>
          </w:p>
          <w:p w:rsidR="00016D4B" w:rsidRPr="00016D4B" w:rsidRDefault="00016D4B" w:rsidP="00016D4B">
            <w:pPr>
              <w:widowControl/>
              <w:suppressAutoHyphens w:val="0"/>
              <w:overflowPunct/>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 xml:space="preserve">                                          Tak</w:t>
            </w:r>
          </w:p>
        </w:tc>
      </w:tr>
      <w:tr w:rsidR="00016D4B" w:rsidRPr="00016D4B" w:rsidTr="00016D4B">
        <w:tc>
          <w:tcPr>
            <w:tcW w:w="468" w:type="dxa"/>
            <w:shd w:val="clear" w:color="auto" w:fill="auto"/>
          </w:tcPr>
          <w:p w:rsidR="00016D4B" w:rsidRPr="00016D4B" w:rsidRDefault="00016D4B" w:rsidP="00016D4B">
            <w:pPr>
              <w:widowControl/>
              <w:suppressAutoHyphens w:val="0"/>
              <w:overflowPunct/>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II.</w:t>
            </w:r>
          </w:p>
        </w:tc>
        <w:tc>
          <w:tcPr>
            <w:tcW w:w="4778" w:type="dxa"/>
            <w:shd w:val="clear" w:color="auto" w:fill="auto"/>
          </w:tcPr>
          <w:p w:rsidR="00016D4B" w:rsidRPr="00016D4B" w:rsidRDefault="00016D4B" w:rsidP="00016D4B">
            <w:pPr>
              <w:widowControl/>
              <w:suppressAutoHyphens w:val="0"/>
              <w:overflowPunct/>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WARUNKI GWARANCJI I SERWISU:</w:t>
            </w:r>
          </w:p>
        </w:tc>
        <w:tc>
          <w:tcPr>
            <w:tcW w:w="4677" w:type="dxa"/>
            <w:shd w:val="clear" w:color="auto" w:fill="auto"/>
          </w:tcPr>
          <w:p w:rsidR="00016D4B" w:rsidRPr="00016D4B" w:rsidRDefault="00016D4B" w:rsidP="00016D4B">
            <w:pPr>
              <w:widowControl/>
              <w:suppressAutoHyphens w:val="0"/>
              <w:overflowPunct/>
              <w:spacing w:after="200" w:line="276" w:lineRule="auto"/>
              <w:jc w:val="center"/>
              <w:textAlignment w:val="auto"/>
              <w:rPr>
                <w:rFonts w:eastAsiaTheme="minorHAnsi" w:cs="Times New Roman"/>
                <w:color w:val="auto"/>
                <w:kern w:val="0"/>
                <w:sz w:val="20"/>
                <w:szCs w:val="20"/>
                <w:lang w:eastAsia="en-US"/>
              </w:rPr>
            </w:pPr>
          </w:p>
        </w:tc>
      </w:tr>
      <w:tr w:rsidR="00016D4B" w:rsidRPr="00016D4B" w:rsidTr="00016D4B">
        <w:tc>
          <w:tcPr>
            <w:tcW w:w="468" w:type="dxa"/>
            <w:shd w:val="clear" w:color="auto" w:fill="auto"/>
          </w:tcPr>
          <w:p w:rsidR="00016D4B" w:rsidRPr="00016D4B" w:rsidRDefault="00016D4B" w:rsidP="00016D4B">
            <w:pPr>
              <w:widowControl/>
              <w:suppressAutoHyphens w:val="0"/>
              <w:overflowPunct/>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1</w:t>
            </w:r>
          </w:p>
        </w:tc>
        <w:tc>
          <w:tcPr>
            <w:tcW w:w="4778" w:type="dxa"/>
            <w:shd w:val="clear" w:color="auto" w:fill="auto"/>
          </w:tcPr>
          <w:p w:rsidR="00016D4B" w:rsidRPr="00016D4B" w:rsidRDefault="00016D4B" w:rsidP="00016D4B">
            <w:pPr>
              <w:widowControl/>
              <w:suppressAutoHyphens w:val="0"/>
              <w:overflowPunct/>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Wymagany okres gwarancji od momentu dostawy min. 24 miesiące</w:t>
            </w:r>
          </w:p>
        </w:tc>
        <w:tc>
          <w:tcPr>
            <w:tcW w:w="4677" w:type="dxa"/>
            <w:shd w:val="clear" w:color="auto" w:fill="auto"/>
          </w:tcPr>
          <w:p w:rsidR="00016D4B" w:rsidRPr="00016D4B" w:rsidRDefault="00016D4B" w:rsidP="00016D4B">
            <w:pPr>
              <w:widowControl/>
              <w:suppressAutoHyphens w:val="0"/>
              <w:overflowPunct/>
              <w:spacing w:after="20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TAK, podać</w:t>
            </w:r>
          </w:p>
        </w:tc>
      </w:tr>
      <w:tr w:rsidR="00016D4B" w:rsidRPr="00016D4B" w:rsidTr="00016D4B">
        <w:tc>
          <w:tcPr>
            <w:tcW w:w="468" w:type="dxa"/>
            <w:shd w:val="clear" w:color="auto" w:fill="auto"/>
          </w:tcPr>
          <w:p w:rsidR="00016D4B" w:rsidRPr="00016D4B" w:rsidRDefault="00016D4B" w:rsidP="00016D4B">
            <w:pPr>
              <w:widowControl/>
              <w:suppressAutoHyphens w:val="0"/>
              <w:overflowPunct/>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2.</w:t>
            </w:r>
          </w:p>
        </w:tc>
        <w:tc>
          <w:tcPr>
            <w:tcW w:w="4778" w:type="dxa"/>
            <w:shd w:val="clear" w:color="auto" w:fill="auto"/>
          </w:tcPr>
          <w:p w:rsidR="00016D4B" w:rsidRPr="00016D4B" w:rsidRDefault="00016D4B" w:rsidP="00016D4B">
            <w:pPr>
              <w:widowControl/>
              <w:suppressAutoHyphens w:val="0"/>
              <w:overflowPunct/>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Wykonawca gwarantuje sprzedaż części zamiennych przez okres 10 lat</w:t>
            </w:r>
          </w:p>
        </w:tc>
        <w:tc>
          <w:tcPr>
            <w:tcW w:w="4677" w:type="dxa"/>
            <w:shd w:val="clear" w:color="auto" w:fill="auto"/>
          </w:tcPr>
          <w:p w:rsidR="00016D4B" w:rsidRPr="00016D4B" w:rsidRDefault="00016D4B" w:rsidP="00016D4B">
            <w:pPr>
              <w:widowControl/>
              <w:suppressAutoHyphens w:val="0"/>
              <w:overflowPunct/>
              <w:spacing w:after="20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TAK</w:t>
            </w:r>
          </w:p>
        </w:tc>
      </w:tr>
      <w:tr w:rsidR="00016D4B" w:rsidRPr="00016D4B" w:rsidTr="00016D4B">
        <w:tc>
          <w:tcPr>
            <w:tcW w:w="468" w:type="dxa"/>
            <w:shd w:val="clear" w:color="auto" w:fill="auto"/>
          </w:tcPr>
          <w:p w:rsidR="00016D4B" w:rsidRPr="00016D4B" w:rsidRDefault="00016D4B" w:rsidP="00016D4B">
            <w:pPr>
              <w:widowControl/>
              <w:suppressAutoHyphens w:val="0"/>
              <w:overflowPunct/>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3.</w:t>
            </w:r>
          </w:p>
        </w:tc>
        <w:tc>
          <w:tcPr>
            <w:tcW w:w="4778" w:type="dxa"/>
            <w:shd w:val="clear" w:color="auto" w:fill="auto"/>
          </w:tcPr>
          <w:p w:rsidR="00016D4B" w:rsidRPr="00016D4B" w:rsidRDefault="00016D4B" w:rsidP="00016D4B">
            <w:pPr>
              <w:widowControl/>
              <w:suppressAutoHyphens w:val="0"/>
              <w:overflowPunct/>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Instrukcja obsługi w języku polskim</w:t>
            </w:r>
          </w:p>
        </w:tc>
        <w:tc>
          <w:tcPr>
            <w:tcW w:w="4677" w:type="dxa"/>
            <w:shd w:val="clear" w:color="auto" w:fill="auto"/>
          </w:tcPr>
          <w:p w:rsidR="00016D4B" w:rsidRPr="00016D4B" w:rsidRDefault="00016D4B" w:rsidP="00016D4B">
            <w:pPr>
              <w:widowControl/>
              <w:suppressAutoHyphens w:val="0"/>
              <w:overflowPunct/>
              <w:spacing w:after="20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TAK</w:t>
            </w:r>
          </w:p>
        </w:tc>
      </w:tr>
      <w:tr w:rsidR="00016D4B" w:rsidRPr="00016D4B" w:rsidTr="00016D4B">
        <w:tc>
          <w:tcPr>
            <w:tcW w:w="468" w:type="dxa"/>
            <w:shd w:val="clear" w:color="auto" w:fill="auto"/>
          </w:tcPr>
          <w:p w:rsidR="00016D4B" w:rsidRPr="00016D4B" w:rsidRDefault="00016D4B" w:rsidP="00016D4B">
            <w:pPr>
              <w:widowControl/>
              <w:suppressAutoHyphens w:val="0"/>
              <w:overflowPunct/>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4.</w:t>
            </w:r>
          </w:p>
        </w:tc>
        <w:tc>
          <w:tcPr>
            <w:tcW w:w="4778" w:type="dxa"/>
            <w:shd w:val="clear" w:color="auto" w:fill="auto"/>
          </w:tcPr>
          <w:p w:rsidR="00016D4B" w:rsidRPr="00016D4B" w:rsidRDefault="00016D4B" w:rsidP="00016D4B">
            <w:pPr>
              <w:widowControl/>
              <w:suppressAutoHyphens w:val="0"/>
              <w:overflowPunct/>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Przegląd wg zaleceń producenta w trakcie trwania gwarancji na koszt Wykonawcy</w:t>
            </w:r>
          </w:p>
        </w:tc>
        <w:tc>
          <w:tcPr>
            <w:tcW w:w="4677" w:type="dxa"/>
            <w:shd w:val="clear" w:color="auto" w:fill="auto"/>
          </w:tcPr>
          <w:p w:rsidR="00016D4B" w:rsidRPr="00016D4B" w:rsidRDefault="00016D4B" w:rsidP="00016D4B">
            <w:pPr>
              <w:widowControl/>
              <w:suppressAutoHyphens w:val="0"/>
              <w:overflowPunct/>
              <w:spacing w:after="20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TAK</w:t>
            </w:r>
          </w:p>
        </w:tc>
      </w:tr>
    </w:tbl>
    <w:p w:rsidR="00016D4B" w:rsidRPr="00016D4B" w:rsidRDefault="00016D4B" w:rsidP="00016D4B">
      <w:pPr>
        <w:widowControl/>
        <w:shd w:val="clear" w:color="auto" w:fill="FFFFFF"/>
        <w:suppressAutoHyphens w:val="0"/>
        <w:overflowPunct/>
        <w:spacing w:after="200" w:line="276" w:lineRule="auto"/>
        <w:textAlignment w:val="auto"/>
        <w:rPr>
          <w:rFonts w:eastAsiaTheme="minorHAnsi" w:cs="Times New Roman"/>
          <w:b/>
          <w:bCs/>
          <w:color w:val="auto"/>
          <w:spacing w:val="-2"/>
          <w:kern w:val="0"/>
          <w:sz w:val="20"/>
          <w:szCs w:val="20"/>
          <w:lang w:eastAsia="en-US"/>
        </w:rPr>
      </w:pPr>
      <w:r w:rsidRPr="00016D4B">
        <w:rPr>
          <w:rFonts w:eastAsiaTheme="minorHAnsi" w:cs="Times New Roman"/>
          <w:b/>
          <w:bCs/>
          <w:color w:val="auto"/>
          <w:spacing w:val="-2"/>
          <w:kern w:val="0"/>
          <w:sz w:val="20"/>
          <w:szCs w:val="20"/>
          <w:lang w:eastAsia="en-US"/>
        </w:rPr>
        <w:t xml:space="preserve">Pakiet Nr 2  - Wózek transportowy leżący do diagnostyki RTG -2 </w:t>
      </w:r>
      <w:proofErr w:type="spellStart"/>
      <w:r w:rsidRPr="00016D4B">
        <w:rPr>
          <w:rFonts w:eastAsiaTheme="minorHAnsi" w:cs="Times New Roman"/>
          <w:b/>
          <w:bCs/>
          <w:color w:val="auto"/>
          <w:spacing w:val="-2"/>
          <w:kern w:val="0"/>
          <w:sz w:val="20"/>
          <w:szCs w:val="20"/>
          <w:lang w:eastAsia="en-US"/>
        </w:rPr>
        <w:t>szt</w:t>
      </w:r>
      <w:proofErr w:type="spellEnd"/>
    </w:p>
    <w:tbl>
      <w:tblPr>
        <w:tblW w:w="9930" w:type="dxa"/>
        <w:tblInd w:w="-214" w:type="dxa"/>
        <w:tblLayout w:type="fixed"/>
        <w:tblCellMar>
          <w:left w:w="70" w:type="dxa"/>
          <w:right w:w="70" w:type="dxa"/>
        </w:tblCellMar>
        <w:tblLook w:val="04A0" w:firstRow="1" w:lastRow="0" w:firstColumn="1" w:lastColumn="0" w:noHBand="0" w:noVBand="1"/>
      </w:tblPr>
      <w:tblGrid>
        <w:gridCol w:w="851"/>
        <w:gridCol w:w="51"/>
        <w:gridCol w:w="4344"/>
        <w:gridCol w:w="4677"/>
        <w:gridCol w:w="7"/>
      </w:tblGrid>
      <w:tr w:rsidR="00016D4B" w:rsidRPr="00016D4B" w:rsidTr="00016D4B">
        <w:trPr>
          <w:trHeight w:val="454"/>
        </w:trPr>
        <w:tc>
          <w:tcPr>
            <w:tcW w:w="902" w:type="dxa"/>
            <w:gridSpan w:val="2"/>
            <w:tcBorders>
              <w:top w:val="single" w:sz="4" w:space="0" w:color="000000"/>
              <w:left w:val="single" w:sz="4" w:space="0" w:color="000000"/>
              <w:bottom w:val="single" w:sz="4" w:space="0" w:color="000000"/>
              <w:right w:val="nil"/>
            </w:tcBorders>
            <w:vAlign w:val="center"/>
            <w:hideMark/>
          </w:tcPr>
          <w:p w:rsidR="00016D4B" w:rsidRPr="00016D4B" w:rsidRDefault="00016D4B" w:rsidP="00016D4B">
            <w:pPr>
              <w:widowControl/>
              <w:suppressAutoHyphens w:val="0"/>
              <w:overflowPunct/>
              <w:snapToGrid w:val="0"/>
              <w:spacing w:after="200" w:line="276" w:lineRule="auto"/>
              <w:textAlignment w:val="auto"/>
              <w:rPr>
                <w:rFonts w:eastAsiaTheme="minorHAnsi" w:cs="Times New Roman"/>
                <w:b/>
                <w:bCs/>
                <w:color w:val="auto"/>
                <w:kern w:val="0"/>
                <w:sz w:val="20"/>
                <w:szCs w:val="20"/>
                <w:lang w:eastAsia="en-US"/>
              </w:rPr>
            </w:pPr>
            <w:r w:rsidRPr="00016D4B">
              <w:rPr>
                <w:rFonts w:eastAsiaTheme="minorHAnsi" w:cs="Times New Roman"/>
                <w:b/>
                <w:bCs/>
                <w:color w:val="auto"/>
                <w:kern w:val="0"/>
                <w:sz w:val="20"/>
                <w:szCs w:val="20"/>
                <w:lang w:eastAsia="en-US"/>
              </w:rPr>
              <w:t>L.p.</w:t>
            </w:r>
          </w:p>
        </w:tc>
        <w:tc>
          <w:tcPr>
            <w:tcW w:w="4344" w:type="dxa"/>
            <w:tcBorders>
              <w:top w:val="single" w:sz="4" w:space="0" w:color="000000"/>
              <w:left w:val="single" w:sz="4" w:space="0" w:color="000000"/>
              <w:bottom w:val="single" w:sz="4" w:space="0" w:color="000000"/>
              <w:right w:val="nil"/>
            </w:tcBorders>
            <w:vAlign w:val="center"/>
            <w:hideMark/>
          </w:tcPr>
          <w:p w:rsidR="00016D4B" w:rsidRPr="00016D4B" w:rsidRDefault="00016D4B" w:rsidP="00016D4B">
            <w:pPr>
              <w:widowControl/>
              <w:suppressAutoHyphens w:val="0"/>
              <w:overflowPunct/>
              <w:snapToGrid w:val="0"/>
              <w:spacing w:after="200" w:line="276" w:lineRule="auto"/>
              <w:textAlignment w:val="auto"/>
              <w:rPr>
                <w:rFonts w:eastAsiaTheme="minorHAnsi" w:cs="Times New Roman"/>
                <w:b/>
                <w:bCs/>
                <w:color w:val="auto"/>
                <w:kern w:val="0"/>
                <w:sz w:val="20"/>
                <w:szCs w:val="20"/>
                <w:lang w:eastAsia="en-US"/>
              </w:rPr>
            </w:pPr>
            <w:r w:rsidRPr="00016D4B">
              <w:rPr>
                <w:rFonts w:eastAsiaTheme="minorHAnsi" w:cs="Times New Roman"/>
                <w:b/>
                <w:bCs/>
                <w:color w:val="auto"/>
                <w:kern w:val="0"/>
                <w:sz w:val="20"/>
                <w:szCs w:val="20"/>
                <w:lang w:eastAsia="en-US"/>
              </w:rPr>
              <w:t>Opis</w:t>
            </w:r>
            <w:r w:rsidRPr="00016D4B">
              <w:rPr>
                <w:rFonts w:eastAsiaTheme="minorHAnsi" w:cs="Times New Roman"/>
                <w:b/>
                <w:color w:val="000000"/>
                <w:kern w:val="0"/>
                <w:sz w:val="20"/>
                <w:szCs w:val="20"/>
                <w:lang w:eastAsia="en-US"/>
              </w:rPr>
              <w:t xml:space="preserve"> parametrów wymaganych</w:t>
            </w:r>
          </w:p>
        </w:tc>
        <w:tc>
          <w:tcPr>
            <w:tcW w:w="4684" w:type="dxa"/>
            <w:gridSpan w:val="2"/>
            <w:tcBorders>
              <w:top w:val="single" w:sz="4" w:space="0" w:color="000000"/>
              <w:left w:val="single" w:sz="4" w:space="0" w:color="000000"/>
              <w:bottom w:val="single" w:sz="4" w:space="0" w:color="000000"/>
              <w:right w:val="single" w:sz="4" w:space="0" w:color="000000"/>
            </w:tcBorders>
            <w:vAlign w:val="center"/>
            <w:hideMark/>
          </w:tcPr>
          <w:p w:rsidR="00016D4B" w:rsidRPr="00016D4B" w:rsidRDefault="00016D4B" w:rsidP="00016D4B">
            <w:pPr>
              <w:widowControl/>
              <w:suppressAutoHyphens w:val="0"/>
              <w:overflowPunct/>
              <w:snapToGrid w:val="0"/>
              <w:spacing w:after="200" w:line="276" w:lineRule="auto"/>
              <w:textAlignment w:val="auto"/>
              <w:rPr>
                <w:rFonts w:eastAsiaTheme="minorHAnsi" w:cs="Times New Roman"/>
                <w:b/>
                <w:bCs/>
                <w:color w:val="auto"/>
                <w:kern w:val="0"/>
                <w:sz w:val="20"/>
                <w:szCs w:val="20"/>
                <w:lang w:eastAsia="en-US"/>
              </w:rPr>
            </w:pPr>
            <w:r w:rsidRPr="00016D4B">
              <w:rPr>
                <w:rFonts w:eastAsiaTheme="minorHAnsi" w:cs="Times New Roman"/>
                <w:b/>
                <w:color w:val="auto"/>
                <w:kern w:val="0"/>
                <w:sz w:val="20"/>
                <w:szCs w:val="20"/>
                <w:lang w:eastAsia="en-US"/>
              </w:rPr>
              <w:t>Parametry wymagane</w:t>
            </w:r>
          </w:p>
        </w:tc>
      </w:tr>
      <w:tr w:rsidR="00016D4B" w:rsidRPr="00016D4B" w:rsidTr="00016D4B">
        <w:trPr>
          <w:trHeight w:val="454"/>
        </w:trPr>
        <w:tc>
          <w:tcPr>
            <w:tcW w:w="902" w:type="dxa"/>
            <w:gridSpan w:val="2"/>
            <w:tcBorders>
              <w:top w:val="single" w:sz="4" w:space="0" w:color="000000"/>
              <w:left w:val="single" w:sz="4" w:space="0" w:color="000000"/>
              <w:bottom w:val="single" w:sz="4" w:space="0" w:color="000000"/>
              <w:right w:val="nil"/>
            </w:tcBorders>
            <w:vAlign w:val="center"/>
          </w:tcPr>
          <w:p w:rsidR="00016D4B" w:rsidRPr="00016D4B" w:rsidRDefault="00016D4B" w:rsidP="00016D4B">
            <w:pPr>
              <w:widowControl/>
              <w:suppressAutoHyphens w:val="0"/>
              <w:overflowPunct/>
              <w:snapToGrid w:val="0"/>
              <w:spacing w:after="200" w:line="276" w:lineRule="auto"/>
              <w:textAlignment w:val="auto"/>
              <w:rPr>
                <w:rFonts w:eastAsiaTheme="minorHAnsi" w:cs="Times New Roman"/>
                <w:b/>
                <w:bCs/>
                <w:color w:val="auto"/>
                <w:kern w:val="0"/>
                <w:sz w:val="20"/>
                <w:szCs w:val="20"/>
                <w:lang w:eastAsia="en-US"/>
              </w:rPr>
            </w:pPr>
            <w:r w:rsidRPr="00016D4B">
              <w:rPr>
                <w:rFonts w:eastAsiaTheme="minorHAnsi" w:cs="Times New Roman"/>
                <w:b/>
                <w:bCs/>
                <w:color w:val="auto"/>
                <w:kern w:val="0"/>
                <w:sz w:val="20"/>
                <w:szCs w:val="20"/>
                <w:lang w:eastAsia="en-US"/>
              </w:rPr>
              <w:t>I.</w:t>
            </w:r>
          </w:p>
        </w:tc>
        <w:tc>
          <w:tcPr>
            <w:tcW w:w="4344" w:type="dxa"/>
            <w:tcBorders>
              <w:top w:val="single" w:sz="4" w:space="0" w:color="000000"/>
              <w:left w:val="single" w:sz="4" w:space="0" w:color="000000"/>
              <w:bottom w:val="single" w:sz="4" w:space="0" w:color="000000"/>
              <w:right w:val="nil"/>
            </w:tcBorders>
            <w:vAlign w:val="center"/>
          </w:tcPr>
          <w:p w:rsidR="00016D4B" w:rsidRPr="00016D4B" w:rsidRDefault="00016D4B" w:rsidP="00016D4B">
            <w:pPr>
              <w:widowControl/>
              <w:suppressAutoHyphens w:val="0"/>
              <w:overflowPunct/>
              <w:snapToGrid w:val="0"/>
              <w:spacing w:after="200" w:line="276" w:lineRule="auto"/>
              <w:textAlignment w:val="auto"/>
              <w:rPr>
                <w:rFonts w:eastAsiaTheme="minorHAnsi" w:cs="Times New Roman"/>
                <w:b/>
                <w:bCs/>
                <w:color w:val="auto"/>
                <w:kern w:val="0"/>
                <w:sz w:val="20"/>
                <w:szCs w:val="20"/>
                <w:lang w:eastAsia="en-US"/>
              </w:rPr>
            </w:pPr>
            <w:r w:rsidRPr="00016D4B">
              <w:rPr>
                <w:rFonts w:eastAsiaTheme="minorHAnsi" w:cs="Times New Roman"/>
                <w:b/>
                <w:bCs/>
                <w:color w:val="auto"/>
                <w:kern w:val="0"/>
                <w:sz w:val="20"/>
                <w:szCs w:val="20"/>
                <w:lang w:eastAsia="en-US"/>
              </w:rPr>
              <w:t>WYMAGANIA OGÓLNE:</w:t>
            </w:r>
          </w:p>
        </w:tc>
        <w:tc>
          <w:tcPr>
            <w:tcW w:w="4684" w:type="dxa"/>
            <w:gridSpan w:val="2"/>
            <w:tcBorders>
              <w:top w:val="single" w:sz="4" w:space="0" w:color="000000"/>
              <w:left w:val="single" w:sz="4" w:space="0" w:color="000000"/>
              <w:bottom w:val="single" w:sz="4" w:space="0" w:color="000000"/>
              <w:right w:val="single" w:sz="4" w:space="0" w:color="000000"/>
            </w:tcBorders>
            <w:vAlign w:val="center"/>
          </w:tcPr>
          <w:p w:rsidR="00016D4B" w:rsidRPr="00016D4B" w:rsidRDefault="00016D4B" w:rsidP="00016D4B">
            <w:pPr>
              <w:widowControl/>
              <w:suppressAutoHyphens w:val="0"/>
              <w:overflowPunct/>
              <w:snapToGrid w:val="0"/>
              <w:spacing w:after="200" w:line="276" w:lineRule="auto"/>
              <w:textAlignment w:val="auto"/>
              <w:rPr>
                <w:rFonts w:eastAsiaTheme="minorHAnsi" w:cs="Times New Roman"/>
                <w:b/>
                <w:color w:val="auto"/>
                <w:kern w:val="0"/>
                <w:sz w:val="20"/>
                <w:szCs w:val="20"/>
                <w:lang w:eastAsia="en-US"/>
              </w:rPr>
            </w:pPr>
          </w:p>
        </w:tc>
      </w:tr>
      <w:tr w:rsidR="00016D4B" w:rsidRPr="00016D4B" w:rsidTr="00016D4B">
        <w:trPr>
          <w:trHeight w:val="454"/>
        </w:trPr>
        <w:tc>
          <w:tcPr>
            <w:tcW w:w="902" w:type="dxa"/>
            <w:gridSpan w:val="2"/>
            <w:tcBorders>
              <w:top w:val="single" w:sz="4" w:space="0" w:color="000000"/>
              <w:left w:val="single" w:sz="4" w:space="0" w:color="000000"/>
              <w:bottom w:val="single" w:sz="4" w:space="0" w:color="000000"/>
              <w:right w:val="nil"/>
            </w:tcBorders>
            <w:vAlign w:val="center"/>
          </w:tcPr>
          <w:p w:rsidR="00016D4B" w:rsidRPr="00016D4B" w:rsidRDefault="00016D4B" w:rsidP="00016D4B">
            <w:pPr>
              <w:widowControl/>
              <w:suppressAutoHyphens w:val="0"/>
              <w:overflowPunct/>
              <w:snapToGrid w:val="0"/>
              <w:spacing w:after="200" w:line="276" w:lineRule="auto"/>
              <w:textAlignment w:val="auto"/>
              <w:rPr>
                <w:rFonts w:eastAsiaTheme="minorHAnsi" w:cs="Times New Roman"/>
                <w:b/>
                <w:bCs/>
                <w:color w:val="auto"/>
                <w:kern w:val="0"/>
                <w:sz w:val="20"/>
                <w:szCs w:val="20"/>
                <w:lang w:eastAsia="en-US"/>
              </w:rPr>
            </w:pPr>
          </w:p>
        </w:tc>
        <w:tc>
          <w:tcPr>
            <w:tcW w:w="4344" w:type="dxa"/>
            <w:tcBorders>
              <w:top w:val="single" w:sz="4" w:space="0" w:color="000000"/>
              <w:left w:val="single" w:sz="4" w:space="0" w:color="000000"/>
              <w:bottom w:val="single" w:sz="4" w:space="0" w:color="000000"/>
              <w:right w:val="nil"/>
            </w:tcBorders>
            <w:vAlign w:val="center"/>
          </w:tcPr>
          <w:p w:rsidR="00016D4B" w:rsidRPr="00016D4B" w:rsidRDefault="00016D4B" w:rsidP="00016D4B">
            <w:pPr>
              <w:widowControl/>
              <w:suppressAutoHyphens w:val="0"/>
              <w:overflowPunct/>
              <w:snapToGrid w:val="0"/>
              <w:spacing w:after="200" w:line="276" w:lineRule="auto"/>
              <w:textAlignment w:val="auto"/>
              <w:rPr>
                <w:rFonts w:eastAsiaTheme="minorHAnsi" w:cs="Times New Roman"/>
                <w:bCs/>
                <w:color w:val="auto"/>
                <w:kern w:val="0"/>
                <w:sz w:val="20"/>
                <w:szCs w:val="20"/>
                <w:lang w:eastAsia="en-US"/>
              </w:rPr>
            </w:pPr>
            <w:r w:rsidRPr="00016D4B">
              <w:rPr>
                <w:rFonts w:eastAsiaTheme="minorHAnsi" w:cs="Times New Roman"/>
                <w:bCs/>
                <w:color w:val="auto"/>
                <w:kern w:val="0"/>
                <w:sz w:val="20"/>
                <w:szCs w:val="20"/>
                <w:lang w:eastAsia="en-US"/>
              </w:rPr>
              <w:t>Nazwa oferowanego urządzenia</w:t>
            </w:r>
          </w:p>
        </w:tc>
        <w:tc>
          <w:tcPr>
            <w:tcW w:w="4684" w:type="dxa"/>
            <w:gridSpan w:val="2"/>
            <w:tcBorders>
              <w:top w:val="single" w:sz="4" w:space="0" w:color="000000"/>
              <w:left w:val="single" w:sz="4" w:space="0" w:color="000000"/>
              <w:bottom w:val="single" w:sz="4" w:space="0" w:color="000000"/>
              <w:right w:val="single" w:sz="4" w:space="0" w:color="000000"/>
            </w:tcBorders>
            <w:vAlign w:val="center"/>
          </w:tcPr>
          <w:p w:rsidR="00016D4B" w:rsidRPr="00016D4B" w:rsidRDefault="00016D4B" w:rsidP="00016D4B">
            <w:pPr>
              <w:widowControl/>
              <w:suppressAutoHyphens w:val="0"/>
              <w:overflowPunct/>
              <w:snapToGrid w:val="0"/>
              <w:spacing w:after="20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TAK ,podać</w:t>
            </w:r>
          </w:p>
        </w:tc>
      </w:tr>
      <w:tr w:rsidR="00016D4B" w:rsidRPr="00016D4B" w:rsidTr="00016D4B">
        <w:trPr>
          <w:trHeight w:val="454"/>
        </w:trPr>
        <w:tc>
          <w:tcPr>
            <w:tcW w:w="902" w:type="dxa"/>
            <w:gridSpan w:val="2"/>
            <w:tcBorders>
              <w:top w:val="single" w:sz="4" w:space="0" w:color="000000"/>
              <w:left w:val="single" w:sz="4" w:space="0" w:color="000000"/>
              <w:bottom w:val="single" w:sz="4" w:space="0" w:color="000000"/>
              <w:right w:val="nil"/>
            </w:tcBorders>
            <w:vAlign w:val="center"/>
            <w:hideMark/>
          </w:tcPr>
          <w:p w:rsidR="00016D4B" w:rsidRPr="00016D4B" w:rsidRDefault="00016D4B" w:rsidP="00016D4B">
            <w:pPr>
              <w:widowControl/>
              <w:suppressAutoHyphens w:val="0"/>
              <w:overflowPunct/>
              <w:snapToGrid w:val="0"/>
              <w:spacing w:after="200" w:line="276" w:lineRule="auto"/>
              <w:jc w:val="center"/>
              <w:textAlignment w:val="auto"/>
              <w:rPr>
                <w:rFonts w:eastAsiaTheme="minorHAnsi" w:cs="Times New Roman"/>
                <w:color w:val="auto"/>
                <w:kern w:val="0"/>
                <w:sz w:val="20"/>
                <w:szCs w:val="20"/>
                <w:lang w:eastAsia="en-US"/>
              </w:rPr>
            </w:pPr>
          </w:p>
        </w:tc>
        <w:tc>
          <w:tcPr>
            <w:tcW w:w="4344" w:type="dxa"/>
            <w:tcBorders>
              <w:top w:val="single" w:sz="4" w:space="0" w:color="000000"/>
              <w:left w:val="single" w:sz="4" w:space="0" w:color="000000"/>
              <w:bottom w:val="single" w:sz="4" w:space="0" w:color="000000"/>
              <w:right w:val="nil"/>
            </w:tcBorders>
            <w:vAlign w:val="center"/>
            <w:hideMark/>
          </w:tcPr>
          <w:p w:rsidR="00016D4B" w:rsidRPr="00016D4B" w:rsidRDefault="00016D4B" w:rsidP="00016D4B">
            <w:pPr>
              <w:widowControl/>
              <w:suppressAutoHyphens w:val="0"/>
              <w:overflowPunct/>
              <w:snapToGrid w:val="0"/>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Producent</w:t>
            </w:r>
          </w:p>
        </w:tc>
        <w:tc>
          <w:tcPr>
            <w:tcW w:w="4684" w:type="dxa"/>
            <w:gridSpan w:val="2"/>
            <w:tcBorders>
              <w:top w:val="single" w:sz="4" w:space="0" w:color="000000"/>
              <w:left w:val="single" w:sz="4" w:space="0" w:color="000000"/>
              <w:bottom w:val="single" w:sz="4" w:space="0" w:color="000000"/>
              <w:right w:val="single" w:sz="4" w:space="0" w:color="000000"/>
            </w:tcBorders>
            <w:vAlign w:val="center"/>
          </w:tcPr>
          <w:p w:rsidR="00016D4B" w:rsidRPr="00016D4B" w:rsidRDefault="00016D4B" w:rsidP="00016D4B">
            <w:pPr>
              <w:widowControl/>
              <w:suppressAutoHyphens w:val="0"/>
              <w:overflowPunct/>
              <w:snapToGrid w:val="0"/>
              <w:spacing w:after="20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TAK, podać</w:t>
            </w:r>
          </w:p>
        </w:tc>
      </w:tr>
      <w:tr w:rsidR="00016D4B" w:rsidRPr="00016D4B" w:rsidTr="00016D4B">
        <w:trPr>
          <w:trHeight w:val="454"/>
        </w:trPr>
        <w:tc>
          <w:tcPr>
            <w:tcW w:w="902" w:type="dxa"/>
            <w:gridSpan w:val="2"/>
            <w:tcBorders>
              <w:top w:val="single" w:sz="4" w:space="0" w:color="000000"/>
              <w:left w:val="single" w:sz="4" w:space="0" w:color="000000"/>
              <w:bottom w:val="single" w:sz="4" w:space="0" w:color="000000"/>
              <w:right w:val="nil"/>
            </w:tcBorders>
            <w:vAlign w:val="center"/>
            <w:hideMark/>
          </w:tcPr>
          <w:p w:rsidR="00016D4B" w:rsidRPr="00016D4B" w:rsidRDefault="00016D4B" w:rsidP="00016D4B">
            <w:pPr>
              <w:widowControl/>
              <w:suppressAutoHyphens w:val="0"/>
              <w:overflowPunct/>
              <w:snapToGrid w:val="0"/>
              <w:spacing w:after="200" w:line="276" w:lineRule="auto"/>
              <w:jc w:val="center"/>
              <w:textAlignment w:val="auto"/>
              <w:rPr>
                <w:rFonts w:eastAsiaTheme="minorHAnsi" w:cs="Times New Roman"/>
                <w:color w:val="auto"/>
                <w:kern w:val="0"/>
                <w:sz w:val="20"/>
                <w:szCs w:val="20"/>
                <w:lang w:eastAsia="en-US"/>
              </w:rPr>
            </w:pPr>
          </w:p>
        </w:tc>
        <w:tc>
          <w:tcPr>
            <w:tcW w:w="4344" w:type="dxa"/>
            <w:tcBorders>
              <w:top w:val="single" w:sz="4" w:space="0" w:color="000000"/>
              <w:left w:val="single" w:sz="4" w:space="0" w:color="000000"/>
              <w:bottom w:val="single" w:sz="4" w:space="0" w:color="000000"/>
              <w:right w:val="nil"/>
            </w:tcBorders>
            <w:vAlign w:val="center"/>
            <w:hideMark/>
          </w:tcPr>
          <w:p w:rsidR="00016D4B" w:rsidRPr="00016D4B" w:rsidRDefault="00016D4B" w:rsidP="00016D4B">
            <w:pPr>
              <w:widowControl/>
              <w:suppressAutoHyphens w:val="0"/>
              <w:overflowPunct/>
              <w:snapToGrid w:val="0"/>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Model/typ</w:t>
            </w:r>
          </w:p>
        </w:tc>
        <w:tc>
          <w:tcPr>
            <w:tcW w:w="4684" w:type="dxa"/>
            <w:gridSpan w:val="2"/>
            <w:tcBorders>
              <w:top w:val="single" w:sz="4" w:space="0" w:color="000000"/>
              <w:left w:val="single" w:sz="4" w:space="0" w:color="000000"/>
              <w:bottom w:val="single" w:sz="4" w:space="0" w:color="000000"/>
              <w:right w:val="single" w:sz="4" w:space="0" w:color="000000"/>
            </w:tcBorders>
            <w:vAlign w:val="center"/>
          </w:tcPr>
          <w:p w:rsidR="00016D4B" w:rsidRPr="00016D4B" w:rsidRDefault="00016D4B" w:rsidP="00016D4B">
            <w:pPr>
              <w:widowControl/>
              <w:suppressAutoHyphens w:val="0"/>
              <w:overflowPunct/>
              <w:snapToGrid w:val="0"/>
              <w:spacing w:after="20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TAK, podać</w:t>
            </w:r>
          </w:p>
        </w:tc>
      </w:tr>
      <w:tr w:rsidR="00016D4B" w:rsidRPr="00016D4B" w:rsidTr="00016D4B">
        <w:trPr>
          <w:trHeight w:val="454"/>
        </w:trPr>
        <w:tc>
          <w:tcPr>
            <w:tcW w:w="902" w:type="dxa"/>
            <w:gridSpan w:val="2"/>
            <w:tcBorders>
              <w:top w:val="nil"/>
              <w:left w:val="single" w:sz="4" w:space="0" w:color="000000"/>
              <w:bottom w:val="single" w:sz="4" w:space="0" w:color="000000"/>
              <w:right w:val="nil"/>
            </w:tcBorders>
            <w:vAlign w:val="center"/>
            <w:hideMark/>
          </w:tcPr>
          <w:p w:rsidR="00016D4B" w:rsidRPr="00016D4B" w:rsidRDefault="00016D4B" w:rsidP="00016D4B">
            <w:pPr>
              <w:widowControl/>
              <w:suppressAutoHyphens w:val="0"/>
              <w:overflowPunct/>
              <w:snapToGrid w:val="0"/>
              <w:spacing w:after="200" w:line="276" w:lineRule="auto"/>
              <w:jc w:val="center"/>
              <w:textAlignment w:val="auto"/>
              <w:rPr>
                <w:rFonts w:eastAsiaTheme="minorHAnsi" w:cs="Times New Roman"/>
                <w:color w:val="auto"/>
                <w:kern w:val="0"/>
                <w:sz w:val="20"/>
                <w:szCs w:val="20"/>
                <w:lang w:eastAsia="en-US"/>
              </w:rPr>
            </w:pPr>
          </w:p>
        </w:tc>
        <w:tc>
          <w:tcPr>
            <w:tcW w:w="4344" w:type="dxa"/>
            <w:tcBorders>
              <w:top w:val="nil"/>
              <w:left w:val="single" w:sz="4" w:space="0" w:color="000000"/>
              <w:bottom w:val="single" w:sz="4" w:space="0" w:color="000000"/>
              <w:right w:val="nil"/>
            </w:tcBorders>
            <w:vAlign w:val="center"/>
            <w:hideMark/>
          </w:tcPr>
          <w:p w:rsidR="00016D4B" w:rsidRPr="00016D4B" w:rsidRDefault="00016D4B" w:rsidP="00016D4B">
            <w:pPr>
              <w:widowControl/>
              <w:suppressAutoHyphens w:val="0"/>
              <w:overflowPunct/>
              <w:snapToGrid w:val="0"/>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Rok produkcji:  2018</w:t>
            </w:r>
          </w:p>
        </w:tc>
        <w:tc>
          <w:tcPr>
            <w:tcW w:w="4684" w:type="dxa"/>
            <w:gridSpan w:val="2"/>
            <w:tcBorders>
              <w:top w:val="nil"/>
              <w:left w:val="single" w:sz="4" w:space="0" w:color="000000"/>
              <w:bottom w:val="single" w:sz="4" w:space="0" w:color="000000"/>
              <w:right w:val="single" w:sz="4" w:space="0" w:color="000000"/>
            </w:tcBorders>
            <w:vAlign w:val="center"/>
          </w:tcPr>
          <w:p w:rsidR="00016D4B" w:rsidRPr="00016D4B" w:rsidRDefault="00016D4B" w:rsidP="00016D4B">
            <w:pPr>
              <w:widowControl/>
              <w:suppressAutoHyphens w:val="0"/>
              <w:overflowPunct/>
              <w:snapToGrid w:val="0"/>
              <w:spacing w:after="20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TAK, podać</w:t>
            </w:r>
          </w:p>
        </w:tc>
      </w:tr>
      <w:tr w:rsidR="00016D4B" w:rsidRPr="00016D4B" w:rsidTr="00016D4B">
        <w:trPr>
          <w:trHeight w:val="454"/>
        </w:trPr>
        <w:tc>
          <w:tcPr>
            <w:tcW w:w="902" w:type="dxa"/>
            <w:gridSpan w:val="2"/>
            <w:tcBorders>
              <w:top w:val="single" w:sz="4" w:space="0" w:color="000000"/>
              <w:left w:val="single" w:sz="4" w:space="0" w:color="000000"/>
              <w:bottom w:val="single" w:sz="4" w:space="0" w:color="000000"/>
              <w:right w:val="nil"/>
            </w:tcBorders>
            <w:vAlign w:val="center"/>
            <w:hideMark/>
          </w:tcPr>
          <w:p w:rsidR="00016D4B" w:rsidRPr="00016D4B" w:rsidRDefault="00016D4B" w:rsidP="00016D4B">
            <w:pPr>
              <w:widowControl/>
              <w:suppressAutoHyphens w:val="0"/>
              <w:overflowPunct/>
              <w:snapToGrid w:val="0"/>
              <w:spacing w:after="200" w:line="276" w:lineRule="auto"/>
              <w:jc w:val="center"/>
              <w:textAlignment w:val="auto"/>
              <w:rPr>
                <w:rFonts w:eastAsiaTheme="minorHAnsi" w:cs="Times New Roman"/>
                <w:color w:val="auto"/>
                <w:kern w:val="0"/>
                <w:sz w:val="20"/>
                <w:szCs w:val="20"/>
                <w:lang w:eastAsia="en-US"/>
              </w:rPr>
            </w:pPr>
          </w:p>
        </w:tc>
        <w:tc>
          <w:tcPr>
            <w:tcW w:w="4344" w:type="dxa"/>
            <w:tcBorders>
              <w:top w:val="single" w:sz="4" w:space="0" w:color="000000"/>
              <w:left w:val="single" w:sz="4" w:space="0" w:color="000000"/>
              <w:bottom w:val="single" w:sz="4" w:space="0" w:color="000000"/>
              <w:right w:val="nil"/>
            </w:tcBorders>
            <w:vAlign w:val="center"/>
            <w:hideMark/>
          </w:tcPr>
          <w:p w:rsidR="00016D4B" w:rsidRPr="00016D4B" w:rsidRDefault="00016D4B" w:rsidP="00016D4B">
            <w:pPr>
              <w:widowControl/>
              <w:suppressAutoHyphens w:val="0"/>
              <w:overflowPunct/>
              <w:snapToGrid w:val="0"/>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Urządzenie fabrycznie nowe</w:t>
            </w:r>
          </w:p>
        </w:tc>
        <w:tc>
          <w:tcPr>
            <w:tcW w:w="4684" w:type="dxa"/>
            <w:gridSpan w:val="2"/>
            <w:tcBorders>
              <w:top w:val="single" w:sz="4" w:space="0" w:color="000000"/>
              <w:left w:val="single" w:sz="4" w:space="0" w:color="000000"/>
              <w:bottom w:val="single" w:sz="4" w:space="0" w:color="000000"/>
              <w:right w:val="single" w:sz="4" w:space="0" w:color="000000"/>
            </w:tcBorders>
            <w:vAlign w:val="center"/>
          </w:tcPr>
          <w:p w:rsidR="00016D4B" w:rsidRPr="00016D4B" w:rsidRDefault="00016D4B" w:rsidP="00016D4B">
            <w:pPr>
              <w:widowControl/>
              <w:suppressAutoHyphens w:val="0"/>
              <w:overflowPunct/>
              <w:snapToGrid w:val="0"/>
              <w:spacing w:after="20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TAK</w:t>
            </w:r>
          </w:p>
        </w:tc>
      </w:tr>
      <w:tr w:rsidR="00016D4B" w:rsidRPr="00016D4B" w:rsidTr="00AE6E79">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08" w:type="dxa"/>
            <w:right w:w="108" w:type="dxa"/>
          </w:tblCellMar>
          <w:tblLook w:val="0000" w:firstRow="0" w:lastRow="0" w:firstColumn="0" w:lastColumn="0" w:noHBand="0" w:noVBand="0"/>
        </w:tblPrEx>
        <w:trPr>
          <w:gridAfter w:val="1"/>
          <w:wAfter w:w="7" w:type="dxa"/>
        </w:trPr>
        <w:tc>
          <w:tcPr>
            <w:tcW w:w="851" w:type="dxa"/>
          </w:tcPr>
          <w:p w:rsidR="00016D4B" w:rsidRPr="00016D4B" w:rsidRDefault="00016D4B" w:rsidP="00016D4B">
            <w:pPr>
              <w:keepNext/>
              <w:widowControl/>
              <w:suppressAutoHyphens w:val="0"/>
              <w:overflowPunct/>
              <w:textAlignment w:val="auto"/>
              <w:outlineLvl w:val="1"/>
              <w:rPr>
                <w:rFonts w:cs="Times New Roman"/>
                <w:bCs/>
                <w:color w:val="auto"/>
                <w:kern w:val="0"/>
                <w:sz w:val="20"/>
                <w:szCs w:val="20"/>
                <w:lang w:eastAsia="pl-PL"/>
              </w:rPr>
            </w:pPr>
          </w:p>
          <w:p w:rsidR="00016D4B" w:rsidRPr="00016D4B" w:rsidRDefault="00016D4B" w:rsidP="00016D4B">
            <w:pPr>
              <w:widowControl/>
              <w:suppressAutoHyphens w:val="0"/>
              <w:overflowPunct/>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 xml:space="preserve">  1.</w:t>
            </w:r>
          </w:p>
        </w:tc>
        <w:tc>
          <w:tcPr>
            <w:tcW w:w="4395" w:type="dxa"/>
            <w:gridSpan w:val="2"/>
            <w:shd w:val="clear" w:color="auto" w:fill="auto"/>
          </w:tcPr>
          <w:p w:rsidR="00016D4B" w:rsidRPr="00016D4B" w:rsidRDefault="00016D4B" w:rsidP="00016D4B">
            <w:pPr>
              <w:keepNext/>
              <w:widowControl/>
              <w:suppressAutoHyphens w:val="0"/>
              <w:overflowPunct/>
              <w:textAlignment w:val="auto"/>
              <w:outlineLvl w:val="1"/>
              <w:rPr>
                <w:rFonts w:cs="Times New Roman"/>
                <w:bCs/>
                <w:color w:val="auto"/>
                <w:kern w:val="0"/>
                <w:sz w:val="20"/>
                <w:szCs w:val="20"/>
                <w:lang w:eastAsia="pl-PL"/>
              </w:rPr>
            </w:pPr>
            <w:r w:rsidRPr="00016D4B">
              <w:rPr>
                <w:rFonts w:cs="Times New Roman"/>
                <w:bCs/>
                <w:color w:val="auto"/>
                <w:kern w:val="0"/>
                <w:sz w:val="20"/>
                <w:szCs w:val="20"/>
                <w:lang w:eastAsia="pl-PL"/>
              </w:rPr>
              <w:t>Rama leża wykonana ze stali nierdzewnej, chromowanej lub lakierowanej proszkowo, na rogach  wyposażona w odbojniki, oparta na dwóch kolumnach z hydrauliczną regulacją wysokości.</w:t>
            </w:r>
          </w:p>
        </w:tc>
        <w:tc>
          <w:tcPr>
            <w:tcW w:w="4677" w:type="dxa"/>
            <w:shd w:val="clear" w:color="auto" w:fill="auto"/>
          </w:tcPr>
          <w:p w:rsidR="00016D4B" w:rsidRPr="00016D4B" w:rsidRDefault="00016D4B" w:rsidP="00016D4B">
            <w:pPr>
              <w:widowControl/>
              <w:suppressAutoHyphens w:val="0"/>
              <w:overflowPunct/>
              <w:spacing w:before="60" w:after="6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TAK</w:t>
            </w:r>
          </w:p>
        </w:tc>
      </w:tr>
      <w:tr w:rsidR="00016D4B" w:rsidRPr="00016D4B" w:rsidTr="00AE6E79">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08" w:type="dxa"/>
            <w:right w:w="108" w:type="dxa"/>
          </w:tblCellMar>
          <w:tblLook w:val="0000" w:firstRow="0" w:lastRow="0" w:firstColumn="0" w:lastColumn="0" w:noHBand="0" w:noVBand="0"/>
        </w:tblPrEx>
        <w:trPr>
          <w:gridAfter w:val="1"/>
          <w:wAfter w:w="7" w:type="dxa"/>
        </w:trPr>
        <w:tc>
          <w:tcPr>
            <w:tcW w:w="851" w:type="dxa"/>
          </w:tcPr>
          <w:p w:rsidR="00016D4B" w:rsidRPr="00016D4B" w:rsidRDefault="00016D4B" w:rsidP="00016D4B">
            <w:pPr>
              <w:keepNext/>
              <w:widowControl/>
              <w:suppressAutoHyphens w:val="0"/>
              <w:overflowPunct/>
              <w:textAlignment w:val="auto"/>
              <w:outlineLvl w:val="1"/>
              <w:rPr>
                <w:rFonts w:cs="Times New Roman"/>
                <w:bCs/>
                <w:color w:val="auto"/>
                <w:kern w:val="0"/>
                <w:sz w:val="20"/>
                <w:szCs w:val="20"/>
                <w:lang w:eastAsia="pl-PL"/>
              </w:rPr>
            </w:pPr>
          </w:p>
          <w:p w:rsidR="00016D4B" w:rsidRPr="00016D4B" w:rsidRDefault="00016D4B" w:rsidP="00016D4B">
            <w:pPr>
              <w:widowControl/>
              <w:suppressAutoHyphens w:val="0"/>
              <w:overflowPunct/>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 xml:space="preserve">  2.</w:t>
            </w:r>
          </w:p>
        </w:tc>
        <w:tc>
          <w:tcPr>
            <w:tcW w:w="4395" w:type="dxa"/>
            <w:gridSpan w:val="2"/>
            <w:shd w:val="clear" w:color="auto" w:fill="auto"/>
          </w:tcPr>
          <w:p w:rsidR="00016D4B" w:rsidRPr="00016D4B" w:rsidRDefault="00016D4B" w:rsidP="00016D4B">
            <w:pPr>
              <w:keepNext/>
              <w:widowControl/>
              <w:suppressAutoHyphens w:val="0"/>
              <w:overflowPunct/>
              <w:textAlignment w:val="auto"/>
              <w:outlineLvl w:val="1"/>
              <w:rPr>
                <w:rFonts w:cs="Times New Roman"/>
                <w:bCs/>
                <w:color w:val="auto"/>
                <w:kern w:val="0"/>
                <w:sz w:val="20"/>
                <w:szCs w:val="20"/>
                <w:lang w:eastAsia="pl-PL"/>
              </w:rPr>
            </w:pPr>
            <w:r w:rsidRPr="00016D4B">
              <w:rPr>
                <w:rFonts w:cs="Times New Roman"/>
                <w:bCs/>
                <w:color w:val="auto"/>
                <w:kern w:val="0"/>
                <w:sz w:val="20"/>
                <w:szCs w:val="20"/>
                <w:lang w:eastAsia="pl-PL"/>
              </w:rPr>
              <w:t>Leże min. 2-sekcyjne, pokryte panelami wykonanymi z tworzywa sztucznego typu HPL</w:t>
            </w:r>
          </w:p>
        </w:tc>
        <w:tc>
          <w:tcPr>
            <w:tcW w:w="4677" w:type="dxa"/>
            <w:shd w:val="clear" w:color="auto" w:fill="auto"/>
          </w:tcPr>
          <w:p w:rsidR="00016D4B" w:rsidRPr="00016D4B" w:rsidRDefault="00016D4B" w:rsidP="00016D4B">
            <w:pPr>
              <w:widowControl/>
              <w:suppressAutoHyphens w:val="0"/>
              <w:overflowPunct/>
              <w:spacing w:before="60" w:after="6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TAK</w:t>
            </w:r>
          </w:p>
        </w:tc>
      </w:tr>
      <w:tr w:rsidR="00016D4B" w:rsidRPr="00016D4B" w:rsidTr="00AE6E79">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08" w:type="dxa"/>
            <w:right w:w="108" w:type="dxa"/>
          </w:tblCellMar>
          <w:tblLook w:val="0000" w:firstRow="0" w:lastRow="0" w:firstColumn="0" w:lastColumn="0" w:noHBand="0" w:noVBand="0"/>
        </w:tblPrEx>
        <w:trPr>
          <w:gridAfter w:val="1"/>
          <w:wAfter w:w="7" w:type="dxa"/>
        </w:trPr>
        <w:tc>
          <w:tcPr>
            <w:tcW w:w="851" w:type="dxa"/>
          </w:tcPr>
          <w:p w:rsidR="00016D4B" w:rsidRPr="00016D4B" w:rsidRDefault="00016D4B" w:rsidP="00016D4B">
            <w:pPr>
              <w:widowControl/>
              <w:suppressAutoHyphens w:val="0"/>
              <w:overflowPunct/>
              <w:spacing w:after="200" w:line="276" w:lineRule="auto"/>
              <w:textAlignment w:val="auto"/>
              <w:rPr>
                <w:rFonts w:eastAsiaTheme="minorHAnsi" w:cs="Times New Roman"/>
                <w:bCs/>
                <w:color w:val="auto"/>
                <w:kern w:val="0"/>
                <w:sz w:val="20"/>
                <w:szCs w:val="20"/>
                <w:lang w:eastAsia="en-US"/>
              </w:rPr>
            </w:pPr>
          </w:p>
          <w:p w:rsidR="00016D4B" w:rsidRPr="00016D4B" w:rsidRDefault="00016D4B" w:rsidP="00016D4B">
            <w:pPr>
              <w:widowControl/>
              <w:suppressAutoHyphens w:val="0"/>
              <w:overflowPunct/>
              <w:spacing w:after="200" w:line="276" w:lineRule="auto"/>
              <w:textAlignment w:val="auto"/>
              <w:rPr>
                <w:rFonts w:eastAsiaTheme="minorHAnsi" w:cs="Times New Roman"/>
                <w:bCs/>
                <w:color w:val="auto"/>
                <w:kern w:val="0"/>
                <w:sz w:val="20"/>
                <w:szCs w:val="20"/>
                <w:lang w:eastAsia="en-US"/>
              </w:rPr>
            </w:pPr>
            <w:r w:rsidRPr="00016D4B">
              <w:rPr>
                <w:rFonts w:eastAsiaTheme="minorHAnsi" w:cs="Times New Roman"/>
                <w:bCs/>
                <w:color w:val="auto"/>
                <w:kern w:val="0"/>
                <w:sz w:val="20"/>
                <w:szCs w:val="20"/>
                <w:lang w:eastAsia="en-US"/>
              </w:rPr>
              <w:lastRenderedPageBreak/>
              <w:t xml:space="preserve">  3.</w:t>
            </w:r>
          </w:p>
        </w:tc>
        <w:tc>
          <w:tcPr>
            <w:tcW w:w="4395" w:type="dxa"/>
            <w:gridSpan w:val="2"/>
            <w:shd w:val="clear" w:color="auto" w:fill="auto"/>
          </w:tcPr>
          <w:p w:rsidR="00016D4B" w:rsidRPr="00016D4B" w:rsidRDefault="00016D4B" w:rsidP="00016D4B">
            <w:pPr>
              <w:widowControl/>
              <w:suppressAutoHyphens w:val="0"/>
              <w:overflowPunct/>
              <w:spacing w:after="200" w:line="276" w:lineRule="auto"/>
              <w:textAlignment w:val="auto"/>
              <w:rPr>
                <w:rFonts w:eastAsiaTheme="minorHAnsi" w:cs="Times New Roman"/>
                <w:bCs/>
                <w:color w:val="auto"/>
                <w:kern w:val="0"/>
                <w:sz w:val="20"/>
                <w:szCs w:val="20"/>
                <w:lang w:eastAsia="en-US"/>
              </w:rPr>
            </w:pPr>
            <w:r w:rsidRPr="00016D4B">
              <w:rPr>
                <w:rFonts w:eastAsiaTheme="minorHAnsi" w:cs="Times New Roman"/>
                <w:bCs/>
                <w:color w:val="auto"/>
                <w:kern w:val="0"/>
                <w:sz w:val="20"/>
                <w:szCs w:val="20"/>
                <w:lang w:eastAsia="en-US"/>
              </w:rPr>
              <w:lastRenderedPageBreak/>
              <w:t xml:space="preserve">Koła o średnicy min. 200 mm  z systemem centralnego hamulca, koła antystatyczne, jedno koło z funkcją do jazdy na wprost. Hamulec </w:t>
            </w:r>
            <w:r w:rsidRPr="00016D4B">
              <w:rPr>
                <w:rFonts w:eastAsiaTheme="minorHAnsi" w:cs="Times New Roman"/>
                <w:bCs/>
                <w:color w:val="auto"/>
                <w:kern w:val="0"/>
                <w:sz w:val="20"/>
                <w:szCs w:val="20"/>
                <w:lang w:eastAsia="en-US"/>
              </w:rPr>
              <w:lastRenderedPageBreak/>
              <w:t>centralny uruchamiany dźwignią dostępną na każdym rogu podstawy wózka</w:t>
            </w:r>
          </w:p>
        </w:tc>
        <w:tc>
          <w:tcPr>
            <w:tcW w:w="4677" w:type="dxa"/>
            <w:shd w:val="clear" w:color="auto" w:fill="auto"/>
          </w:tcPr>
          <w:p w:rsidR="00016D4B" w:rsidRPr="00016D4B" w:rsidRDefault="00016D4B" w:rsidP="00016D4B">
            <w:pPr>
              <w:widowControl/>
              <w:suppressAutoHyphens w:val="0"/>
              <w:overflowPunct/>
              <w:spacing w:before="60" w:after="6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lastRenderedPageBreak/>
              <w:t>TAK, /podać</w:t>
            </w:r>
          </w:p>
        </w:tc>
      </w:tr>
      <w:tr w:rsidR="00016D4B" w:rsidRPr="00016D4B" w:rsidTr="00AE6E79">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08" w:type="dxa"/>
            <w:right w:w="108" w:type="dxa"/>
          </w:tblCellMar>
          <w:tblLook w:val="0000" w:firstRow="0" w:lastRow="0" w:firstColumn="0" w:lastColumn="0" w:noHBand="0" w:noVBand="0"/>
        </w:tblPrEx>
        <w:trPr>
          <w:gridAfter w:val="1"/>
          <w:wAfter w:w="7" w:type="dxa"/>
        </w:trPr>
        <w:tc>
          <w:tcPr>
            <w:tcW w:w="851" w:type="dxa"/>
          </w:tcPr>
          <w:p w:rsidR="00016D4B" w:rsidRPr="00016D4B" w:rsidRDefault="00016D4B" w:rsidP="00016D4B">
            <w:pPr>
              <w:widowControl/>
              <w:suppressAutoHyphens w:val="0"/>
              <w:overflowPunct/>
              <w:spacing w:after="200" w:line="276" w:lineRule="auto"/>
              <w:textAlignment w:val="auto"/>
              <w:rPr>
                <w:rFonts w:eastAsiaTheme="minorHAnsi" w:cs="Times New Roman"/>
                <w:color w:val="auto"/>
                <w:kern w:val="0"/>
                <w:sz w:val="20"/>
                <w:szCs w:val="20"/>
                <w:lang w:eastAsia="en-US"/>
              </w:rPr>
            </w:pPr>
            <w:r w:rsidRPr="00016D4B">
              <w:rPr>
                <w:rFonts w:cs="Times New Roman"/>
                <w:bCs/>
                <w:color w:val="auto"/>
                <w:kern w:val="0"/>
                <w:sz w:val="20"/>
                <w:szCs w:val="20"/>
                <w:lang w:eastAsia="pl-PL"/>
              </w:rPr>
              <w:lastRenderedPageBreak/>
              <w:t xml:space="preserve">  </w:t>
            </w:r>
            <w:r w:rsidRPr="00016D4B">
              <w:rPr>
                <w:rFonts w:eastAsiaTheme="minorHAnsi" w:cs="Times New Roman"/>
                <w:color w:val="auto"/>
                <w:kern w:val="0"/>
                <w:sz w:val="20"/>
                <w:szCs w:val="20"/>
                <w:lang w:eastAsia="en-US"/>
              </w:rPr>
              <w:t>4.</w:t>
            </w:r>
          </w:p>
        </w:tc>
        <w:tc>
          <w:tcPr>
            <w:tcW w:w="4395" w:type="dxa"/>
            <w:gridSpan w:val="2"/>
            <w:shd w:val="clear" w:color="auto" w:fill="auto"/>
          </w:tcPr>
          <w:p w:rsidR="00016D4B" w:rsidRPr="00016D4B" w:rsidRDefault="00016D4B" w:rsidP="00016D4B">
            <w:pPr>
              <w:keepNext/>
              <w:widowControl/>
              <w:suppressAutoHyphens w:val="0"/>
              <w:overflowPunct/>
              <w:textAlignment w:val="auto"/>
              <w:outlineLvl w:val="1"/>
              <w:rPr>
                <w:rFonts w:cs="Times New Roman"/>
                <w:bCs/>
                <w:color w:val="auto"/>
                <w:kern w:val="0"/>
                <w:sz w:val="20"/>
                <w:szCs w:val="20"/>
                <w:lang w:eastAsia="pl-PL"/>
              </w:rPr>
            </w:pPr>
            <w:r w:rsidRPr="00016D4B">
              <w:rPr>
                <w:rFonts w:cs="Times New Roman"/>
                <w:bCs/>
                <w:color w:val="auto"/>
                <w:kern w:val="0"/>
                <w:sz w:val="20"/>
                <w:szCs w:val="20"/>
                <w:lang w:eastAsia="pl-PL"/>
              </w:rPr>
              <w:t xml:space="preserve">Krążki odbojowe na każdym rogu leża </w:t>
            </w:r>
          </w:p>
        </w:tc>
        <w:tc>
          <w:tcPr>
            <w:tcW w:w="4677" w:type="dxa"/>
            <w:shd w:val="clear" w:color="auto" w:fill="auto"/>
          </w:tcPr>
          <w:p w:rsidR="00016D4B" w:rsidRPr="00016D4B" w:rsidRDefault="00016D4B" w:rsidP="00016D4B">
            <w:pPr>
              <w:widowControl/>
              <w:suppressAutoHyphens w:val="0"/>
              <w:overflowPunct/>
              <w:spacing w:before="60" w:after="6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TAK</w:t>
            </w:r>
          </w:p>
        </w:tc>
      </w:tr>
      <w:tr w:rsidR="00016D4B" w:rsidRPr="00016D4B" w:rsidTr="00AE6E79">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08" w:type="dxa"/>
            <w:right w:w="108" w:type="dxa"/>
          </w:tblCellMar>
          <w:tblLook w:val="0000" w:firstRow="0" w:lastRow="0" w:firstColumn="0" w:lastColumn="0" w:noHBand="0" w:noVBand="0"/>
        </w:tblPrEx>
        <w:trPr>
          <w:gridAfter w:val="1"/>
          <w:wAfter w:w="7" w:type="dxa"/>
        </w:trPr>
        <w:tc>
          <w:tcPr>
            <w:tcW w:w="851" w:type="dxa"/>
          </w:tcPr>
          <w:p w:rsidR="00016D4B" w:rsidRPr="00016D4B" w:rsidRDefault="00016D4B" w:rsidP="00016D4B">
            <w:pPr>
              <w:widowControl/>
              <w:suppressAutoHyphens w:val="0"/>
              <w:overflowPunct/>
              <w:spacing w:after="200" w:line="276" w:lineRule="auto"/>
              <w:textAlignment w:val="auto"/>
              <w:rPr>
                <w:rFonts w:eastAsiaTheme="minorHAnsi" w:cs="Times New Roman"/>
                <w:bCs/>
                <w:color w:val="auto"/>
                <w:kern w:val="0"/>
                <w:sz w:val="20"/>
                <w:szCs w:val="20"/>
                <w:lang w:eastAsia="en-US"/>
              </w:rPr>
            </w:pPr>
            <w:r w:rsidRPr="00016D4B">
              <w:rPr>
                <w:rFonts w:eastAsiaTheme="minorHAnsi" w:cs="Times New Roman"/>
                <w:bCs/>
                <w:color w:val="auto"/>
                <w:kern w:val="0"/>
                <w:sz w:val="20"/>
                <w:szCs w:val="20"/>
                <w:lang w:eastAsia="en-US"/>
              </w:rPr>
              <w:t xml:space="preserve">  5.</w:t>
            </w:r>
          </w:p>
        </w:tc>
        <w:tc>
          <w:tcPr>
            <w:tcW w:w="4395" w:type="dxa"/>
            <w:gridSpan w:val="2"/>
            <w:shd w:val="clear" w:color="auto" w:fill="auto"/>
          </w:tcPr>
          <w:p w:rsidR="00016D4B" w:rsidRPr="00016D4B" w:rsidRDefault="00016D4B" w:rsidP="00016D4B">
            <w:pPr>
              <w:widowControl/>
              <w:suppressAutoHyphens w:val="0"/>
              <w:overflowPunct/>
              <w:spacing w:after="200" w:line="276" w:lineRule="auto"/>
              <w:textAlignment w:val="auto"/>
              <w:rPr>
                <w:rFonts w:eastAsiaTheme="minorHAnsi" w:cs="Times New Roman"/>
                <w:bCs/>
                <w:color w:val="auto"/>
                <w:kern w:val="0"/>
                <w:sz w:val="20"/>
                <w:szCs w:val="20"/>
                <w:lang w:eastAsia="en-US"/>
              </w:rPr>
            </w:pPr>
            <w:r w:rsidRPr="00016D4B">
              <w:rPr>
                <w:rFonts w:eastAsiaTheme="minorHAnsi" w:cs="Times New Roman"/>
                <w:bCs/>
                <w:color w:val="auto"/>
                <w:kern w:val="0"/>
                <w:sz w:val="20"/>
                <w:szCs w:val="20"/>
                <w:lang w:eastAsia="en-US"/>
              </w:rPr>
              <w:t xml:space="preserve">Poręcze do popychania w szczycie wózka szybko i łatwo składane </w:t>
            </w:r>
          </w:p>
        </w:tc>
        <w:tc>
          <w:tcPr>
            <w:tcW w:w="4677" w:type="dxa"/>
            <w:shd w:val="clear" w:color="auto" w:fill="auto"/>
          </w:tcPr>
          <w:p w:rsidR="00016D4B" w:rsidRPr="00016D4B" w:rsidRDefault="00016D4B" w:rsidP="00016D4B">
            <w:pPr>
              <w:widowControl/>
              <w:suppressAutoHyphens w:val="0"/>
              <w:overflowPunct/>
              <w:spacing w:before="60" w:after="6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TAK</w:t>
            </w:r>
          </w:p>
        </w:tc>
      </w:tr>
      <w:tr w:rsidR="00016D4B" w:rsidRPr="00016D4B" w:rsidTr="00AE6E79">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08" w:type="dxa"/>
            <w:right w:w="108" w:type="dxa"/>
          </w:tblCellMar>
          <w:tblLook w:val="0000" w:firstRow="0" w:lastRow="0" w:firstColumn="0" w:lastColumn="0" w:noHBand="0" w:noVBand="0"/>
        </w:tblPrEx>
        <w:trPr>
          <w:gridAfter w:val="1"/>
          <w:wAfter w:w="7" w:type="dxa"/>
        </w:trPr>
        <w:tc>
          <w:tcPr>
            <w:tcW w:w="851" w:type="dxa"/>
          </w:tcPr>
          <w:p w:rsidR="00016D4B" w:rsidRPr="00016D4B" w:rsidRDefault="00016D4B" w:rsidP="00016D4B">
            <w:pPr>
              <w:widowControl/>
              <w:suppressAutoHyphens w:val="0"/>
              <w:overflowPunct/>
              <w:spacing w:after="200" w:line="276" w:lineRule="auto"/>
              <w:textAlignment w:val="auto"/>
              <w:rPr>
                <w:rFonts w:eastAsiaTheme="minorHAnsi" w:cs="Times New Roman"/>
                <w:bCs/>
                <w:color w:val="auto"/>
                <w:kern w:val="0"/>
                <w:sz w:val="20"/>
                <w:szCs w:val="20"/>
                <w:lang w:eastAsia="en-US"/>
              </w:rPr>
            </w:pPr>
            <w:r w:rsidRPr="00016D4B">
              <w:rPr>
                <w:rFonts w:eastAsiaTheme="minorHAnsi" w:cs="Times New Roman"/>
                <w:bCs/>
                <w:color w:val="auto"/>
                <w:kern w:val="0"/>
                <w:sz w:val="20"/>
                <w:szCs w:val="20"/>
                <w:lang w:eastAsia="en-US"/>
              </w:rPr>
              <w:t xml:space="preserve">  6.</w:t>
            </w:r>
          </w:p>
        </w:tc>
        <w:tc>
          <w:tcPr>
            <w:tcW w:w="4395" w:type="dxa"/>
            <w:gridSpan w:val="2"/>
            <w:shd w:val="clear" w:color="auto" w:fill="auto"/>
          </w:tcPr>
          <w:p w:rsidR="00016D4B" w:rsidRPr="00016D4B" w:rsidRDefault="00016D4B" w:rsidP="00016D4B">
            <w:pPr>
              <w:widowControl/>
              <w:suppressAutoHyphens w:val="0"/>
              <w:overflowPunct/>
              <w:spacing w:after="200" w:line="276" w:lineRule="auto"/>
              <w:textAlignment w:val="auto"/>
              <w:rPr>
                <w:rFonts w:eastAsiaTheme="minorHAnsi" w:cs="Times New Roman"/>
                <w:bCs/>
                <w:color w:val="auto"/>
                <w:kern w:val="0"/>
                <w:sz w:val="20"/>
                <w:szCs w:val="20"/>
                <w:lang w:eastAsia="en-US"/>
              </w:rPr>
            </w:pPr>
            <w:r w:rsidRPr="00016D4B">
              <w:rPr>
                <w:rFonts w:eastAsiaTheme="minorHAnsi" w:cs="Times New Roman"/>
                <w:bCs/>
                <w:color w:val="auto"/>
                <w:kern w:val="0"/>
                <w:sz w:val="20"/>
                <w:szCs w:val="20"/>
                <w:lang w:eastAsia="en-US"/>
              </w:rPr>
              <w:t xml:space="preserve">Otwory do zamocowania pręta infuzyjnego </w:t>
            </w:r>
          </w:p>
        </w:tc>
        <w:tc>
          <w:tcPr>
            <w:tcW w:w="4677" w:type="dxa"/>
            <w:shd w:val="clear" w:color="auto" w:fill="auto"/>
          </w:tcPr>
          <w:p w:rsidR="00016D4B" w:rsidRPr="00016D4B" w:rsidRDefault="00016D4B" w:rsidP="00016D4B">
            <w:pPr>
              <w:widowControl/>
              <w:suppressAutoHyphens w:val="0"/>
              <w:overflowPunct/>
              <w:spacing w:before="60" w:after="6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TAK</w:t>
            </w:r>
          </w:p>
        </w:tc>
      </w:tr>
      <w:tr w:rsidR="00016D4B" w:rsidRPr="00016D4B" w:rsidTr="00AE6E79">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08" w:type="dxa"/>
            <w:right w:w="108" w:type="dxa"/>
          </w:tblCellMar>
          <w:tblLook w:val="0000" w:firstRow="0" w:lastRow="0" w:firstColumn="0" w:lastColumn="0" w:noHBand="0" w:noVBand="0"/>
        </w:tblPrEx>
        <w:trPr>
          <w:gridAfter w:val="1"/>
          <w:wAfter w:w="7" w:type="dxa"/>
        </w:trPr>
        <w:tc>
          <w:tcPr>
            <w:tcW w:w="851" w:type="dxa"/>
          </w:tcPr>
          <w:p w:rsidR="00016D4B" w:rsidRPr="00016D4B" w:rsidRDefault="00016D4B" w:rsidP="00016D4B">
            <w:pPr>
              <w:widowControl/>
              <w:suppressAutoHyphens w:val="0"/>
              <w:overflowPunct/>
              <w:spacing w:after="200" w:line="276" w:lineRule="auto"/>
              <w:textAlignment w:val="auto"/>
              <w:rPr>
                <w:rFonts w:eastAsiaTheme="minorHAnsi" w:cs="Times New Roman"/>
                <w:bCs/>
                <w:color w:val="auto"/>
                <w:kern w:val="0"/>
                <w:sz w:val="20"/>
                <w:szCs w:val="20"/>
                <w:lang w:eastAsia="en-US"/>
              </w:rPr>
            </w:pPr>
            <w:r w:rsidRPr="00016D4B">
              <w:rPr>
                <w:rFonts w:eastAsiaTheme="minorHAnsi" w:cs="Times New Roman"/>
                <w:bCs/>
                <w:color w:val="auto"/>
                <w:kern w:val="0"/>
                <w:sz w:val="20"/>
                <w:szCs w:val="20"/>
                <w:lang w:eastAsia="en-US"/>
              </w:rPr>
              <w:t xml:space="preserve">  7.</w:t>
            </w:r>
          </w:p>
        </w:tc>
        <w:tc>
          <w:tcPr>
            <w:tcW w:w="4395" w:type="dxa"/>
            <w:gridSpan w:val="2"/>
            <w:shd w:val="clear" w:color="auto" w:fill="auto"/>
          </w:tcPr>
          <w:p w:rsidR="00016D4B" w:rsidRPr="00016D4B" w:rsidRDefault="00016D4B" w:rsidP="00016D4B">
            <w:pPr>
              <w:widowControl/>
              <w:suppressAutoHyphens w:val="0"/>
              <w:overflowPunct/>
              <w:spacing w:after="200" w:line="276" w:lineRule="auto"/>
              <w:textAlignment w:val="auto"/>
              <w:rPr>
                <w:rFonts w:eastAsiaTheme="minorHAnsi" w:cs="Times New Roman"/>
                <w:bCs/>
                <w:color w:val="auto"/>
                <w:kern w:val="0"/>
                <w:sz w:val="20"/>
                <w:szCs w:val="20"/>
                <w:lang w:eastAsia="en-US"/>
              </w:rPr>
            </w:pPr>
            <w:r w:rsidRPr="00016D4B">
              <w:rPr>
                <w:rFonts w:eastAsiaTheme="minorHAnsi" w:cs="Times New Roman"/>
                <w:bCs/>
                <w:color w:val="auto"/>
                <w:kern w:val="0"/>
                <w:sz w:val="20"/>
                <w:szCs w:val="20"/>
                <w:lang w:eastAsia="en-US"/>
              </w:rPr>
              <w:t>Materac antystatyczny</w:t>
            </w:r>
          </w:p>
        </w:tc>
        <w:tc>
          <w:tcPr>
            <w:tcW w:w="4677" w:type="dxa"/>
            <w:shd w:val="clear" w:color="auto" w:fill="auto"/>
          </w:tcPr>
          <w:p w:rsidR="00016D4B" w:rsidRPr="00016D4B" w:rsidRDefault="00016D4B" w:rsidP="00016D4B">
            <w:pPr>
              <w:widowControl/>
              <w:suppressAutoHyphens w:val="0"/>
              <w:overflowPunct/>
              <w:spacing w:after="20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TAK</w:t>
            </w:r>
          </w:p>
        </w:tc>
      </w:tr>
      <w:tr w:rsidR="00016D4B" w:rsidRPr="00016D4B" w:rsidTr="00AE6E79">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08" w:type="dxa"/>
            <w:right w:w="108" w:type="dxa"/>
          </w:tblCellMar>
          <w:tblLook w:val="0000" w:firstRow="0" w:lastRow="0" w:firstColumn="0" w:lastColumn="0" w:noHBand="0" w:noVBand="0"/>
        </w:tblPrEx>
        <w:trPr>
          <w:gridAfter w:val="1"/>
          <w:wAfter w:w="7" w:type="dxa"/>
          <w:trHeight w:val="546"/>
        </w:trPr>
        <w:tc>
          <w:tcPr>
            <w:tcW w:w="851" w:type="dxa"/>
          </w:tcPr>
          <w:p w:rsidR="00016D4B" w:rsidRPr="00016D4B" w:rsidRDefault="00016D4B" w:rsidP="00016D4B">
            <w:pPr>
              <w:widowControl/>
              <w:suppressAutoHyphens w:val="0"/>
              <w:overflowPunct/>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bCs/>
                <w:color w:val="auto"/>
                <w:kern w:val="0"/>
                <w:sz w:val="20"/>
                <w:szCs w:val="20"/>
                <w:lang w:eastAsia="en-US"/>
              </w:rPr>
              <w:t xml:space="preserve">  8.</w:t>
            </w:r>
          </w:p>
        </w:tc>
        <w:tc>
          <w:tcPr>
            <w:tcW w:w="4395" w:type="dxa"/>
            <w:gridSpan w:val="2"/>
            <w:shd w:val="clear" w:color="auto" w:fill="auto"/>
          </w:tcPr>
          <w:p w:rsidR="00016D4B" w:rsidRPr="00AE6E79" w:rsidRDefault="00016D4B" w:rsidP="00AE6E79">
            <w:pPr>
              <w:keepNext/>
              <w:widowControl/>
              <w:suppressAutoHyphens w:val="0"/>
              <w:overflowPunct/>
              <w:textAlignment w:val="auto"/>
              <w:outlineLvl w:val="2"/>
              <w:rPr>
                <w:rFonts w:cs="Times New Roman"/>
                <w:bCs/>
                <w:color w:val="auto"/>
                <w:kern w:val="0"/>
                <w:sz w:val="20"/>
                <w:szCs w:val="20"/>
                <w:lang w:eastAsia="pl-PL"/>
              </w:rPr>
            </w:pPr>
            <w:r w:rsidRPr="00016D4B">
              <w:rPr>
                <w:rFonts w:cs="Times New Roman"/>
                <w:bCs/>
                <w:color w:val="auto"/>
                <w:kern w:val="0"/>
                <w:sz w:val="20"/>
                <w:szCs w:val="20"/>
                <w:lang w:eastAsia="pl-PL"/>
              </w:rPr>
              <w:t xml:space="preserve">Długość całkowita  wózka min. 2100 mm </w:t>
            </w:r>
            <w:r w:rsidRPr="00AE6E79">
              <w:rPr>
                <w:rFonts w:cs="Times New Roman"/>
                <w:bCs/>
                <w:color w:val="auto"/>
                <w:kern w:val="0"/>
                <w:sz w:val="20"/>
                <w:szCs w:val="20"/>
                <w:lang w:eastAsia="pl-PL"/>
              </w:rPr>
              <w:t>max. 2300 mm</w:t>
            </w:r>
          </w:p>
        </w:tc>
        <w:tc>
          <w:tcPr>
            <w:tcW w:w="4677" w:type="dxa"/>
            <w:shd w:val="clear" w:color="auto" w:fill="auto"/>
          </w:tcPr>
          <w:p w:rsidR="00016D4B" w:rsidRPr="00016D4B" w:rsidRDefault="00016D4B" w:rsidP="00016D4B">
            <w:pPr>
              <w:widowControl/>
              <w:suppressAutoHyphens w:val="0"/>
              <w:overflowPunct/>
              <w:spacing w:before="60" w:after="6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TAK</w:t>
            </w:r>
          </w:p>
        </w:tc>
      </w:tr>
      <w:tr w:rsidR="00016D4B" w:rsidRPr="00016D4B" w:rsidTr="00AE6E79">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08" w:type="dxa"/>
            <w:right w:w="108" w:type="dxa"/>
          </w:tblCellMar>
          <w:tblLook w:val="0000" w:firstRow="0" w:lastRow="0" w:firstColumn="0" w:lastColumn="0" w:noHBand="0" w:noVBand="0"/>
        </w:tblPrEx>
        <w:trPr>
          <w:gridAfter w:val="1"/>
          <w:wAfter w:w="7" w:type="dxa"/>
          <w:trHeight w:val="556"/>
        </w:trPr>
        <w:tc>
          <w:tcPr>
            <w:tcW w:w="851" w:type="dxa"/>
          </w:tcPr>
          <w:p w:rsidR="00016D4B" w:rsidRPr="00016D4B" w:rsidRDefault="00016D4B" w:rsidP="00016D4B">
            <w:pPr>
              <w:widowControl/>
              <w:suppressAutoHyphens w:val="0"/>
              <w:overflowPunct/>
              <w:spacing w:after="200" w:line="276" w:lineRule="auto"/>
              <w:textAlignment w:val="auto"/>
              <w:rPr>
                <w:rFonts w:eastAsiaTheme="minorHAnsi" w:cs="Times New Roman"/>
                <w:bCs/>
                <w:color w:val="auto"/>
                <w:kern w:val="0"/>
                <w:sz w:val="20"/>
                <w:szCs w:val="20"/>
                <w:lang w:eastAsia="en-US"/>
              </w:rPr>
            </w:pPr>
            <w:r w:rsidRPr="00016D4B">
              <w:rPr>
                <w:rFonts w:eastAsiaTheme="minorHAnsi" w:cs="Times New Roman"/>
                <w:bCs/>
                <w:color w:val="auto"/>
                <w:kern w:val="0"/>
                <w:sz w:val="20"/>
                <w:szCs w:val="20"/>
                <w:lang w:eastAsia="en-US"/>
              </w:rPr>
              <w:t xml:space="preserve">  9.</w:t>
            </w:r>
          </w:p>
        </w:tc>
        <w:tc>
          <w:tcPr>
            <w:tcW w:w="4395" w:type="dxa"/>
            <w:gridSpan w:val="2"/>
            <w:shd w:val="clear" w:color="auto" w:fill="auto"/>
          </w:tcPr>
          <w:p w:rsidR="00016D4B" w:rsidRPr="00016D4B" w:rsidRDefault="00016D4B" w:rsidP="00016D4B">
            <w:pPr>
              <w:widowControl/>
              <w:suppressAutoHyphens w:val="0"/>
              <w:overflowPunct/>
              <w:spacing w:after="200" w:line="276" w:lineRule="auto"/>
              <w:textAlignment w:val="auto"/>
              <w:rPr>
                <w:rFonts w:eastAsiaTheme="minorHAnsi" w:cs="Times New Roman"/>
                <w:bCs/>
                <w:color w:val="auto"/>
                <w:kern w:val="0"/>
                <w:sz w:val="20"/>
                <w:szCs w:val="20"/>
                <w:lang w:eastAsia="en-US"/>
              </w:rPr>
            </w:pPr>
            <w:r w:rsidRPr="00016D4B">
              <w:rPr>
                <w:rFonts w:eastAsiaTheme="minorHAnsi" w:cs="Times New Roman"/>
                <w:bCs/>
                <w:color w:val="auto"/>
                <w:kern w:val="0"/>
                <w:sz w:val="20"/>
                <w:szCs w:val="20"/>
                <w:lang w:eastAsia="en-US"/>
              </w:rPr>
              <w:t>Szerokość leża min. 660 mm , Długość leża min 1900mm</w:t>
            </w:r>
          </w:p>
        </w:tc>
        <w:tc>
          <w:tcPr>
            <w:tcW w:w="4677" w:type="dxa"/>
            <w:shd w:val="clear" w:color="auto" w:fill="auto"/>
          </w:tcPr>
          <w:p w:rsidR="00016D4B" w:rsidRPr="00016D4B" w:rsidRDefault="00016D4B" w:rsidP="00016D4B">
            <w:pPr>
              <w:widowControl/>
              <w:suppressAutoHyphens w:val="0"/>
              <w:overflowPunct/>
              <w:spacing w:before="60" w:after="6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TAK</w:t>
            </w:r>
          </w:p>
        </w:tc>
      </w:tr>
      <w:tr w:rsidR="00016D4B" w:rsidRPr="00016D4B" w:rsidTr="00AE6E79">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08" w:type="dxa"/>
            <w:right w:w="108" w:type="dxa"/>
          </w:tblCellMar>
          <w:tblLook w:val="0000" w:firstRow="0" w:lastRow="0" w:firstColumn="0" w:lastColumn="0" w:noHBand="0" w:noVBand="0"/>
        </w:tblPrEx>
        <w:trPr>
          <w:gridAfter w:val="1"/>
          <w:wAfter w:w="7" w:type="dxa"/>
        </w:trPr>
        <w:tc>
          <w:tcPr>
            <w:tcW w:w="851" w:type="dxa"/>
          </w:tcPr>
          <w:p w:rsidR="00016D4B" w:rsidRPr="00016D4B" w:rsidRDefault="00016D4B" w:rsidP="00016D4B">
            <w:pPr>
              <w:widowControl/>
              <w:suppressAutoHyphens w:val="0"/>
              <w:overflowPunct/>
              <w:spacing w:after="200" w:line="276" w:lineRule="auto"/>
              <w:textAlignment w:val="auto"/>
              <w:rPr>
                <w:rFonts w:eastAsiaTheme="minorHAnsi" w:cs="Times New Roman"/>
                <w:bCs/>
                <w:color w:val="auto"/>
                <w:kern w:val="0"/>
                <w:sz w:val="20"/>
                <w:szCs w:val="20"/>
                <w:lang w:eastAsia="en-US"/>
              </w:rPr>
            </w:pPr>
            <w:r w:rsidRPr="00016D4B">
              <w:rPr>
                <w:rFonts w:eastAsiaTheme="minorHAnsi" w:cs="Times New Roman"/>
                <w:bCs/>
                <w:color w:val="auto"/>
                <w:kern w:val="0"/>
                <w:sz w:val="20"/>
                <w:szCs w:val="20"/>
                <w:lang w:eastAsia="en-US"/>
              </w:rPr>
              <w:t>10.</w:t>
            </w:r>
          </w:p>
        </w:tc>
        <w:tc>
          <w:tcPr>
            <w:tcW w:w="4395" w:type="dxa"/>
            <w:gridSpan w:val="2"/>
            <w:shd w:val="clear" w:color="auto" w:fill="auto"/>
          </w:tcPr>
          <w:p w:rsidR="00016D4B" w:rsidRPr="00016D4B" w:rsidRDefault="00016D4B" w:rsidP="00016D4B">
            <w:pPr>
              <w:widowControl/>
              <w:suppressAutoHyphens w:val="0"/>
              <w:overflowPunct/>
              <w:spacing w:after="200" w:line="276" w:lineRule="auto"/>
              <w:textAlignment w:val="auto"/>
              <w:rPr>
                <w:rFonts w:eastAsiaTheme="minorHAnsi" w:cs="Times New Roman"/>
                <w:bCs/>
                <w:color w:val="auto"/>
                <w:kern w:val="0"/>
                <w:sz w:val="20"/>
                <w:szCs w:val="20"/>
                <w:lang w:eastAsia="en-US"/>
              </w:rPr>
            </w:pPr>
            <w:r w:rsidRPr="00016D4B">
              <w:rPr>
                <w:rFonts w:eastAsiaTheme="minorHAnsi" w:cs="Times New Roman"/>
                <w:bCs/>
                <w:color w:val="auto"/>
                <w:kern w:val="0"/>
                <w:sz w:val="20"/>
                <w:szCs w:val="20"/>
                <w:lang w:eastAsia="en-US"/>
              </w:rPr>
              <w:t>Szerokość zewnętrzna wózka razem z poręczami bocznymi 815mm (+/-10mm)</w:t>
            </w:r>
          </w:p>
        </w:tc>
        <w:tc>
          <w:tcPr>
            <w:tcW w:w="4677" w:type="dxa"/>
            <w:shd w:val="clear" w:color="auto" w:fill="auto"/>
          </w:tcPr>
          <w:p w:rsidR="00016D4B" w:rsidRPr="00016D4B" w:rsidRDefault="00016D4B" w:rsidP="00016D4B">
            <w:pPr>
              <w:widowControl/>
              <w:suppressAutoHyphens w:val="0"/>
              <w:overflowPunct/>
              <w:spacing w:before="60" w:after="6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TAK</w:t>
            </w:r>
          </w:p>
        </w:tc>
      </w:tr>
      <w:tr w:rsidR="00016D4B" w:rsidRPr="00016D4B" w:rsidTr="00AE6E79">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08" w:type="dxa"/>
            <w:right w:w="108" w:type="dxa"/>
          </w:tblCellMar>
          <w:tblLook w:val="0000" w:firstRow="0" w:lastRow="0" w:firstColumn="0" w:lastColumn="0" w:noHBand="0" w:noVBand="0"/>
        </w:tblPrEx>
        <w:trPr>
          <w:gridAfter w:val="1"/>
          <w:wAfter w:w="7" w:type="dxa"/>
        </w:trPr>
        <w:tc>
          <w:tcPr>
            <w:tcW w:w="851" w:type="dxa"/>
          </w:tcPr>
          <w:p w:rsidR="00016D4B" w:rsidRPr="00016D4B" w:rsidRDefault="00016D4B" w:rsidP="00016D4B">
            <w:pPr>
              <w:keepNext/>
              <w:widowControl/>
              <w:suppressAutoHyphens w:val="0"/>
              <w:overflowPunct/>
              <w:textAlignment w:val="auto"/>
              <w:outlineLvl w:val="2"/>
              <w:rPr>
                <w:rFonts w:cs="Times New Roman"/>
                <w:bCs/>
                <w:color w:val="auto"/>
                <w:kern w:val="0"/>
                <w:sz w:val="20"/>
                <w:szCs w:val="20"/>
                <w:lang w:eastAsia="pl-PL"/>
              </w:rPr>
            </w:pPr>
            <w:r w:rsidRPr="00016D4B">
              <w:rPr>
                <w:rFonts w:cs="Times New Roman"/>
                <w:bCs/>
                <w:color w:val="auto"/>
                <w:kern w:val="0"/>
                <w:sz w:val="20"/>
                <w:szCs w:val="20"/>
                <w:lang w:eastAsia="pl-PL"/>
              </w:rPr>
              <w:t xml:space="preserve"> 11.</w:t>
            </w:r>
          </w:p>
        </w:tc>
        <w:tc>
          <w:tcPr>
            <w:tcW w:w="4395" w:type="dxa"/>
            <w:gridSpan w:val="2"/>
            <w:shd w:val="clear" w:color="auto" w:fill="auto"/>
          </w:tcPr>
          <w:p w:rsidR="00016D4B" w:rsidRPr="00AE6E79" w:rsidRDefault="00016D4B" w:rsidP="00AE6E79">
            <w:pPr>
              <w:keepNext/>
              <w:widowControl/>
              <w:suppressAutoHyphens w:val="0"/>
              <w:overflowPunct/>
              <w:textAlignment w:val="auto"/>
              <w:outlineLvl w:val="2"/>
              <w:rPr>
                <w:rFonts w:cs="Times New Roman"/>
                <w:bCs/>
                <w:color w:val="auto"/>
                <w:kern w:val="0"/>
                <w:sz w:val="20"/>
                <w:szCs w:val="20"/>
                <w:lang w:eastAsia="pl-PL"/>
              </w:rPr>
            </w:pPr>
            <w:r w:rsidRPr="00016D4B">
              <w:rPr>
                <w:rFonts w:cs="Times New Roman"/>
                <w:bCs/>
                <w:color w:val="auto"/>
                <w:kern w:val="0"/>
                <w:sz w:val="20"/>
                <w:szCs w:val="20"/>
                <w:lang w:eastAsia="pl-PL"/>
              </w:rPr>
              <w:t xml:space="preserve">Dopuszczalne obciążenie min. 250 kg </w:t>
            </w:r>
          </w:p>
        </w:tc>
        <w:tc>
          <w:tcPr>
            <w:tcW w:w="4677" w:type="dxa"/>
            <w:shd w:val="clear" w:color="auto" w:fill="auto"/>
          </w:tcPr>
          <w:p w:rsidR="00016D4B" w:rsidRPr="00016D4B" w:rsidRDefault="00016D4B" w:rsidP="00016D4B">
            <w:pPr>
              <w:widowControl/>
              <w:suppressAutoHyphens w:val="0"/>
              <w:overflowPunct/>
              <w:spacing w:before="60" w:after="6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TAK</w:t>
            </w:r>
          </w:p>
        </w:tc>
      </w:tr>
      <w:tr w:rsidR="00016D4B" w:rsidRPr="00016D4B" w:rsidTr="00AE6E79">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08" w:type="dxa"/>
            <w:right w:w="108" w:type="dxa"/>
          </w:tblCellMar>
          <w:tblLook w:val="0000" w:firstRow="0" w:lastRow="0" w:firstColumn="0" w:lastColumn="0" w:noHBand="0" w:noVBand="0"/>
        </w:tblPrEx>
        <w:trPr>
          <w:gridAfter w:val="1"/>
          <w:wAfter w:w="7" w:type="dxa"/>
          <w:trHeight w:val="961"/>
        </w:trPr>
        <w:tc>
          <w:tcPr>
            <w:tcW w:w="851" w:type="dxa"/>
          </w:tcPr>
          <w:p w:rsidR="00016D4B" w:rsidRPr="00016D4B" w:rsidRDefault="00016D4B" w:rsidP="00016D4B">
            <w:pPr>
              <w:keepNext/>
              <w:widowControl/>
              <w:suppressAutoHyphens w:val="0"/>
              <w:overflowPunct/>
              <w:textAlignment w:val="auto"/>
              <w:outlineLvl w:val="1"/>
              <w:rPr>
                <w:rFonts w:cs="Times New Roman"/>
                <w:bCs/>
                <w:color w:val="auto"/>
                <w:kern w:val="0"/>
                <w:sz w:val="20"/>
                <w:szCs w:val="20"/>
                <w:lang w:eastAsia="pl-PL"/>
              </w:rPr>
            </w:pPr>
            <w:r w:rsidRPr="00016D4B">
              <w:rPr>
                <w:rFonts w:cs="Times New Roman"/>
                <w:bCs/>
                <w:color w:val="auto"/>
                <w:kern w:val="0"/>
                <w:sz w:val="20"/>
                <w:szCs w:val="20"/>
                <w:lang w:eastAsia="pl-PL"/>
              </w:rPr>
              <w:t xml:space="preserve"> 12.</w:t>
            </w:r>
          </w:p>
        </w:tc>
        <w:tc>
          <w:tcPr>
            <w:tcW w:w="4395" w:type="dxa"/>
            <w:gridSpan w:val="2"/>
            <w:shd w:val="clear" w:color="auto" w:fill="auto"/>
          </w:tcPr>
          <w:p w:rsidR="00016D4B" w:rsidRPr="00016D4B" w:rsidRDefault="00016D4B" w:rsidP="00016D4B">
            <w:pPr>
              <w:keepNext/>
              <w:widowControl/>
              <w:suppressAutoHyphens w:val="0"/>
              <w:overflowPunct/>
              <w:textAlignment w:val="auto"/>
              <w:outlineLvl w:val="1"/>
              <w:rPr>
                <w:rFonts w:cs="Times New Roman"/>
                <w:bCs/>
                <w:color w:val="auto"/>
                <w:kern w:val="0"/>
                <w:sz w:val="20"/>
                <w:szCs w:val="20"/>
                <w:lang w:eastAsia="pl-PL"/>
              </w:rPr>
            </w:pPr>
            <w:r w:rsidRPr="00016D4B">
              <w:rPr>
                <w:rFonts w:cs="Times New Roman"/>
                <w:bCs/>
                <w:color w:val="auto"/>
                <w:kern w:val="0"/>
                <w:sz w:val="20"/>
                <w:szCs w:val="20"/>
                <w:lang w:eastAsia="pl-PL"/>
              </w:rPr>
              <w:t xml:space="preserve"> Hydrauliczna regulacja wysokości leża za pomocą dźwigni nożnej w zakresie:  570 mm, a najwyższe położenie  900 mm (+/-10mm)</w:t>
            </w:r>
          </w:p>
        </w:tc>
        <w:tc>
          <w:tcPr>
            <w:tcW w:w="4677" w:type="dxa"/>
            <w:shd w:val="clear" w:color="auto" w:fill="auto"/>
          </w:tcPr>
          <w:p w:rsidR="00016D4B" w:rsidRPr="00016D4B" w:rsidRDefault="00016D4B" w:rsidP="00016D4B">
            <w:pPr>
              <w:widowControl/>
              <w:suppressAutoHyphens w:val="0"/>
              <w:overflowPunct/>
              <w:spacing w:before="60" w:after="6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TAK/, podać</w:t>
            </w:r>
          </w:p>
        </w:tc>
      </w:tr>
      <w:tr w:rsidR="00016D4B" w:rsidRPr="00016D4B" w:rsidTr="00AE6E79">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08" w:type="dxa"/>
            <w:right w:w="108" w:type="dxa"/>
          </w:tblCellMar>
          <w:tblLook w:val="0000" w:firstRow="0" w:lastRow="0" w:firstColumn="0" w:lastColumn="0" w:noHBand="0" w:noVBand="0"/>
        </w:tblPrEx>
        <w:trPr>
          <w:gridAfter w:val="1"/>
          <w:wAfter w:w="7" w:type="dxa"/>
          <w:trHeight w:val="833"/>
        </w:trPr>
        <w:tc>
          <w:tcPr>
            <w:tcW w:w="851" w:type="dxa"/>
          </w:tcPr>
          <w:p w:rsidR="00016D4B" w:rsidRPr="00016D4B" w:rsidRDefault="00016D4B" w:rsidP="00016D4B">
            <w:pPr>
              <w:keepNext/>
              <w:widowControl/>
              <w:suppressAutoHyphens w:val="0"/>
              <w:overflowPunct/>
              <w:textAlignment w:val="auto"/>
              <w:outlineLvl w:val="1"/>
              <w:rPr>
                <w:rFonts w:cs="Times New Roman"/>
                <w:bCs/>
                <w:color w:val="auto"/>
                <w:kern w:val="0"/>
                <w:sz w:val="20"/>
                <w:szCs w:val="20"/>
                <w:lang w:eastAsia="pl-PL"/>
              </w:rPr>
            </w:pPr>
          </w:p>
          <w:p w:rsidR="00016D4B" w:rsidRPr="00016D4B" w:rsidRDefault="00016D4B" w:rsidP="00016D4B">
            <w:pPr>
              <w:widowControl/>
              <w:suppressAutoHyphens w:val="0"/>
              <w:overflowPunct/>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 xml:space="preserve"> 13.</w:t>
            </w:r>
          </w:p>
        </w:tc>
        <w:tc>
          <w:tcPr>
            <w:tcW w:w="4395" w:type="dxa"/>
            <w:gridSpan w:val="2"/>
            <w:shd w:val="clear" w:color="auto" w:fill="auto"/>
          </w:tcPr>
          <w:p w:rsidR="00016D4B" w:rsidRPr="00016D4B" w:rsidRDefault="00016D4B" w:rsidP="00016D4B">
            <w:pPr>
              <w:keepNext/>
              <w:widowControl/>
              <w:suppressAutoHyphens w:val="0"/>
              <w:overflowPunct/>
              <w:textAlignment w:val="auto"/>
              <w:outlineLvl w:val="1"/>
              <w:rPr>
                <w:rFonts w:cs="Times New Roman"/>
                <w:bCs/>
                <w:color w:val="auto"/>
                <w:kern w:val="0"/>
                <w:sz w:val="20"/>
                <w:szCs w:val="20"/>
                <w:lang w:eastAsia="pl-PL"/>
              </w:rPr>
            </w:pPr>
            <w:r w:rsidRPr="00016D4B">
              <w:rPr>
                <w:rFonts w:cs="Times New Roman"/>
                <w:bCs/>
                <w:color w:val="auto"/>
                <w:kern w:val="0"/>
                <w:sz w:val="20"/>
                <w:szCs w:val="20"/>
                <w:lang w:eastAsia="pl-PL"/>
              </w:rPr>
              <w:t>Pneumatyczna regulacja części plecowej w zakresie min. 0-70 stopni za pomocą sprężyny gazowej uruchamianej dźwignią nożną</w:t>
            </w:r>
          </w:p>
        </w:tc>
        <w:tc>
          <w:tcPr>
            <w:tcW w:w="4677" w:type="dxa"/>
            <w:shd w:val="clear" w:color="auto" w:fill="auto"/>
          </w:tcPr>
          <w:p w:rsidR="00016D4B" w:rsidRPr="00016D4B" w:rsidRDefault="00016D4B" w:rsidP="00016D4B">
            <w:pPr>
              <w:widowControl/>
              <w:suppressAutoHyphens w:val="0"/>
              <w:overflowPunct/>
              <w:spacing w:before="60" w:after="6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TAK</w:t>
            </w:r>
          </w:p>
        </w:tc>
      </w:tr>
      <w:tr w:rsidR="00016D4B" w:rsidRPr="00016D4B" w:rsidTr="00AE6E79">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08" w:type="dxa"/>
            <w:right w:w="108" w:type="dxa"/>
          </w:tblCellMar>
          <w:tblLook w:val="0000" w:firstRow="0" w:lastRow="0" w:firstColumn="0" w:lastColumn="0" w:noHBand="0" w:noVBand="0"/>
        </w:tblPrEx>
        <w:trPr>
          <w:gridAfter w:val="1"/>
          <w:wAfter w:w="7" w:type="dxa"/>
        </w:trPr>
        <w:tc>
          <w:tcPr>
            <w:tcW w:w="851" w:type="dxa"/>
          </w:tcPr>
          <w:p w:rsidR="00016D4B" w:rsidRPr="00016D4B" w:rsidRDefault="00016D4B" w:rsidP="00016D4B">
            <w:pPr>
              <w:keepNext/>
              <w:widowControl/>
              <w:suppressAutoHyphens w:val="0"/>
              <w:overflowPunct/>
              <w:textAlignment w:val="auto"/>
              <w:outlineLvl w:val="1"/>
              <w:rPr>
                <w:rFonts w:cs="Times New Roman"/>
                <w:bCs/>
                <w:color w:val="auto"/>
                <w:kern w:val="0"/>
                <w:sz w:val="20"/>
                <w:szCs w:val="20"/>
                <w:lang w:eastAsia="pl-PL"/>
              </w:rPr>
            </w:pPr>
          </w:p>
          <w:p w:rsidR="00016D4B" w:rsidRPr="00016D4B" w:rsidRDefault="00016D4B" w:rsidP="00016D4B">
            <w:pPr>
              <w:widowControl/>
              <w:suppressAutoHyphens w:val="0"/>
              <w:overflowPunct/>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 xml:space="preserve">  14.</w:t>
            </w:r>
          </w:p>
        </w:tc>
        <w:tc>
          <w:tcPr>
            <w:tcW w:w="4395" w:type="dxa"/>
            <w:gridSpan w:val="2"/>
            <w:shd w:val="clear" w:color="auto" w:fill="auto"/>
          </w:tcPr>
          <w:p w:rsidR="00016D4B" w:rsidRPr="00016D4B" w:rsidRDefault="00016D4B" w:rsidP="00016D4B">
            <w:pPr>
              <w:keepNext/>
              <w:widowControl/>
              <w:suppressAutoHyphens w:val="0"/>
              <w:overflowPunct/>
              <w:textAlignment w:val="auto"/>
              <w:outlineLvl w:val="1"/>
              <w:rPr>
                <w:rFonts w:cs="Times New Roman"/>
                <w:bCs/>
                <w:color w:val="auto"/>
                <w:kern w:val="0"/>
                <w:sz w:val="20"/>
                <w:szCs w:val="20"/>
                <w:lang w:eastAsia="pl-PL"/>
              </w:rPr>
            </w:pPr>
            <w:r w:rsidRPr="00016D4B">
              <w:rPr>
                <w:rFonts w:cs="Times New Roman"/>
                <w:bCs/>
                <w:color w:val="auto"/>
                <w:kern w:val="0"/>
                <w:sz w:val="20"/>
                <w:szCs w:val="20"/>
                <w:lang w:eastAsia="pl-PL"/>
              </w:rPr>
              <w:t xml:space="preserve">Hydrauliczna regulacja przechyłu wzdłużnego tj. pozycji </w:t>
            </w:r>
            <w:proofErr w:type="spellStart"/>
            <w:r w:rsidRPr="00016D4B">
              <w:rPr>
                <w:rFonts w:cs="Times New Roman"/>
                <w:bCs/>
                <w:color w:val="auto"/>
                <w:kern w:val="0"/>
                <w:sz w:val="20"/>
                <w:szCs w:val="20"/>
                <w:lang w:eastAsia="pl-PL"/>
              </w:rPr>
              <w:t>Trendelenburga</w:t>
            </w:r>
            <w:proofErr w:type="spellEnd"/>
            <w:r w:rsidRPr="00016D4B">
              <w:rPr>
                <w:rFonts w:cs="Times New Roman"/>
                <w:bCs/>
                <w:color w:val="auto"/>
                <w:kern w:val="0"/>
                <w:sz w:val="20"/>
                <w:szCs w:val="20"/>
                <w:lang w:eastAsia="pl-PL"/>
              </w:rPr>
              <w:t xml:space="preserve">  za pomocą dźwigni nożnej w zakresie 0 – 14 stopni</w:t>
            </w:r>
          </w:p>
        </w:tc>
        <w:tc>
          <w:tcPr>
            <w:tcW w:w="4677" w:type="dxa"/>
            <w:shd w:val="clear" w:color="auto" w:fill="auto"/>
          </w:tcPr>
          <w:p w:rsidR="00016D4B" w:rsidRPr="00016D4B" w:rsidRDefault="00016D4B" w:rsidP="00016D4B">
            <w:pPr>
              <w:widowControl/>
              <w:suppressAutoHyphens w:val="0"/>
              <w:overflowPunct/>
              <w:spacing w:before="60" w:after="6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TAK</w:t>
            </w:r>
          </w:p>
        </w:tc>
      </w:tr>
      <w:tr w:rsidR="00016D4B" w:rsidRPr="00016D4B" w:rsidTr="00AE6E79">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08" w:type="dxa"/>
            <w:right w:w="108" w:type="dxa"/>
          </w:tblCellMar>
          <w:tblLook w:val="0000" w:firstRow="0" w:lastRow="0" w:firstColumn="0" w:lastColumn="0" w:noHBand="0" w:noVBand="0"/>
        </w:tblPrEx>
        <w:trPr>
          <w:gridAfter w:val="1"/>
          <w:wAfter w:w="7" w:type="dxa"/>
        </w:trPr>
        <w:tc>
          <w:tcPr>
            <w:tcW w:w="851" w:type="dxa"/>
          </w:tcPr>
          <w:p w:rsidR="00016D4B" w:rsidRPr="00016D4B" w:rsidRDefault="00016D4B" w:rsidP="00016D4B">
            <w:pPr>
              <w:widowControl/>
              <w:suppressAutoHyphens w:val="0"/>
              <w:overflowPunct/>
              <w:spacing w:after="200" w:line="276" w:lineRule="auto"/>
              <w:textAlignment w:val="auto"/>
              <w:rPr>
                <w:rFonts w:eastAsiaTheme="minorHAnsi" w:cs="Times New Roman"/>
                <w:bCs/>
                <w:color w:val="auto"/>
                <w:kern w:val="0"/>
                <w:sz w:val="20"/>
                <w:szCs w:val="20"/>
                <w:lang w:eastAsia="en-US"/>
              </w:rPr>
            </w:pPr>
            <w:r w:rsidRPr="00016D4B">
              <w:rPr>
                <w:rFonts w:eastAsiaTheme="minorHAnsi" w:cs="Times New Roman"/>
                <w:bCs/>
                <w:color w:val="auto"/>
                <w:kern w:val="0"/>
                <w:sz w:val="20"/>
                <w:szCs w:val="20"/>
                <w:lang w:eastAsia="en-US"/>
              </w:rPr>
              <w:t xml:space="preserve">  15.</w:t>
            </w:r>
          </w:p>
        </w:tc>
        <w:tc>
          <w:tcPr>
            <w:tcW w:w="4395" w:type="dxa"/>
            <w:gridSpan w:val="2"/>
            <w:shd w:val="clear" w:color="auto" w:fill="auto"/>
          </w:tcPr>
          <w:p w:rsidR="00016D4B" w:rsidRPr="00016D4B" w:rsidRDefault="00016D4B" w:rsidP="00016D4B">
            <w:pPr>
              <w:widowControl/>
              <w:suppressAutoHyphens w:val="0"/>
              <w:overflowPunct/>
              <w:spacing w:after="200" w:line="276" w:lineRule="auto"/>
              <w:textAlignment w:val="auto"/>
              <w:rPr>
                <w:rFonts w:eastAsiaTheme="minorHAnsi" w:cs="Times New Roman"/>
                <w:bCs/>
                <w:color w:val="auto"/>
                <w:kern w:val="0"/>
                <w:sz w:val="20"/>
                <w:szCs w:val="20"/>
                <w:lang w:eastAsia="en-US"/>
              </w:rPr>
            </w:pPr>
            <w:r w:rsidRPr="00016D4B">
              <w:rPr>
                <w:rFonts w:eastAsiaTheme="minorHAnsi" w:cs="Times New Roman"/>
                <w:bCs/>
                <w:color w:val="auto"/>
                <w:kern w:val="0"/>
                <w:sz w:val="20"/>
                <w:szCs w:val="20"/>
                <w:lang w:eastAsia="en-US"/>
              </w:rPr>
              <w:t>Hydrauliczna  regulacja przechyłu wzdłużnego tj. pozycji Anty-</w:t>
            </w:r>
            <w:proofErr w:type="spellStart"/>
            <w:r w:rsidRPr="00016D4B">
              <w:rPr>
                <w:rFonts w:eastAsiaTheme="minorHAnsi" w:cs="Times New Roman"/>
                <w:bCs/>
                <w:color w:val="auto"/>
                <w:kern w:val="0"/>
                <w:sz w:val="20"/>
                <w:szCs w:val="20"/>
                <w:lang w:eastAsia="en-US"/>
              </w:rPr>
              <w:t>Trendelenburga</w:t>
            </w:r>
            <w:proofErr w:type="spellEnd"/>
            <w:r w:rsidRPr="00016D4B">
              <w:rPr>
                <w:rFonts w:eastAsiaTheme="minorHAnsi" w:cs="Times New Roman"/>
                <w:bCs/>
                <w:color w:val="auto"/>
                <w:kern w:val="0"/>
                <w:sz w:val="20"/>
                <w:szCs w:val="20"/>
                <w:lang w:eastAsia="en-US"/>
              </w:rPr>
              <w:t xml:space="preserve"> za pomocą dźwigni nożnej w zakresie 0 -14 stopni</w:t>
            </w:r>
          </w:p>
        </w:tc>
        <w:tc>
          <w:tcPr>
            <w:tcW w:w="4677" w:type="dxa"/>
            <w:shd w:val="clear" w:color="auto" w:fill="auto"/>
          </w:tcPr>
          <w:p w:rsidR="00016D4B" w:rsidRPr="00016D4B" w:rsidRDefault="00016D4B" w:rsidP="00016D4B">
            <w:pPr>
              <w:widowControl/>
              <w:suppressAutoHyphens w:val="0"/>
              <w:overflowPunct/>
              <w:spacing w:before="60" w:after="6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TAK</w:t>
            </w:r>
          </w:p>
        </w:tc>
      </w:tr>
      <w:tr w:rsidR="00016D4B" w:rsidRPr="00016D4B" w:rsidTr="00AE6E79">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08" w:type="dxa"/>
            <w:right w:w="108" w:type="dxa"/>
          </w:tblCellMar>
          <w:tblLook w:val="0000" w:firstRow="0" w:lastRow="0" w:firstColumn="0" w:lastColumn="0" w:noHBand="0" w:noVBand="0"/>
        </w:tblPrEx>
        <w:trPr>
          <w:gridAfter w:val="1"/>
          <w:wAfter w:w="7" w:type="dxa"/>
        </w:trPr>
        <w:tc>
          <w:tcPr>
            <w:tcW w:w="851" w:type="dxa"/>
          </w:tcPr>
          <w:p w:rsidR="00016D4B" w:rsidRPr="00016D4B" w:rsidRDefault="00016D4B" w:rsidP="00016D4B">
            <w:pPr>
              <w:widowControl/>
              <w:suppressAutoHyphens w:val="0"/>
              <w:overflowPunct/>
              <w:spacing w:after="200" w:line="276" w:lineRule="auto"/>
              <w:textAlignment w:val="auto"/>
              <w:rPr>
                <w:rFonts w:eastAsiaTheme="minorHAnsi" w:cs="Times New Roman"/>
                <w:b/>
                <w:bCs/>
                <w:color w:val="auto"/>
                <w:kern w:val="0"/>
                <w:sz w:val="20"/>
                <w:szCs w:val="20"/>
                <w:lang w:eastAsia="en-US"/>
              </w:rPr>
            </w:pPr>
          </w:p>
        </w:tc>
        <w:tc>
          <w:tcPr>
            <w:tcW w:w="4395" w:type="dxa"/>
            <w:gridSpan w:val="2"/>
            <w:shd w:val="clear" w:color="auto" w:fill="auto"/>
          </w:tcPr>
          <w:p w:rsidR="00016D4B" w:rsidRPr="00016D4B" w:rsidRDefault="00016D4B" w:rsidP="00016D4B">
            <w:pPr>
              <w:widowControl/>
              <w:suppressAutoHyphens w:val="0"/>
              <w:overflowPunct/>
              <w:spacing w:after="200" w:line="276" w:lineRule="auto"/>
              <w:textAlignment w:val="auto"/>
              <w:rPr>
                <w:rFonts w:eastAsiaTheme="minorHAnsi" w:cs="Times New Roman"/>
                <w:b/>
                <w:bCs/>
                <w:color w:val="auto"/>
                <w:kern w:val="0"/>
                <w:sz w:val="20"/>
                <w:szCs w:val="20"/>
                <w:lang w:eastAsia="en-US"/>
              </w:rPr>
            </w:pPr>
            <w:r w:rsidRPr="00016D4B">
              <w:rPr>
                <w:rFonts w:eastAsiaTheme="minorHAnsi" w:cs="Times New Roman"/>
                <w:b/>
                <w:bCs/>
                <w:color w:val="auto"/>
                <w:kern w:val="0"/>
                <w:sz w:val="20"/>
                <w:szCs w:val="20"/>
                <w:lang w:eastAsia="en-US"/>
              </w:rPr>
              <w:t xml:space="preserve">                        Akcesoria</w:t>
            </w:r>
          </w:p>
        </w:tc>
        <w:tc>
          <w:tcPr>
            <w:tcW w:w="4677" w:type="dxa"/>
            <w:shd w:val="clear" w:color="auto" w:fill="auto"/>
          </w:tcPr>
          <w:p w:rsidR="00016D4B" w:rsidRPr="00016D4B" w:rsidRDefault="00016D4B" w:rsidP="00016D4B">
            <w:pPr>
              <w:widowControl/>
              <w:suppressAutoHyphens w:val="0"/>
              <w:overflowPunct/>
              <w:spacing w:before="60" w:after="60" w:line="276" w:lineRule="auto"/>
              <w:jc w:val="center"/>
              <w:textAlignment w:val="auto"/>
              <w:rPr>
                <w:rFonts w:eastAsiaTheme="minorHAnsi" w:cs="Times New Roman"/>
                <w:b/>
                <w:color w:val="auto"/>
                <w:kern w:val="0"/>
                <w:sz w:val="20"/>
                <w:szCs w:val="20"/>
                <w:lang w:eastAsia="en-US"/>
              </w:rPr>
            </w:pPr>
          </w:p>
        </w:tc>
      </w:tr>
      <w:tr w:rsidR="00016D4B" w:rsidRPr="00016D4B" w:rsidTr="00AE6E79">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08" w:type="dxa"/>
            <w:right w:w="108" w:type="dxa"/>
          </w:tblCellMar>
          <w:tblLook w:val="0000" w:firstRow="0" w:lastRow="0" w:firstColumn="0" w:lastColumn="0" w:noHBand="0" w:noVBand="0"/>
        </w:tblPrEx>
        <w:trPr>
          <w:gridAfter w:val="1"/>
          <w:wAfter w:w="7" w:type="dxa"/>
        </w:trPr>
        <w:tc>
          <w:tcPr>
            <w:tcW w:w="851" w:type="dxa"/>
          </w:tcPr>
          <w:p w:rsidR="00016D4B" w:rsidRPr="00016D4B" w:rsidRDefault="00016D4B" w:rsidP="00016D4B">
            <w:pPr>
              <w:widowControl/>
              <w:suppressAutoHyphens w:val="0"/>
              <w:overflowPunct/>
              <w:spacing w:after="200" w:line="276" w:lineRule="auto"/>
              <w:textAlignment w:val="auto"/>
              <w:rPr>
                <w:rFonts w:eastAsiaTheme="minorHAnsi" w:cs="Times New Roman"/>
                <w:bCs/>
                <w:color w:val="auto"/>
                <w:kern w:val="0"/>
                <w:sz w:val="20"/>
                <w:szCs w:val="20"/>
                <w:lang w:eastAsia="en-US"/>
              </w:rPr>
            </w:pPr>
            <w:r w:rsidRPr="00016D4B">
              <w:rPr>
                <w:rFonts w:eastAsiaTheme="minorHAnsi" w:cs="Times New Roman"/>
                <w:bCs/>
                <w:color w:val="auto"/>
                <w:kern w:val="0"/>
                <w:sz w:val="20"/>
                <w:szCs w:val="20"/>
                <w:lang w:eastAsia="en-US"/>
              </w:rPr>
              <w:t xml:space="preserve">  16.</w:t>
            </w:r>
          </w:p>
        </w:tc>
        <w:tc>
          <w:tcPr>
            <w:tcW w:w="4395" w:type="dxa"/>
            <w:gridSpan w:val="2"/>
            <w:shd w:val="clear" w:color="auto" w:fill="auto"/>
          </w:tcPr>
          <w:p w:rsidR="00016D4B" w:rsidRPr="00016D4B" w:rsidRDefault="00016D4B" w:rsidP="00016D4B">
            <w:pPr>
              <w:widowControl/>
              <w:suppressAutoHyphens w:val="0"/>
              <w:overflowPunct/>
              <w:spacing w:after="200" w:line="276" w:lineRule="auto"/>
              <w:textAlignment w:val="auto"/>
              <w:rPr>
                <w:rFonts w:eastAsiaTheme="minorHAnsi" w:cs="Times New Roman"/>
                <w:bCs/>
                <w:color w:val="auto"/>
                <w:kern w:val="0"/>
                <w:sz w:val="20"/>
                <w:szCs w:val="20"/>
                <w:lang w:eastAsia="en-US"/>
              </w:rPr>
            </w:pPr>
            <w:r w:rsidRPr="00016D4B">
              <w:rPr>
                <w:rFonts w:eastAsiaTheme="minorHAnsi" w:cs="Times New Roman"/>
                <w:bCs/>
                <w:color w:val="auto"/>
                <w:kern w:val="0"/>
                <w:sz w:val="20"/>
                <w:szCs w:val="20"/>
                <w:lang w:eastAsia="en-US"/>
              </w:rPr>
              <w:t>Szczyty wózka o konstrukcji ze stali nierdzewnej, chromowanej lub lakierowanej proszkowo z nakładkami z tworzywa sztucznego</w:t>
            </w:r>
          </w:p>
        </w:tc>
        <w:tc>
          <w:tcPr>
            <w:tcW w:w="4677" w:type="dxa"/>
            <w:shd w:val="clear" w:color="auto" w:fill="auto"/>
          </w:tcPr>
          <w:p w:rsidR="00016D4B" w:rsidRPr="00016D4B" w:rsidRDefault="00016D4B" w:rsidP="00016D4B">
            <w:pPr>
              <w:widowControl/>
              <w:suppressAutoHyphens w:val="0"/>
              <w:overflowPunct/>
              <w:spacing w:before="60" w:after="6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TAK</w:t>
            </w:r>
          </w:p>
        </w:tc>
      </w:tr>
      <w:tr w:rsidR="00016D4B" w:rsidRPr="00016D4B" w:rsidTr="00AE6E79">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08" w:type="dxa"/>
            <w:right w:w="108" w:type="dxa"/>
          </w:tblCellMar>
          <w:tblLook w:val="0000" w:firstRow="0" w:lastRow="0" w:firstColumn="0" w:lastColumn="0" w:noHBand="0" w:noVBand="0"/>
        </w:tblPrEx>
        <w:trPr>
          <w:gridAfter w:val="1"/>
          <w:wAfter w:w="7" w:type="dxa"/>
        </w:trPr>
        <w:tc>
          <w:tcPr>
            <w:tcW w:w="851" w:type="dxa"/>
          </w:tcPr>
          <w:p w:rsidR="00016D4B" w:rsidRPr="00016D4B" w:rsidRDefault="00016D4B" w:rsidP="00016D4B">
            <w:pPr>
              <w:widowControl/>
              <w:suppressAutoHyphens w:val="0"/>
              <w:overflowPunct/>
              <w:spacing w:after="200" w:line="276" w:lineRule="auto"/>
              <w:textAlignment w:val="auto"/>
              <w:rPr>
                <w:rFonts w:eastAsiaTheme="minorHAnsi" w:cs="Times New Roman"/>
                <w:bCs/>
                <w:color w:val="auto"/>
                <w:kern w:val="0"/>
                <w:sz w:val="20"/>
                <w:szCs w:val="20"/>
                <w:lang w:eastAsia="en-US"/>
              </w:rPr>
            </w:pPr>
          </w:p>
          <w:p w:rsidR="00016D4B" w:rsidRPr="00016D4B" w:rsidRDefault="00016D4B" w:rsidP="00016D4B">
            <w:pPr>
              <w:widowControl/>
              <w:suppressAutoHyphens w:val="0"/>
              <w:overflowPunct/>
              <w:spacing w:after="200" w:line="276" w:lineRule="auto"/>
              <w:textAlignment w:val="auto"/>
              <w:rPr>
                <w:rFonts w:eastAsiaTheme="minorHAnsi" w:cs="Times New Roman"/>
                <w:bCs/>
                <w:color w:val="auto"/>
                <w:kern w:val="0"/>
                <w:sz w:val="20"/>
                <w:szCs w:val="20"/>
                <w:lang w:eastAsia="en-US"/>
              </w:rPr>
            </w:pPr>
            <w:r w:rsidRPr="00016D4B">
              <w:rPr>
                <w:rFonts w:eastAsiaTheme="minorHAnsi" w:cs="Times New Roman"/>
                <w:bCs/>
                <w:color w:val="auto"/>
                <w:kern w:val="0"/>
                <w:sz w:val="20"/>
                <w:szCs w:val="20"/>
                <w:lang w:eastAsia="en-US"/>
              </w:rPr>
              <w:t xml:space="preserve">  17.</w:t>
            </w:r>
          </w:p>
        </w:tc>
        <w:tc>
          <w:tcPr>
            <w:tcW w:w="4395" w:type="dxa"/>
            <w:gridSpan w:val="2"/>
            <w:shd w:val="clear" w:color="auto" w:fill="auto"/>
          </w:tcPr>
          <w:p w:rsidR="00016D4B" w:rsidRPr="00016D4B" w:rsidRDefault="00016D4B" w:rsidP="00016D4B">
            <w:pPr>
              <w:widowControl/>
              <w:suppressAutoHyphens w:val="0"/>
              <w:overflowPunct/>
              <w:spacing w:after="200" w:line="276" w:lineRule="auto"/>
              <w:textAlignment w:val="auto"/>
              <w:rPr>
                <w:rFonts w:eastAsiaTheme="minorHAnsi" w:cs="Times New Roman"/>
                <w:bCs/>
                <w:color w:val="auto"/>
                <w:kern w:val="0"/>
                <w:sz w:val="20"/>
                <w:szCs w:val="20"/>
                <w:lang w:eastAsia="en-US"/>
              </w:rPr>
            </w:pPr>
            <w:r w:rsidRPr="00016D4B">
              <w:rPr>
                <w:rFonts w:eastAsiaTheme="minorHAnsi" w:cs="Times New Roman"/>
                <w:bCs/>
                <w:color w:val="auto"/>
                <w:kern w:val="0"/>
                <w:sz w:val="20"/>
                <w:szCs w:val="20"/>
                <w:lang w:eastAsia="en-US"/>
              </w:rPr>
              <w:t>Poręcze boczne, składane i rozkładane z blokadą samoblokującą.</w:t>
            </w:r>
          </w:p>
          <w:p w:rsidR="00016D4B" w:rsidRPr="00016D4B" w:rsidRDefault="00016D4B" w:rsidP="00016D4B">
            <w:pPr>
              <w:widowControl/>
              <w:suppressAutoHyphens w:val="0"/>
              <w:overflowPunct/>
              <w:spacing w:after="200" w:line="276" w:lineRule="auto"/>
              <w:textAlignment w:val="auto"/>
              <w:rPr>
                <w:rFonts w:eastAsiaTheme="minorHAnsi" w:cs="Times New Roman"/>
                <w:bCs/>
                <w:color w:val="auto"/>
                <w:kern w:val="0"/>
                <w:sz w:val="20"/>
                <w:szCs w:val="20"/>
                <w:lang w:eastAsia="en-US"/>
              </w:rPr>
            </w:pPr>
            <w:r w:rsidRPr="00016D4B">
              <w:rPr>
                <w:rFonts w:eastAsiaTheme="minorHAnsi" w:cs="Times New Roman"/>
                <w:bCs/>
                <w:color w:val="auto"/>
                <w:kern w:val="0"/>
                <w:sz w:val="20"/>
                <w:szCs w:val="20"/>
                <w:lang w:eastAsia="en-US"/>
              </w:rPr>
              <w:t>Długość poręczy min 1450mm, wysokość liczona od powierzchni materaca min. 275mm a od powierzchni blatu min 350mm</w:t>
            </w:r>
          </w:p>
        </w:tc>
        <w:tc>
          <w:tcPr>
            <w:tcW w:w="4677" w:type="dxa"/>
            <w:shd w:val="clear" w:color="auto" w:fill="auto"/>
          </w:tcPr>
          <w:p w:rsidR="00016D4B" w:rsidRPr="00016D4B" w:rsidRDefault="00016D4B" w:rsidP="00016D4B">
            <w:pPr>
              <w:widowControl/>
              <w:suppressAutoHyphens w:val="0"/>
              <w:overflowPunct/>
              <w:spacing w:before="60" w:after="6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TAK</w:t>
            </w:r>
          </w:p>
        </w:tc>
      </w:tr>
      <w:tr w:rsidR="00016D4B" w:rsidRPr="00016D4B" w:rsidTr="00AE6E79">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08" w:type="dxa"/>
            <w:right w:w="108" w:type="dxa"/>
          </w:tblCellMar>
          <w:tblLook w:val="0000" w:firstRow="0" w:lastRow="0" w:firstColumn="0" w:lastColumn="0" w:noHBand="0" w:noVBand="0"/>
        </w:tblPrEx>
        <w:trPr>
          <w:gridAfter w:val="1"/>
          <w:wAfter w:w="7" w:type="dxa"/>
        </w:trPr>
        <w:tc>
          <w:tcPr>
            <w:tcW w:w="851" w:type="dxa"/>
          </w:tcPr>
          <w:p w:rsidR="00016D4B" w:rsidRPr="00016D4B" w:rsidRDefault="00016D4B" w:rsidP="00016D4B">
            <w:pPr>
              <w:widowControl/>
              <w:suppressAutoHyphens w:val="0"/>
              <w:overflowPunct/>
              <w:spacing w:after="200" w:line="276" w:lineRule="auto"/>
              <w:textAlignment w:val="auto"/>
              <w:rPr>
                <w:rFonts w:eastAsiaTheme="minorHAnsi" w:cs="Times New Roman"/>
                <w:bCs/>
                <w:color w:val="auto"/>
                <w:kern w:val="0"/>
                <w:sz w:val="20"/>
                <w:szCs w:val="20"/>
                <w:lang w:eastAsia="en-US"/>
              </w:rPr>
            </w:pPr>
            <w:r w:rsidRPr="00016D4B">
              <w:rPr>
                <w:rFonts w:eastAsiaTheme="minorHAnsi" w:cs="Times New Roman"/>
                <w:bCs/>
                <w:color w:val="auto"/>
                <w:kern w:val="0"/>
                <w:sz w:val="20"/>
                <w:szCs w:val="20"/>
                <w:lang w:eastAsia="en-US"/>
              </w:rPr>
              <w:t>18.</w:t>
            </w:r>
          </w:p>
        </w:tc>
        <w:tc>
          <w:tcPr>
            <w:tcW w:w="4395" w:type="dxa"/>
            <w:gridSpan w:val="2"/>
            <w:shd w:val="clear" w:color="auto" w:fill="auto"/>
          </w:tcPr>
          <w:p w:rsidR="00016D4B" w:rsidRPr="00016D4B" w:rsidRDefault="00016D4B" w:rsidP="00016D4B">
            <w:pPr>
              <w:widowControl/>
              <w:suppressAutoHyphens w:val="0"/>
              <w:overflowPunct/>
              <w:spacing w:after="200" w:line="276" w:lineRule="auto"/>
              <w:textAlignment w:val="auto"/>
              <w:rPr>
                <w:rFonts w:eastAsiaTheme="minorHAnsi" w:cs="Times New Roman"/>
                <w:bCs/>
                <w:color w:val="auto"/>
                <w:kern w:val="0"/>
                <w:sz w:val="20"/>
                <w:szCs w:val="20"/>
                <w:lang w:eastAsia="en-US"/>
              </w:rPr>
            </w:pPr>
            <w:r w:rsidRPr="00016D4B">
              <w:rPr>
                <w:rFonts w:eastAsiaTheme="minorHAnsi" w:cs="Times New Roman"/>
                <w:bCs/>
                <w:color w:val="auto"/>
                <w:kern w:val="0"/>
                <w:sz w:val="20"/>
                <w:szCs w:val="20"/>
                <w:lang w:eastAsia="en-US"/>
              </w:rPr>
              <w:t>Stojak na kroplówkę, teleskopowy z 2 haczykami</w:t>
            </w:r>
          </w:p>
        </w:tc>
        <w:tc>
          <w:tcPr>
            <w:tcW w:w="4677" w:type="dxa"/>
            <w:shd w:val="clear" w:color="auto" w:fill="auto"/>
          </w:tcPr>
          <w:p w:rsidR="00016D4B" w:rsidRPr="00016D4B" w:rsidRDefault="00016D4B" w:rsidP="00016D4B">
            <w:pPr>
              <w:widowControl/>
              <w:suppressAutoHyphens w:val="0"/>
              <w:overflowPunct/>
              <w:spacing w:before="60" w:after="6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TAK</w:t>
            </w:r>
          </w:p>
        </w:tc>
      </w:tr>
      <w:tr w:rsidR="00016D4B" w:rsidRPr="00016D4B" w:rsidTr="00AE6E79">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08" w:type="dxa"/>
            <w:right w:w="108" w:type="dxa"/>
          </w:tblCellMar>
          <w:tblLook w:val="0000" w:firstRow="0" w:lastRow="0" w:firstColumn="0" w:lastColumn="0" w:noHBand="0" w:noVBand="0"/>
        </w:tblPrEx>
        <w:trPr>
          <w:gridAfter w:val="1"/>
          <w:wAfter w:w="7" w:type="dxa"/>
        </w:trPr>
        <w:tc>
          <w:tcPr>
            <w:tcW w:w="851" w:type="dxa"/>
          </w:tcPr>
          <w:p w:rsidR="00016D4B" w:rsidRPr="00016D4B" w:rsidRDefault="00016D4B" w:rsidP="00016D4B">
            <w:pPr>
              <w:widowControl/>
              <w:suppressAutoHyphens w:val="0"/>
              <w:overflowPunct/>
              <w:spacing w:after="200" w:line="276" w:lineRule="auto"/>
              <w:textAlignment w:val="auto"/>
              <w:rPr>
                <w:rFonts w:eastAsiaTheme="minorHAnsi" w:cs="Times New Roman"/>
                <w:bCs/>
                <w:color w:val="auto"/>
                <w:kern w:val="0"/>
                <w:sz w:val="20"/>
                <w:szCs w:val="20"/>
                <w:lang w:eastAsia="en-US"/>
              </w:rPr>
            </w:pPr>
            <w:r w:rsidRPr="00016D4B">
              <w:rPr>
                <w:rFonts w:eastAsiaTheme="minorHAnsi" w:cs="Times New Roman"/>
                <w:bCs/>
                <w:color w:val="auto"/>
                <w:kern w:val="0"/>
                <w:sz w:val="20"/>
                <w:szCs w:val="20"/>
                <w:lang w:eastAsia="en-US"/>
              </w:rPr>
              <w:lastRenderedPageBreak/>
              <w:t>19</w:t>
            </w:r>
          </w:p>
        </w:tc>
        <w:tc>
          <w:tcPr>
            <w:tcW w:w="4395" w:type="dxa"/>
            <w:gridSpan w:val="2"/>
            <w:shd w:val="clear" w:color="auto" w:fill="auto"/>
          </w:tcPr>
          <w:p w:rsidR="00016D4B" w:rsidRPr="00016D4B" w:rsidRDefault="00016D4B" w:rsidP="00016D4B">
            <w:pPr>
              <w:widowControl/>
              <w:suppressAutoHyphens w:val="0"/>
              <w:overflowPunct/>
              <w:spacing w:after="200" w:line="276" w:lineRule="auto"/>
              <w:textAlignment w:val="auto"/>
              <w:rPr>
                <w:rFonts w:eastAsiaTheme="minorHAnsi" w:cs="Times New Roman"/>
                <w:bCs/>
                <w:color w:val="auto"/>
                <w:kern w:val="0"/>
                <w:sz w:val="20"/>
                <w:szCs w:val="20"/>
                <w:lang w:eastAsia="en-US"/>
              </w:rPr>
            </w:pPr>
            <w:r w:rsidRPr="00016D4B">
              <w:rPr>
                <w:rFonts w:eastAsiaTheme="minorHAnsi" w:cs="Times New Roman"/>
                <w:bCs/>
                <w:color w:val="auto"/>
                <w:kern w:val="0"/>
                <w:sz w:val="20"/>
                <w:szCs w:val="20"/>
                <w:lang w:eastAsia="en-US"/>
              </w:rPr>
              <w:t>Pojemnik  na butlę z tlenem i rzeczy pacjenta, wykonany z tworzywa sztucznego umieszczony w podwoziu wózka</w:t>
            </w:r>
          </w:p>
        </w:tc>
        <w:tc>
          <w:tcPr>
            <w:tcW w:w="4677" w:type="dxa"/>
            <w:shd w:val="clear" w:color="auto" w:fill="auto"/>
          </w:tcPr>
          <w:p w:rsidR="00016D4B" w:rsidRPr="00016D4B" w:rsidRDefault="00016D4B" w:rsidP="00016D4B">
            <w:pPr>
              <w:widowControl/>
              <w:suppressAutoHyphens w:val="0"/>
              <w:overflowPunct/>
              <w:spacing w:before="60" w:after="6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TAK</w:t>
            </w:r>
          </w:p>
        </w:tc>
      </w:tr>
      <w:tr w:rsidR="00016D4B" w:rsidRPr="00016D4B" w:rsidTr="00AE6E79">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08" w:type="dxa"/>
            <w:right w:w="108" w:type="dxa"/>
          </w:tblCellMar>
          <w:tblLook w:val="0000" w:firstRow="0" w:lastRow="0" w:firstColumn="0" w:lastColumn="0" w:noHBand="0" w:noVBand="0"/>
        </w:tblPrEx>
        <w:trPr>
          <w:gridAfter w:val="1"/>
          <w:wAfter w:w="7" w:type="dxa"/>
        </w:trPr>
        <w:tc>
          <w:tcPr>
            <w:tcW w:w="851" w:type="dxa"/>
          </w:tcPr>
          <w:p w:rsidR="00016D4B" w:rsidRPr="00016D4B" w:rsidRDefault="00016D4B" w:rsidP="00016D4B">
            <w:pPr>
              <w:widowControl/>
              <w:suppressAutoHyphens w:val="0"/>
              <w:overflowPunct/>
              <w:spacing w:after="200" w:line="276" w:lineRule="auto"/>
              <w:textAlignment w:val="auto"/>
              <w:rPr>
                <w:rFonts w:eastAsiaTheme="minorHAnsi" w:cs="Times New Roman"/>
                <w:bCs/>
                <w:color w:val="auto"/>
                <w:kern w:val="0"/>
                <w:sz w:val="20"/>
                <w:szCs w:val="20"/>
                <w:lang w:eastAsia="en-US"/>
              </w:rPr>
            </w:pPr>
            <w:r w:rsidRPr="00016D4B">
              <w:rPr>
                <w:rFonts w:eastAsiaTheme="minorHAnsi" w:cs="Times New Roman"/>
                <w:bCs/>
                <w:color w:val="auto"/>
                <w:kern w:val="0"/>
                <w:sz w:val="20"/>
                <w:szCs w:val="20"/>
                <w:lang w:eastAsia="en-US"/>
              </w:rPr>
              <w:t>20</w:t>
            </w:r>
          </w:p>
        </w:tc>
        <w:tc>
          <w:tcPr>
            <w:tcW w:w="4395" w:type="dxa"/>
            <w:gridSpan w:val="2"/>
            <w:shd w:val="clear" w:color="auto" w:fill="auto"/>
          </w:tcPr>
          <w:p w:rsidR="00016D4B" w:rsidRPr="00016D4B" w:rsidRDefault="00016D4B" w:rsidP="00016D4B">
            <w:pPr>
              <w:widowControl/>
              <w:suppressAutoHyphens w:val="0"/>
              <w:overflowPunct/>
              <w:spacing w:after="200" w:line="276" w:lineRule="auto"/>
              <w:textAlignment w:val="auto"/>
              <w:rPr>
                <w:rFonts w:eastAsiaTheme="minorHAnsi" w:cs="Times New Roman"/>
                <w:bCs/>
                <w:color w:val="auto"/>
                <w:kern w:val="0"/>
                <w:sz w:val="20"/>
                <w:szCs w:val="20"/>
                <w:vertAlign w:val="superscript"/>
                <w:lang w:eastAsia="en-US"/>
              </w:rPr>
            </w:pPr>
            <w:r w:rsidRPr="00016D4B">
              <w:rPr>
                <w:rFonts w:eastAsiaTheme="minorHAnsi" w:cs="Times New Roman"/>
                <w:bCs/>
                <w:color w:val="auto"/>
                <w:kern w:val="0"/>
                <w:sz w:val="20"/>
                <w:szCs w:val="20"/>
                <w:lang w:eastAsia="en-US"/>
              </w:rPr>
              <w:t>Materac zmywalny grubości min 80mm i wymiarach min 750mm/2050mm wykonany z pianki o sprężystości min 35kg/m</w:t>
            </w:r>
            <w:r w:rsidRPr="00016D4B">
              <w:rPr>
                <w:rFonts w:eastAsiaTheme="minorHAnsi" w:cs="Times New Roman"/>
                <w:bCs/>
                <w:color w:val="auto"/>
                <w:kern w:val="0"/>
                <w:sz w:val="20"/>
                <w:szCs w:val="20"/>
                <w:vertAlign w:val="superscript"/>
                <w:lang w:eastAsia="en-US"/>
              </w:rPr>
              <w:t>3</w:t>
            </w:r>
          </w:p>
        </w:tc>
        <w:tc>
          <w:tcPr>
            <w:tcW w:w="4677" w:type="dxa"/>
            <w:shd w:val="clear" w:color="auto" w:fill="auto"/>
          </w:tcPr>
          <w:p w:rsidR="00016D4B" w:rsidRPr="00016D4B" w:rsidRDefault="00016D4B" w:rsidP="00016D4B">
            <w:pPr>
              <w:widowControl/>
              <w:suppressAutoHyphens w:val="0"/>
              <w:overflowPunct/>
              <w:spacing w:before="60" w:after="6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TAK</w:t>
            </w:r>
          </w:p>
        </w:tc>
      </w:tr>
      <w:tr w:rsidR="00016D4B" w:rsidRPr="00016D4B" w:rsidTr="00AE6E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7" w:type="dxa"/>
        </w:trPr>
        <w:tc>
          <w:tcPr>
            <w:tcW w:w="851" w:type="dxa"/>
            <w:shd w:val="clear" w:color="auto" w:fill="auto"/>
          </w:tcPr>
          <w:p w:rsidR="00016D4B" w:rsidRPr="00016D4B" w:rsidRDefault="00016D4B" w:rsidP="00016D4B">
            <w:pPr>
              <w:widowControl/>
              <w:suppressAutoHyphens w:val="0"/>
              <w:overflowPunct/>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II.</w:t>
            </w:r>
          </w:p>
        </w:tc>
        <w:tc>
          <w:tcPr>
            <w:tcW w:w="4395" w:type="dxa"/>
            <w:gridSpan w:val="2"/>
            <w:shd w:val="clear" w:color="auto" w:fill="auto"/>
          </w:tcPr>
          <w:p w:rsidR="00016D4B" w:rsidRPr="00016D4B" w:rsidRDefault="00016D4B" w:rsidP="00016D4B">
            <w:pPr>
              <w:widowControl/>
              <w:suppressAutoHyphens w:val="0"/>
              <w:overflowPunct/>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WARUNKI GWARANCJI I SERWISU:</w:t>
            </w:r>
          </w:p>
        </w:tc>
        <w:tc>
          <w:tcPr>
            <w:tcW w:w="4677" w:type="dxa"/>
            <w:shd w:val="clear" w:color="auto" w:fill="auto"/>
          </w:tcPr>
          <w:p w:rsidR="00016D4B" w:rsidRPr="00016D4B" w:rsidRDefault="00016D4B" w:rsidP="00016D4B">
            <w:pPr>
              <w:widowControl/>
              <w:suppressAutoHyphens w:val="0"/>
              <w:overflowPunct/>
              <w:spacing w:after="200" w:line="276" w:lineRule="auto"/>
              <w:jc w:val="center"/>
              <w:textAlignment w:val="auto"/>
              <w:rPr>
                <w:rFonts w:eastAsiaTheme="minorHAnsi" w:cs="Times New Roman"/>
                <w:color w:val="auto"/>
                <w:kern w:val="0"/>
                <w:sz w:val="20"/>
                <w:szCs w:val="20"/>
                <w:lang w:eastAsia="en-US"/>
              </w:rPr>
            </w:pPr>
          </w:p>
        </w:tc>
      </w:tr>
      <w:tr w:rsidR="00016D4B" w:rsidRPr="00016D4B" w:rsidTr="00AE6E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7" w:type="dxa"/>
        </w:trPr>
        <w:tc>
          <w:tcPr>
            <w:tcW w:w="851" w:type="dxa"/>
            <w:shd w:val="clear" w:color="auto" w:fill="auto"/>
          </w:tcPr>
          <w:p w:rsidR="00016D4B" w:rsidRPr="00016D4B" w:rsidRDefault="00016D4B" w:rsidP="00016D4B">
            <w:pPr>
              <w:widowControl/>
              <w:suppressAutoHyphens w:val="0"/>
              <w:overflowPunct/>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1</w:t>
            </w:r>
          </w:p>
        </w:tc>
        <w:tc>
          <w:tcPr>
            <w:tcW w:w="4395" w:type="dxa"/>
            <w:gridSpan w:val="2"/>
            <w:shd w:val="clear" w:color="auto" w:fill="auto"/>
          </w:tcPr>
          <w:p w:rsidR="00016D4B" w:rsidRPr="00016D4B" w:rsidRDefault="00016D4B" w:rsidP="00016D4B">
            <w:pPr>
              <w:widowControl/>
              <w:suppressAutoHyphens w:val="0"/>
              <w:overflowPunct/>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Wymagany okres gwarancji od momentu dostawy min. 24 miesiące</w:t>
            </w:r>
          </w:p>
        </w:tc>
        <w:tc>
          <w:tcPr>
            <w:tcW w:w="4677" w:type="dxa"/>
            <w:shd w:val="clear" w:color="auto" w:fill="auto"/>
          </w:tcPr>
          <w:p w:rsidR="00016D4B" w:rsidRPr="00016D4B" w:rsidRDefault="00016D4B" w:rsidP="00016D4B">
            <w:pPr>
              <w:widowControl/>
              <w:suppressAutoHyphens w:val="0"/>
              <w:overflowPunct/>
              <w:spacing w:after="20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TAK, podać</w:t>
            </w:r>
          </w:p>
        </w:tc>
      </w:tr>
      <w:tr w:rsidR="00016D4B" w:rsidRPr="00016D4B" w:rsidTr="00AE6E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7" w:type="dxa"/>
        </w:trPr>
        <w:tc>
          <w:tcPr>
            <w:tcW w:w="851" w:type="dxa"/>
            <w:shd w:val="clear" w:color="auto" w:fill="auto"/>
          </w:tcPr>
          <w:p w:rsidR="00016D4B" w:rsidRPr="00016D4B" w:rsidRDefault="00016D4B" w:rsidP="00016D4B">
            <w:pPr>
              <w:widowControl/>
              <w:suppressAutoHyphens w:val="0"/>
              <w:overflowPunct/>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2.</w:t>
            </w:r>
          </w:p>
        </w:tc>
        <w:tc>
          <w:tcPr>
            <w:tcW w:w="4395" w:type="dxa"/>
            <w:gridSpan w:val="2"/>
            <w:shd w:val="clear" w:color="auto" w:fill="auto"/>
          </w:tcPr>
          <w:p w:rsidR="00016D4B" w:rsidRPr="00016D4B" w:rsidRDefault="00016D4B" w:rsidP="00016D4B">
            <w:pPr>
              <w:widowControl/>
              <w:suppressAutoHyphens w:val="0"/>
              <w:overflowPunct/>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Wykonawca gwarantuje sprzedaż części zamiennych przez okres 10 lat</w:t>
            </w:r>
          </w:p>
        </w:tc>
        <w:tc>
          <w:tcPr>
            <w:tcW w:w="4677" w:type="dxa"/>
            <w:shd w:val="clear" w:color="auto" w:fill="auto"/>
          </w:tcPr>
          <w:p w:rsidR="00016D4B" w:rsidRPr="00016D4B" w:rsidRDefault="00016D4B" w:rsidP="00016D4B">
            <w:pPr>
              <w:widowControl/>
              <w:suppressAutoHyphens w:val="0"/>
              <w:overflowPunct/>
              <w:spacing w:after="20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TAK</w:t>
            </w:r>
          </w:p>
        </w:tc>
      </w:tr>
      <w:tr w:rsidR="00016D4B" w:rsidRPr="00016D4B" w:rsidTr="00AE6E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7" w:type="dxa"/>
        </w:trPr>
        <w:tc>
          <w:tcPr>
            <w:tcW w:w="851" w:type="dxa"/>
            <w:shd w:val="clear" w:color="auto" w:fill="auto"/>
          </w:tcPr>
          <w:p w:rsidR="00016D4B" w:rsidRPr="00016D4B" w:rsidRDefault="00016D4B" w:rsidP="00016D4B">
            <w:pPr>
              <w:widowControl/>
              <w:suppressAutoHyphens w:val="0"/>
              <w:overflowPunct/>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3.</w:t>
            </w:r>
          </w:p>
        </w:tc>
        <w:tc>
          <w:tcPr>
            <w:tcW w:w="4395" w:type="dxa"/>
            <w:gridSpan w:val="2"/>
            <w:shd w:val="clear" w:color="auto" w:fill="auto"/>
          </w:tcPr>
          <w:p w:rsidR="00016D4B" w:rsidRPr="00016D4B" w:rsidRDefault="00016D4B" w:rsidP="00016D4B">
            <w:pPr>
              <w:widowControl/>
              <w:suppressAutoHyphens w:val="0"/>
              <w:overflowPunct/>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Instrukcja obsługi w języku polskim</w:t>
            </w:r>
          </w:p>
        </w:tc>
        <w:tc>
          <w:tcPr>
            <w:tcW w:w="4677" w:type="dxa"/>
            <w:shd w:val="clear" w:color="auto" w:fill="auto"/>
          </w:tcPr>
          <w:p w:rsidR="00016D4B" w:rsidRPr="00016D4B" w:rsidRDefault="00016D4B" w:rsidP="00016D4B">
            <w:pPr>
              <w:widowControl/>
              <w:suppressAutoHyphens w:val="0"/>
              <w:overflowPunct/>
              <w:spacing w:after="20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TAK</w:t>
            </w:r>
          </w:p>
        </w:tc>
      </w:tr>
      <w:tr w:rsidR="00016D4B" w:rsidRPr="00016D4B" w:rsidTr="00AE6E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7" w:type="dxa"/>
        </w:trPr>
        <w:tc>
          <w:tcPr>
            <w:tcW w:w="851" w:type="dxa"/>
            <w:shd w:val="clear" w:color="auto" w:fill="auto"/>
          </w:tcPr>
          <w:p w:rsidR="00016D4B" w:rsidRPr="00016D4B" w:rsidRDefault="00016D4B" w:rsidP="00016D4B">
            <w:pPr>
              <w:widowControl/>
              <w:suppressAutoHyphens w:val="0"/>
              <w:overflowPunct/>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4.</w:t>
            </w:r>
          </w:p>
        </w:tc>
        <w:tc>
          <w:tcPr>
            <w:tcW w:w="4395" w:type="dxa"/>
            <w:gridSpan w:val="2"/>
            <w:shd w:val="clear" w:color="auto" w:fill="auto"/>
          </w:tcPr>
          <w:p w:rsidR="00016D4B" w:rsidRPr="00016D4B" w:rsidRDefault="00016D4B" w:rsidP="00016D4B">
            <w:pPr>
              <w:widowControl/>
              <w:suppressAutoHyphens w:val="0"/>
              <w:overflowPunct/>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Przegląd wg zaleceń producenta w trakcie trwania gwarancji na koszt Wykonawcy</w:t>
            </w:r>
          </w:p>
        </w:tc>
        <w:tc>
          <w:tcPr>
            <w:tcW w:w="4677" w:type="dxa"/>
            <w:shd w:val="clear" w:color="auto" w:fill="auto"/>
          </w:tcPr>
          <w:p w:rsidR="00016D4B" w:rsidRPr="00016D4B" w:rsidRDefault="00016D4B" w:rsidP="00016D4B">
            <w:pPr>
              <w:widowControl/>
              <w:suppressAutoHyphens w:val="0"/>
              <w:overflowPunct/>
              <w:spacing w:after="20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TAK</w:t>
            </w:r>
          </w:p>
        </w:tc>
      </w:tr>
    </w:tbl>
    <w:p w:rsidR="00016D4B" w:rsidRPr="00016D4B" w:rsidRDefault="00016D4B" w:rsidP="00016D4B">
      <w:pPr>
        <w:widowControl/>
        <w:shd w:val="clear" w:color="auto" w:fill="FFFFFF"/>
        <w:suppressAutoHyphens w:val="0"/>
        <w:overflowPunct/>
        <w:contextualSpacing/>
        <w:textAlignment w:val="auto"/>
        <w:rPr>
          <w:rFonts w:cs="Times New Roman"/>
          <w:b/>
          <w:bCs/>
          <w:color w:val="auto"/>
          <w:spacing w:val="-2"/>
          <w:kern w:val="0"/>
          <w:sz w:val="20"/>
          <w:szCs w:val="20"/>
          <w:lang w:eastAsia="pl-PL"/>
        </w:rPr>
      </w:pPr>
    </w:p>
    <w:p w:rsidR="00016D4B" w:rsidRPr="00016D4B" w:rsidRDefault="00016D4B" w:rsidP="00016D4B">
      <w:pPr>
        <w:widowControl/>
        <w:shd w:val="clear" w:color="auto" w:fill="FFFFFF"/>
        <w:suppressAutoHyphens w:val="0"/>
        <w:overflowPunct/>
        <w:spacing w:after="200" w:line="276" w:lineRule="auto"/>
        <w:textAlignment w:val="auto"/>
        <w:rPr>
          <w:rFonts w:eastAsiaTheme="minorHAnsi" w:cs="Times New Roman"/>
          <w:b/>
          <w:bCs/>
          <w:color w:val="auto"/>
          <w:spacing w:val="-2"/>
          <w:kern w:val="0"/>
          <w:sz w:val="20"/>
          <w:szCs w:val="20"/>
          <w:lang w:eastAsia="en-US"/>
        </w:rPr>
      </w:pPr>
      <w:r w:rsidRPr="00016D4B">
        <w:rPr>
          <w:rFonts w:eastAsiaTheme="minorHAnsi" w:cs="Times New Roman"/>
          <w:b/>
          <w:bCs/>
          <w:color w:val="auto"/>
          <w:spacing w:val="-2"/>
          <w:kern w:val="0"/>
          <w:sz w:val="20"/>
          <w:szCs w:val="20"/>
          <w:lang w:eastAsia="en-US"/>
        </w:rPr>
        <w:t>Pakiet  Nr 3  - Wózek transportowy – 4 szt.</w:t>
      </w:r>
    </w:p>
    <w:tbl>
      <w:tblPr>
        <w:tblW w:w="9930" w:type="dxa"/>
        <w:tblInd w:w="-214" w:type="dxa"/>
        <w:tblLayout w:type="fixed"/>
        <w:tblCellMar>
          <w:left w:w="70" w:type="dxa"/>
          <w:right w:w="70" w:type="dxa"/>
        </w:tblCellMar>
        <w:tblLook w:val="04A0" w:firstRow="1" w:lastRow="0" w:firstColumn="1" w:lastColumn="0" w:noHBand="0" w:noVBand="1"/>
      </w:tblPr>
      <w:tblGrid>
        <w:gridCol w:w="851"/>
        <w:gridCol w:w="51"/>
        <w:gridCol w:w="4344"/>
        <w:gridCol w:w="4677"/>
        <w:gridCol w:w="7"/>
      </w:tblGrid>
      <w:tr w:rsidR="00016D4B" w:rsidRPr="00016D4B" w:rsidTr="00016D4B">
        <w:trPr>
          <w:trHeight w:val="454"/>
        </w:trPr>
        <w:tc>
          <w:tcPr>
            <w:tcW w:w="902" w:type="dxa"/>
            <w:gridSpan w:val="2"/>
            <w:tcBorders>
              <w:top w:val="single" w:sz="4" w:space="0" w:color="000000"/>
              <w:left w:val="single" w:sz="4" w:space="0" w:color="000000"/>
              <w:bottom w:val="single" w:sz="4" w:space="0" w:color="000000"/>
              <w:right w:val="nil"/>
            </w:tcBorders>
            <w:vAlign w:val="center"/>
            <w:hideMark/>
          </w:tcPr>
          <w:p w:rsidR="00016D4B" w:rsidRPr="00016D4B" w:rsidRDefault="00016D4B" w:rsidP="00016D4B">
            <w:pPr>
              <w:widowControl/>
              <w:suppressAutoHyphens w:val="0"/>
              <w:overflowPunct/>
              <w:snapToGrid w:val="0"/>
              <w:spacing w:after="200" w:line="276" w:lineRule="auto"/>
              <w:textAlignment w:val="auto"/>
              <w:rPr>
                <w:rFonts w:eastAsiaTheme="minorHAnsi" w:cs="Times New Roman"/>
                <w:b/>
                <w:bCs/>
                <w:color w:val="auto"/>
                <w:kern w:val="0"/>
                <w:sz w:val="20"/>
                <w:szCs w:val="20"/>
                <w:lang w:eastAsia="en-US"/>
              </w:rPr>
            </w:pPr>
            <w:r w:rsidRPr="00016D4B">
              <w:rPr>
                <w:rFonts w:eastAsiaTheme="minorHAnsi" w:cs="Times New Roman"/>
                <w:b/>
                <w:bCs/>
                <w:color w:val="auto"/>
                <w:kern w:val="0"/>
                <w:sz w:val="20"/>
                <w:szCs w:val="20"/>
                <w:lang w:eastAsia="en-US"/>
              </w:rPr>
              <w:t>L.p.</w:t>
            </w:r>
          </w:p>
        </w:tc>
        <w:tc>
          <w:tcPr>
            <w:tcW w:w="4344" w:type="dxa"/>
            <w:tcBorders>
              <w:top w:val="single" w:sz="4" w:space="0" w:color="000000"/>
              <w:left w:val="single" w:sz="4" w:space="0" w:color="000000"/>
              <w:bottom w:val="single" w:sz="4" w:space="0" w:color="000000"/>
              <w:right w:val="nil"/>
            </w:tcBorders>
            <w:vAlign w:val="center"/>
            <w:hideMark/>
          </w:tcPr>
          <w:p w:rsidR="00016D4B" w:rsidRPr="00016D4B" w:rsidRDefault="00016D4B" w:rsidP="00016D4B">
            <w:pPr>
              <w:widowControl/>
              <w:suppressAutoHyphens w:val="0"/>
              <w:overflowPunct/>
              <w:snapToGrid w:val="0"/>
              <w:spacing w:after="200" w:line="276" w:lineRule="auto"/>
              <w:textAlignment w:val="auto"/>
              <w:rPr>
                <w:rFonts w:eastAsiaTheme="minorHAnsi" w:cs="Times New Roman"/>
                <w:b/>
                <w:bCs/>
                <w:color w:val="auto"/>
                <w:kern w:val="0"/>
                <w:sz w:val="20"/>
                <w:szCs w:val="20"/>
                <w:lang w:eastAsia="en-US"/>
              </w:rPr>
            </w:pPr>
            <w:r w:rsidRPr="00016D4B">
              <w:rPr>
                <w:rFonts w:eastAsiaTheme="minorHAnsi" w:cs="Times New Roman"/>
                <w:b/>
                <w:bCs/>
                <w:color w:val="auto"/>
                <w:kern w:val="0"/>
                <w:sz w:val="20"/>
                <w:szCs w:val="20"/>
                <w:lang w:eastAsia="en-US"/>
              </w:rPr>
              <w:t>Opis</w:t>
            </w:r>
            <w:r w:rsidRPr="00016D4B">
              <w:rPr>
                <w:rFonts w:eastAsiaTheme="minorHAnsi" w:cs="Times New Roman"/>
                <w:b/>
                <w:color w:val="000000"/>
                <w:kern w:val="0"/>
                <w:sz w:val="20"/>
                <w:szCs w:val="20"/>
                <w:lang w:eastAsia="en-US"/>
              </w:rPr>
              <w:t xml:space="preserve"> parametrów wymaganych</w:t>
            </w:r>
          </w:p>
        </w:tc>
        <w:tc>
          <w:tcPr>
            <w:tcW w:w="4684" w:type="dxa"/>
            <w:gridSpan w:val="2"/>
            <w:tcBorders>
              <w:top w:val="single" w:sz="4" w:space="0" w:color="000000"/>
              <w:left w:val="single" w:sz="4" w:space="0" w:color="000000"/>
              <w:bottom w:val="single" w:sz="4" w:space="0" w:color="000000"/>
              <w:right w:val="single" w:sz="4" w:space="0" w:color="000000"/>
            </w:tcBorders>
            <w:vAlign w:val="center"/>
            <w:hideMark/>
          </w:tcPr>
          <w:p w:rsidR="00016D4B" w:rsidRPr="00016D4B" w:rsidRDefault="00016D4B" w:rsidP="00016D4B">
            <w:pPr>
              <w:widowControl/>
              <w:suppressAutoHyphens w:val="0"/>
              <w:overflowPunct/>
              <w:snapToGrid w:val="0"/>
              <w:spacing w:after="200" w:line="276" w:lineRule="auto"/>
              <w:textAlignment w:val="auto"/>
              <w:rPr>
                <w:rFonts w:eastAsiaTheme="minorHAnsi" w:cs="Times New Roman"/>
                <w:b/>
                <w:bCs/>
                <w:color w:val="auto"/>
                <w:kern w:val="0"/>
                <w:sz w:val="20"/>
                <w:szCs w:val="20"/>
                <w:lang w:eastAsia="en-US"/>
              </w:rPr>
            </w:pPr>
            <w:r w:rsidRPr="00016D4B">
              <w:rPr>
                <w:rFonts w:eastAsiaTheme="minorHAnsi" w:cs="Times New Roman"/>
                <w:b/>
                <w:bCs/>
                <w:color w:val="auto"/>
                <w:kern w:val="0"/>
                <w:sz w:val="20"/>
                <w:szCs w:val="20"/>
                <w:lang w:eastAsia="en-US"/>
              </w:rPr>
              <w:t>Parametry wymagane</w:t>
            </w:r>
          </w:p>
        </w:tc>
      </w:tr>
      <w:tr w:rsidR="00016D4B" w:rsidRPr="00016D4B" w:rsidTr="00016D4B">
        <w:trPr>
          <w:trHeight w:val="454"/>
        </w:trPr>
        <w:tc>
          <w:tcPr>
            <w:tcW w:w="902" w:type="dxa"/>
            <w:gridSpan w:val="2"/>
            <w:tcBorders>
              <w:top w:val="single" w:sz="4" w:space="0" w:color="000000"/>
              <w:left w:val="single" w:sz="4" w:space="0" w:color="000000"/>
              <w:bottom w:val="single" w:sz="4" w:space="0" w:color="000000"/>
              <w:right w:val="nil"/>
            </w:tcBorders>
            <w:vAlign w:val="center"/>
          </w:tcPr>
          <w:p w:rsidR="00016D4B" w:rsidRPr="00016D4B" w:rsidRDefault="00016D4B" w:rsidP="00016D4B">
            <w:pPr>
              <w:widowControl/>
              <w:suppressAutoHyphens w:val="0"/>
              <w:overflowPunct/>
              <w:snapToGrid w:val="0"/>
              <w:spacing w:after="200" w:line="276" w:lineRule="auto"/>
              <w:textAlignment w:val="auto"/>
              <w:rPr>
                <w:rFonts w:eastAsiaTheme="minorHAnsi" w:cs="Times New Roman"/>
                <w:b/>
                <w:bCs/>
                <w:color w:val="auto"/>
                <w:kern w:val="0"/>
                <w:sz w:val="20"/>
                <w:szCs w:val="20"/>
                <w:lang w:eastAsia="en-US"/>
              </w:rPr>
            </w:pPr>
            <w:r w:rsidRPr="00016D4B">
              <w:rPr>
                <w:rFonts w:eastAsiaTheme="minorHAnsi" w:cs="Times New Roman"/>
                <w:b/>
                <w:bCs/>
                <w:color w:val="auto"/>
                <w:kern w:val="0"/>
                <w:sz w:val="20"/>
                <w:szCs w:val="20"/>
                <w:lang w:eastAsia="en-US"/>
              </w:rPr>
              <w:t>I</w:t>
            </w:r>
          </w:p>
        </w:tc>
        <w:tc>
          <w:tcPr>
            <w:tcW w:w="4344" w:type="dxa"/>
            <w:tcBorders>
              <w:top w:val="single" w:sz="4" w:space="0" w:color="000000"/>
              <w:left w:val="single" w:sz="4" w:space="0" w:color="000000"/>
              <w:bottom w:val="single" w:sz="4" w:space="0" w:color="000000"/>
              <w:right w:val="nil"/>
            </w:tcBorders>
            <w:vAlign w:val="center"/>
          </w:tcPr>
          <w:p w:rsidR="00016D4B" w:rsidRPr="00016D4B" w:rsidRDefault="00016D4B" w:rsidP="00016D4B">
            <w:pPr>
              <w:widowControl/>
              <w:suppressAutoHyphens w:val="0"/>
              <w:overflowPunct/>
              <w:snapToGrid w:val="0"/>
              <w:spacing w:after="200" w:line="276" w:lineRule="auto"/>
              <w:textAlignment w:val="auto"/>
              <w:rPr>
                <w:rFonts w:eastAsiaTheme="minorHAnsi" w:cs="Times New Roman"/>
                <w:b/>
                <w:bCs/>
                <w:color w:val="auto"/>
                <w:kern w:val="0"/>
                <w:sz w:val="20"/>
                <w:szCs w:val="20"/>
                <w:lang w:eastAsia="en-US"/>
              </w:rPr>
            </w:pPr>
            <w:r w:rsidRPr="00016D4B">
              <w:rPr>
                <w:rFonts w:eastAsiaTheme="minorHAnsi" w:cs="Times New Roman"/>
                <w:b/>
                <w:bCs/>
                <w:color w:val="auto"/>
                <w:kern w:val="0"/>
                <w:sz w:val="20"/>
                <w:szCs w:val="20"/>
                <w:lang w:eastAsia="en-US"/>
              </w:rPr>
              <w:t>WYMAGANIA OGÓLNE:</w:t>
            </w:r>
          </w:p>
        </w:tc>
        <w:tc>
          <w:tcPr>
            <w:tcW w:w="4684" w:type="dxa"/>
            <w:gridSpan w:val="2"/>
            <w:tcBorders>
              <w:top w:val="single" w:sz="4" w:space="0" w:color="000000"/>
              <w:left w:val="single" w:sz="4" w:space="0" w:color="000000"/>
              <w:bottom w:val="single" w:sz="4" w:space="0" w:color="000000"/>
              <w:right w:val="single" w:sz="4" w:space="0" w:color="000000"/>
            </w:tcBorders>
            <w:vAlign w:val="center"/>
          </w:tcPr>
          <w:p w:rsidR="00016D4B" w:rsidRPr="00016D4B" w:rsidRDefault="00016D4B" w:rsidP="00016D4B">
            <w:pPr>
              <w:widowControl/>
              <w:suppressAutoHyphens w:val="0"/>
              <w:overflowPunct/>
              <w:snapToGrid w:val="0"/>
              <w:spacing w:after="200" w:line="276" w:lineRule="auto"/>
              <w:textAlignment w:val="auto"/>
              <w:rPr>
                <w:rFonts w:eastAsiaTheme="minorHAnsi" w:cs="Times New Roman"/>
                <w:b/>
                <w:bCs/>
                <w:color w:val="auto"/>
                <w:kern w:val="0"/>
                <w:sz w:val="20"/>
                <w:szCs w:val="20"/>
                <w:lang w:eastAsia="en-US"/>
              </w:rPr>
            </w:pPr>
          </w:p>
        </w:tc>
      </w:tr>
      <w:tr w:rsidR="00016D4B" w:rsidRPr="00016D4B" w:rsidTr="00016D4B">
        <w:trPr>
          <w:trHeight w:val="454"/>
        </w:trPr>
        <w:tc>
          <w:tcPr>
            <w:tcW w:w="902" w:type="dxa"/>
            <w:gridSpan w:val="2"/>
            <w:tcBorders>
              <w:top w:val="single" w:sz="4" w:space="0" w:color="000000"/>
              <w:left w:val="single" w:sz="4" w:space="0" w:color="000000"/>
              <w:bottom w:val="single" w:sz="4" w:space="0" w:color="000000"/>
              <w:right w:val="nil"/>
            </w:tcBorders>
            <w:vAlign w:val="center"/>
          </w:tcPr>
          <w:p w:rsidR="00016D4B" w:rsidRPr="00016D4B" w:rsidRDefault="00016D4B" w:rsidP="00016D4B">
            <w:pPr>
              <w:widowControl/>
              <w:suppressAutoHyphens w:val="0"/>
              <w:overflowPunct/>
              <w:snapToGrid w:val="0"/>
              <w:spacing w:after="200" w:line="276" w:lineRule="auto"/>
              <w:textAlignment w:val="auto"/>
              <w:rPr>
                <w:rFonts w:eastAsiaTheme="minorHAnsi" w:cs="Times New Roman"/>
                <w:b/>
                <w:bCs/>
                <w:color w:val="auto"/>
                <w:kern w:val="0"/>
                <w:sz w:val="20"/>
                <w:szCs w:val="20"/>
                <w:lang w:eastAsia="en-US"/>
              </w:rPr>
            </w:pPr>
          </w:p>
        </w:tc>
        <w:tc>
          <w:tcPr>
            <w:tcW w:w="4344" w:type="dxa"/>
            <w:tcBorders>
              <w:top w:val="single" w:sz="4" w:space="0" w:color="000000"/>
              <w:left w:val="single" w:sz="4" w:space="0" w:color="000000"/>
              <w:bottom w:val="single" w:sz="4" w:space="0" w:color="000000"/>
              <w:right w:val="nil"/>
            </w:tcBorders>
            <w:vAlign w:val="center"/>
          </w:tcPr>
          <w:p w:rsidR="00016D4B" w:rsidRPr="00016D4B" w:rsidRDefault="00016D4B" w:rsidP="00016D4B">
            <w:pPr>
              <w:widowControl/>
              <w:suppressAutoHyphens w:val="0"/>
              <w:overflowPunct/>
              <w:snapToGrid w:val="0"/>
              <w:spacing w:after="200" w:line="276" w:lineRule="auto"/>
              <w:textAlignment w:val="auto"/>
              <w:rPr>
                <w:rFonts w:eastAsiaTheme="minorHAnsi" w:cs="Times New Roman"/>
                <w:bCs/>
                <w:color w:val="auto"/>
                <w:kern w:val="0"/>
                <w:sz w:val="20"/>
                <w:szCs w:val="20"/>
                <w:lang w:eastAsia="en-US"/>
              </w:rPr>
            </w:pPr>
            <w:r w:rsidRPr="00016D4B">
              <w:rPr>
                <w:rFonts w:eastAsiaTheme="minorHAnsi" w:cs="Times New Roman"/>
                <w:bCs/>
                <w:color w:val="auto"/>
                <w:kern w:val="0"/>
                <w:sz w:val="20"/>
                <w:szCs w:val="20"/>
                <w:lang w:eastAsia="en-US"/>
              </w:rPr>
              <w:t>Nazwa oferowanego urządzenia</w:t>
            </w:r>
          </w:p>
        </w:tc>
        <w:tc>
          <w:tcPr>
            <w:tcW w:w="4684" w:type="dxa"/>
            <w:gridSpan w:val="2"/>
            <w:tcBorders>
              <w:top w:val="single" w:sz="4" w:space="0" w:color="000000"/>
              <w:left w:val="single" w:sz="4" w:space="0" w:color="000000"/>
              <w:bottom w:val="single" w:sz="4" w:space="0" w:color="000000"/>
              <w:right w:val="single" w:sz="4" w:space="0" w:color="000000"/>
            </w:tcBorders>
            <w:vAlign w:val="center"/>
          </w:tcPr>
          <w:p w:rsidR="00016D4B" w:rsidRPr="00016D4B" w:rsidRDefault="00016D4B" w:rsidP="00016D4B">
            <w:pPr>
              <w:widowControl/>
              <w:suppressAutoHyphens w:val="0"/>
              <w:overflowPunct/>
              <w:snapToGrid w:val="0"/>
              <w:spacing w:after="200" w:line="276" w:lineRule="auto"/>
              <w:jc w:val="center"/>
              <w:textAlignment w:val="auto"/>
              <w:rPr>
                <w:rFonts w:eastAsiaTheme="minorHAnsi" w:cs="Times New Roman"/>
                <w:bCs/>
                <w:color w:val="auto"/>
                <w:kern w:val="0"/>
                <w:sz w:val="20"/>
                <w:szCs w:val="20"/>
                <w:lang w:eastAsia="en-US"/>
              </w:rPr>
            </w:pPr>
            <w:proofErr w:type="spellStart"/>
            <w:r w:rsidRPr="00016D4B">
              <w:rPr>
                <w:rFonts w:eastAsiaTheme="minorHAnsi" w:cs="Times New Roman"/>
                <w:bCs/>
                <w:color w:val="auto"/>
                <w:kern w:val="0"/>
                <w:sz w:val="20"/>
                <w:szCs w:val="20"/>
                <w:lang w:eastAsia="en-US"/>
              </w:rPr>
              <w:t>TAK,podać</w:t>
            </w:r>
            <w:proofErr w:type="spellEnd"/>
          </w:p>
        </w:tc>
      </w:tr>
      <w:tr w:rsidR="00016D4B" w:rsidRPr="00016D4B" w:rsidTr="00016D4B">
        <w:trPr>
          <w:trHeight w:val="454"/>
        </w:trPr>
        <w:tc>
          <w:tcPr>
            <w:tcW w:w="902" w:type="dxa"/>
            <w:gridSpan w:val="2"/>
            <w:tcBorders>
              <w:top w:val="single" w:sz="4" w:space="0" w:color="000000"/>
              <w:left w:val="single" w:sz="4" w:space="0" w:color="000000"/>
              <w:bottom w:val="single" w:sz="4" w:space="0" w:color="000000"/>
              <w:right w:val="nil"/>
            </w:tcBorders>
            <w:vAlign w:val="center"/>
            <w:hideMark/>
          </w:tcPr>
          <w:p w:rsidR="00016D4B" w:rsidRPr="00016D4B" w:rsidRDefault="00016D4B" w:rsidP="00016D4B">
            <w:pPr>
              <w:widowControl/>
              <w:suppressAutoHyphens w:val="0"/>
              <w:overflowPunct/>
              <w:snapToGrid w:val="0"/>
              <w:spacing w:after="200" w:line="276" w:lineRule="auto"/>
              <w:jc w:val="center"/>
              <w:textAlignment w:val="auto"/>
              <w:rPr>
                <w:rFonts w:eastAsiaTheme="minorHAnsi" w:cs="Times New Roman"/>
                <w:color w:val="auto"/>
                <w:kern w:val="0"/>
                <w:sz w:val="20"/>
                <w:szCs w:val="20"/>
                <w:lang w:eastAsia="en-US"/>
              </w:rPr>
            </w:pPr>
          </w:p>
        </w:tc>
        <w:tc>
          <w:tcPr>
            <w:tcW w:w="4344" w:type="dxa"/>
            <w:tcBorders>
              <w:top w:val="single" w:sz="4" w:space="0" w:color="000000"/>
              <w:left w:val="single" w:sz="4" w:space="0" w:color="000000"/>
              <w:bottom w:val="single" w:sz="4" w:space="0" w:color="000000"/>
              <w:right w:val="nil"/>
            </w:tcBorders>
            <w:vAlign w:val="center"/>
            <w:hideMark/>
          </w:tcPr>
          <w:p w:rsidR="00016D4B" w:rsidRPr="00016D4B" w:rsidRDefault="00016D4B" w:rsidP="00016D4B">
            <w:pPr>
              <w:widowControl/>
              <w:suppressAutoHyphens w:val="0"/>
              <w:overflowPunct/>
              <w:snapToGrid w:val="0"/>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Producent</w:t>
            </w:r>
          </w:p>
        </w:tc>
        <w:tc>
          <w:tcPr>
            <w:tcW w:w="4684" w:type="dxa"/>
            <w:gridSpan w:val="2"/>
            <w:tcBorders>
              <w:top w:val="single" w:sz="4" w:space="0" w:color="000000"/>
              <w:left w:val="single" w:sz="4" w:space="0" w:color="000000"/>
              <w:bottom w:val="single" w:sz="4" w:space="0" w:color="000000"/>
              <w:right w:val="single" w:sz="4" w:space="0" w:color="000000"/>
            </w:tcBorders>
            <w:vAlign w:val="center"/>
          </w:tcPr>
          <w:p w:rsidR="00016D4B" w:rsidRPr="00016D4B" w:rsidRDefault="00016D4B" w:rsidP="00016D4B">
            <w:pPr>
              <w:widowControl/>
              <w:suppressAutoHyphens w:val="0"/>
              <w:overflowPunct/>
              <w:snapToGrid w:val="0"/>
              <w:spacing w:after="200" w:line="276" w:lineRule="auto"/>
              <w:jc w:val="center"/>
              <w:textAlignment w:val="auto"/>
              <w:rPr>
                <w:rFonts w:eastAsiaTheme="minorHAnsi" w:cs="Times New Roman"/>
                <w:color w:val="auto"/>
                <w:kern w:val="0"/>
                <w:sz w:val="20"/>
                <w:szCs w:val="20"/>
                <w:lang w:eastAsia="en-US"/>
              </w:rPr>
            </w:pPr>
            <w:proofErr w:type="spellStart"/>
            <w:r w:rsidRPr="00016D4B">
              <w:rPr>
                <w:rFonts w:eastAsiaTheme="minorHAnsi" w:cs="Times New Roman"/>
                <w:bCs/>
                <w:color w:val="auto"/>
                <w:kern w:val="0"/>
                <w:sz w:val="20"/>
                <w:szCs w:val="20"/>
                <w:lang w:eastAsia="en-US"/>
              </w:rPr>
              <w:t>TAK,podać</w:t>
            </w:r>
            <w:proofErr w:type="spellEnd"/>
          </w:p>
        </w:tc>
      </w:tr>
      <w:tr w:rsidR="00016D4B" w:rsidRPr="00016D4B" w:rsidTr="00016D4B">
        <w:trPr>
          <w:trHeight w:val="454"/>
        </w:trPr>
        <w:tc>
          <w:tcPr>
            <w:tcW w:w="902" w:type="dxa"/>
            <w:gridSpan w:val="2"/>
            <w:tcBorders>
              <w:top w:val="single" w:sz="4" w:space="0" w:color="000000"/>
              <w:left w:val="single" w:sz="4" w:space="0" w:color="000000"/>
              <w:bottom w:val="single" w:sz="4" w:space="0" w:color="000000"/>
              <w:right w:val="nil"/>
            </w:tcBorders>
            <w:vAlign w:val="center"/>
            <w:hideMark/>
          </w:tcPr>
          <w:p w:rsidR="00016D4B" w:rsidRPr="00016D4B" w:rsidRDefault="00016D4B" w:rsidP="00016D4B">
            <w:pPr>
              <w:widowControl/>
              <w:suppressAutoHyphens w:val="0"/>
              <w:overflowPunct/>
              <w:snapToGrid w:val="0"/>
              <w:spacing w:after="200" w:line="276" w:lineRule="auto"/>
              <w:jc w:val="center"/>
              <w:textAlignment w:val="auto"/>
              <w:rPr>
                <w:rFonts w:eastAsiaTheme="minorHAnsi" w:cs="Times New Roman"/>
                <w:color w:val="auto"/>
                <w:kern w:val="0"/>
                <w:sz w:val="20"/>
                <w:szCs w:val="20"/>
                <w:lang w:eastAsia="en-US"/>
              </w:rPr>
            </w:pPr>
          </w:p>
        </w:tc>
        <w:tc>
          <w:tcPr>
            <w:tcW w:w="4344" w:type="dxa"/>
            <w:tcBorders>
              <w:top w:val="single" w:sz="4" w:space="0" w:color="000000"/>
              <w:left w:val="single" w:sz="4" w:space="0" w:color="000000"/>
              <w:bottom w:val="single" w:sz="4" w:space="0" w:color="000000"/>
              <w:right w:val="nil"/>
            </w:tcBorders>
            <w:vAlign w:val="center"/>
            <w:hideMark/>
          </w:tcPr>
          <w:p w:rsidR="00016D4B" w:rsidRPr="00016D4B" w:rsidRDefault="00016D4B" w:rsidP="00016D4B">
            <w:pPr>
              <w:widowControl/>
              <w:suppressAutoHyphens w:val="0"/>
              <w:overflowPunct/>
              <w:snapToGrid w:val="0"/>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Model/typ</w:t>
            </w:r>
          </w:p>
        </w:tc>
        <w:tc>
          <w:tcPr>
            <w:tcW w:w="4684" w:type="dxa"/>
            <w:gridSpan w:val="2"/>
            <w:tcBorders>
              <w:top w:val="single" w:sz="4" w:space="0" w:color="000000"/>
              <w:left w:val="single" w:sz="4" w:space="0" w:color="000000"/>
              <w:bottom w:val="single" w:sz="4" w:space="0" w:color="000000"/>
              <w:right w:val="single" w:sz="4" w:space="0" w:color="000000"/>
            </w:tcBorders>
            <w:vAlign w:val="center"/>
          </w:tcPr>
          <w:p w:rsidR="00016D4B" w:rsidRPr="00016D4B" w:rsidRDefault="00016D4B" w:rsidP="00016D4B">
            <w:pPr>
              <w:widowControl/>
              <w:suppressAutoHyphens w:val="0"/>
              <w:overflowPunct/>
              <w:snapToGrid w:val="0"/>
              <w:spacing w:after="200" w:line="276" w:lineRule="auto"/>
              <w:jc w:val="center"/>
              <w:textAlignment w:val="auto"/>
              <w:rPr>
                <w:rFonts w:eastAsiaTheme="minorHAnsi" w:cs="Times New Roman"/>
                <w:color w:val="auto"/>
                <w:kern w:val="0"/>
                <w:sz w:val="20"/>
                <w:szCs w:val="20"/>
                <w:lang w:eastAsia="en-US"/>
              </w:rPr>
            </w:pPr>
            <w:proofErr w:type="spellStart"/>
            <w:r w:rsidRPr="00016D4B">
              <w:rPr>
                <w:rFonts w:eastAsiaTheme="minorHAnsi" w:cs="Times New Roman"/>
                <w:bCs/>
                <w:color w:val="auto"/>
                <w:kern w:val="0"/>
                <w:sz w:val="20"/>
                <w:szCs w:val="20"/>
                <w:lang w:eastAsia="en-US"/>
              </w:rPr>
              <w:t>TAK,podać</w:t>
            </w:r>
            <w:proofErr w:type="spellEnd"/>
          </w:p>
        </w:tc>
      </w:tr>
      <w:tr w:rsidR="00016D4B" w:rsidRPr="00016D4B" w:rsidTr="00016D4B">
        <w:trPr>
          <w:trHeight w:val="454"/>
        </w:trPr>
        <w:tc>
          <w:tcPr>
            <w:tcW w:w="902" w:type="dxa"/>
            <w:gridSpan w:val="2"/>
            <w:tcBorders>
              <w:top w:val="nil"/>
              <w:left w:val="single" w:sz="4" w:space="0" w:color="000000"/>
              <w:bottom w:val="single" w:sz="4" w:space="0" w:color="000000"/>
              <w:right w:val="nil"/>
            </w:tcBorders>
            <w:vAlign w:val="center"/>
            <w:hideMark/>
          </w:tcPr>
          <w:p w:rsidR="00016D4B" w:rsidRPr="00016D4B" w:rsidRDefault="00016D4B" w:rsidP="00016D4B">
            <w:pPr>
              <w:widowControl/>
              <w:suppressAutoHyphens w:val="0"/>
              <w:overflowPunct/>
              <w:snapToGrid w:val="0"/>
              <w:spacing w:after="200" w:line="276" w:lineRule="auto"/>
              <w:jc w:val="center"/>
              <w:textAlignment w:val="auto"/>
              <w:rPr>
                <w:rFonts w:eastAsiaTheme="minorHAnsi" w:cs="Times New Roman"/>
                <w:color w:val="auto"/>
                <w:kern w:val="0"/>
                <w:sz w:val="20"/>
                <w:szCs w:val="20"/>
                <w:lang w:eastAsia="en-US"/>
              </w:rPr>
            </w:pPr>
          </w:p>
        </w:tc>
        <w:tc>
          <w:tcPr>
            <w:tcW w:w="4344" w:type="dxa"/>
            <w:tcBorders>
              <w:top w:val="nil"/>
              <w:left w:val="single" w:sz="4" w:space="0" w:color="000000"/>
              <w:bottom w:val="single" w:sz="4" w:space="0" w:color="000000"/>
              <w:right w:val="nil"/>
            </w:tcBorders>
            <w:vAlign w:val="center"/>
            <w:hideMark/>
          </w:tcPr>
          <w:p w:rsidR="00016D4B" w:rsidRPr="00016D4B" w:rsidRDefault="00016D4B" w:rsidP="00016D4B">
            <w:pPr>
              <w:widowControl/>
              <w:suppressAutoHyphens w:val="0"/>
              <w:overflowPunct/>
              <w:snapToGrid w:val="0"/>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Rok produkcji:  2018</w:t>
            </w:r>
          </w:p>
        </w:tc>
        <w:tc>
          <w:tcPr>
            <w:tcW w:w="4684" w:type="dxa"/>
            <w:gridSpan w:val="2"/>
            <w:tcBorders>
              <w:top w:val="nil"/>
              <w:left w:val="single" w:sz="4" w:space="0" w:color="000000"/>
              <w:bottom w:val="single" w:sz="4" w:space="0" w:color="000000"/>
              <w:right w:val="single" w:sz="4" w:space="0" w:color="000000"/>
            </w:tcBorders>
            <w:vAlign w:val="center"/>
          </w:tcPr>
          <w:p w:rsidR="00016D4B" w:rsidRPr="00016D4B" w:rsidRDefault="00016D4B" w:rsidP="00016D4B">
            <w:pPr>
              <w:widowControl/>
              <w:suppressAutoHyphens w:val="0"/>
              <w:overflowPunct/>
              <w:snapToGrid w:val="0"/>
              <w:spacing w:after="200" w:line="276" w:lineRule="auto"/>
              <w:jc w:val="center"/>
              <w:textAlignment w:val="auto"/>
              <w:rPr>
                <w:rFonts w:eastAsiaTheme="minorHAnsi" w:cs="Times New Roman"/>
                <w:color w:val="auto"/>
                <w:kern w:val="0"/>
                <w:sz w:val="20"/>
                <w:szCs w:val="20"/>
                <w:lang w:eastAsia="en-US"/>
              </w:rPr>
            </w:pPr>
            <w:proofErr w:type="spellStart"/>
            <w:r w:rsidRPr="00016D4B">
              <w:rPr>
                <w:rFonts w:eastAsiaTheme="minorHAnsi" w:cs="Times New Roman"/>
                <w:bCs/>
                <w:color w:val="auto"/>
                <w:kern w:val="0"/>
                <w:sz w:val="20"/>
                <w:szCs w:val="20"/>
                <w:lang w:eastAsia="en-US"/>
              </w:rPr>
              <w:t>TAK,podać</w:t>
            </w:r>
            <w:proofErr w:type="spellEnd"/>
          </w:p>
        </w:tc>
      </w:tr>
      <w:tr w:rsidR="00016D4B" w:rsidRPr="00016D4B" w:rsidTr="00016D4B">
        <w:trPr>
          <w:trHeight w:val="454"/>
        </w:trPr>
        <w:tc>
          <w:tcPr>
            <w:tcW w:w="902" w:type="dxa"/>
            <w:gridSpan w:val="2"/>
            <w:tcBorders>
              <w:top w:val="single" w:sz="4" w:space="0" w:color="000000"/>
              <w:left w:val="single" w:sz="4" w:space="0" w:color="000000"/>
              <w:bottom w:val="single" w:sz="4" w:space="0" w:color="000000"/>
              <w:right w:val="nil"/>
            </w:tcBorders>
            <w:vAlign w:val="center"/>
            <w:hideMark/>
          </w:tcPr>
          <w:p w:rsidR="00016D4B" w:rsidRPr="00016D4B" w:rsidRDefault="00016D4B" w:rsidP="00016D4B">
            <w:pPr>
              <w:widowControl/>
              <w:suppressAutoHyphens w:val="0"/>
              <w:overflowPunct/>
              <w:snapToGrid w:val="0"/>
              <w:spacing w:after="200" w:line="276" w:lineRule="auto"/>
              <w:jc w:val="center"/>
              <w:textAlignment w:val="auto"/>
              <w:rPr>
                <w:rFonts w:eastAsiaTheme="minorHAnsi" w:cs="Times New Roman"/>
                <w:color w:val="auto"/>
                <w:kern w:val="0"/>
                <w:sz w:val="20"/>
                <w:szCs w:val="20"/>
                <w:lang w:eastAsia="en-US"/>
              </w:rPr>
            </w:pPr>
          </w:p>
        </w:tc>
        <w:tc>
          <w:tcPr>
            <w:tcW w:w="4344" w:type="dxa"/>
            <w:tcBorders>
              <w:top w:val="single" w:sz="4" w:space="0" w:color="000000"/>
              <w:left w:val="single" w:sz="4" w:space="0" w:color="000000"/>
              <w:bottom w:val="single" w:sz="4" w:space="0" w:color="000000"/>
              <w:right w:val="nil"/>
            </w:tcBorders>
            <w:vAlign w:val="center"/>
            <w:hideMark/>
          </w:tcPr>
          <w:p w:rsidR="00016D4B" w:rsidRPr="00016D4B" w:rsidRDefault="00016D4B" w:rsidP="00016D4B">
            <w:pPr>
              <w:widowControl/>
              <w:suppressAutoHyphens w:val="0"/>
              <w:overflowPunct/>
              <w:snapToGrid w:val="0"/>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Urządzenie fabrycznie nowe</w:t>
            </w:r>
          </w:p>
        </w:tc>
        <w:tc>
          <w:tcPr>
            <w:tcW w:w="4684" w:type="dxa"/>
            <w:gridSpan w:val="2"/>
            <w:tcBorders>
              <w:top w:val="single" w:sz="4" w:space="0" w:color="000000"/>
              <w:left w:val="single" w:sz="4" w:space="0" w:color="000000"/>
              <w:bottom w:val="single" w:sz="4" w:space="0" w:color="000000"/>
              <w:right w:val="single" w:sz="4" w:space="0" w:color="000000"/>
            </w:tcBorders>
            <w:vAlign w:val="center"/>
          </w:tcPr>
          <w:p w:rsidR="00016D4B" w:rsidRPr="00016D4B" w:rsidRDefault="00016D4B" w:rsidP="00016D4B">
            <w:pPr>
              <w:widowControl/>
              <w:suppressAutoHyphens w:val="0"/>
              <w:overflowPunct/>
              <w:snapToGrid w:val="0"/>
              <w:spacing w:after="20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TAK</w:t>
            </w:r>
          </w:p>
        </w:tc>
      </w:tr>
      <w:tr w:rsidR="00016D4B" w:rsidRPr="00016D4B" w:rsidTr="00AE6E79">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08" w:type="dxa"/>
            <w:right w:w="108" w:type="dxa"/>
          </w:tblCellMar>
          <w:tblLook w:val="0000" w:firstRow="0" w:lastRow="0" w:firstColumn="0" w:lastColumn="0" w:noHBand="0" w:noVBand="0"/>
        </w:tblPrEx>
        <w:trPr>
          <w:gridAfter w:val="1"/>
          <w:wAfter w:w="7" w:type="dxa"/>
        </w:trPr>
        <w:tc>
          <w:tcPr>
            <w:tcW w:w="851" w:type="dxa"/>
          </w:tcPr>
          <w:p w:rsidR="00016D4B" w:rsidRPr="00016D4B" w:rsidRDefault="00016D4B" w:rsidP="00016D4B">
            <w:pPr>
              <w:keepNext/>
              <w:widowControl/>
              <w:suppressAutoHyphens w:val="0"/>
              <w:overflowPunct/>
              <w:textAlignment w:val="auto"/>
              <w:outlineLvl w:val="1"/>
              <w:rPr>
                <w:rFonts w:cs="Times New Roman"/>
                <w:bCs/>
                <w:color w:val="auto"/>
                <w:kern w:val="0"/>
                <w:sz w:val="20"/>
                <w:szCs w:val="20"/>
                <w:lang w:eastAsia="pl-PL"/>
              </w:rPr>
            </w:pPr>
          </w:p>
          <w:p w:rsidR="00016D4B" w:rsidRPr="00016D4B" w:rsidRDefault="00016D4B" w:rsidP="00016D4B">
            <w:pPr>
              <w:widowControl/>
              <w:suppressAutoHyphens w:val="0"/>
              <w:overflowPunct/>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 xml:space="preserve">  1.</w:t>
            </w:r>
          </w:p>
        </w:tc>
        <w:tc>
          <w:tcPr>
            <w:tcW w:w="4395" w:type="dxa"/>
            <w:gridSpan w:val="2"/>
            <w:shd w:val="clear" w:color="auto" w:fill="auto"/>
          </w:tcPr>
          <w:p w:rsidR="00016D4B" w:rsidRPr="00016D4B" w:rsidRDefault="00016D4B" w:rsidP="00016D4B">
            <w:pPr>
              <w:keepNext/>
              <w:widowControl/>
              <w:suppressAutoHyphens w:val="0"/>
              <w:overflowPunct/>
              <w:textAlignment w:val="auto"/>
              <w:outlineLvl w:val="1"/>
              <w:rPr>
                <w:rFonts w:cs="Times New Roman"/>
                <w:bCs/>
                <w:color w:val="auto"/>
                <w:kern w:val="0"/>
                <w:sz w:val="20"/>
                <w:szCs w:val="20"/>
                <w:lang w:eastAsia="pl-PL"/>
              </w:rPr>
            </w:pPr>
            <w:r w:rsidRPr="00016D4B">
              <w:rPr>
                <w:rFonts w:cs="Times New Roman"/>
                <w:bCs/>
                <w:color w:val="auto"/>
                <w:kern w:val="0"/>
                <w:sz w:val="20"/>
                <w:szCs w:val="20"/>
                <w:lang w:eastAsia="pl-PL"/>
              </w:rPr>
              <w:t>Rama leża wykonana ze stali nierdzewnej lub chromowanej, na rogach  wyposażona w odbojniki</w:t>
            </w:r>
          </w:p>
        </w:tc>
        <w:tc>
          <w:tcPr>
            <w:tcW w:w="4677" w:type="dxa"/>
            <w:shd w:val="clear" w:color="auto" w:fill="auto"/>
          </w:tcPr>
          <w:p w:rsidR="00016D4B" w:rsidRPr="00016D4B" w:rsidRDefault="00016D4B" w:rsidP="00016D4B">
            <w:pPr>
              <w:widowControl/>
              <w:suppressAutoHyphens w:val="0"/>
              <w:overflowPunct/>
              <w:spacing w:before="60" w:after="6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TAK</w:t>
            </w:r>
          </w:p>
        </w:tc>
      </w:tr>
      <w:tr w:rsidR="00016D4B" w:rsidRPr="00016D4B" w:rsidTr="00AE6E79">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08" w:type="dxa"/>
            <w:right w:w="108" w:type="dxa"/>
          </w:tblCellMar>
          <w:tblLook w:val="0000" w:firstRow="0" w:lastRow="0" w:firstColumn="0" w:lastColumn="0" w:noHBand="0" w:noVBand="0"/>
        </w:tblPrEx>
        <w:trPr>
          <w:gridAfter w:val="1"/>
          <w:wAfter w:w="7" w:type="dxa"/>
        </w:trPr>
        <w:tc>
          <w:tcPr>
            <w:tcW w:w="851" w:type="dxa"/>
          </w:tcPr>
          <w:p w:rsidR="00016D4B" w:rsidRPr="00016D4B" w:rsidRDefault="00016D4B" w:rsidP="00016D4B">
            <w:pPr>
              <w:keepNext/>
              <w:widowControl/>
              <w:suppressAutoHyphens w:val="0"/>
              <w:overflowPunct/>
              <w:textAlignment w:val="auto"/>
              <w:outlineLvl w:val="1"/>
              <w:rPr>
                <w:rFonts w:cs="Times New Roman"/>
                <w:bCs/>
                <w:color w:val="auto"/>
                <w:kern w:val="0"/>
                <w:sz w:val="20"/>
                <w:szCs w:val="20"/>
                <w:lang w:eastAsia="pl-PL"/>
              </w:rPr>
            </w:pPr>
          </w:p>
          <w:p w:rsidR="00016D4B" w:rsidRPr="00016D4B" w:rsidRDefault="00016D4B" w:rsidP="00016D4B">
            <w:pPr>
              <w:widowControl/>
              <w:suppressAutoHyphens w:val="0"/>
              <w:overflowPunct/>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 xml:space="preserve">  2.</w:t>
            </w:r>
          </w:p>
        </w:tc>
        <w:tc>
          <w:tcPr>
            <w:tcW w:w="4395" w:type="dxa"/>
            <w:gridSpan w:val="2"/>
            <w:shd w:val="clear" w:color="auto" w:fill="auto"/>
          </w:tcPr>
          <w:p w:rsidR="00016D4B" w:rsidRPr="00016D4B" w:rsidRDefault="00016D4B" w:rsidP="00016D4B">
            <w:pPr>
              <w:keepNext/>
              <w:widowControl/>
              <w:suppressAutoHyphens w:val="0"/>
              <w:overflowPunct/>
              <w:textAlignment w:val="auto"/>
              <w:outlineLvl w:val="1"/>
              <w:rPr>
                <w:rFonts w:cs="Times New Roman"/>
                <w:bCs/>
                <w:color w:val="auto"/>
                <w:kern w:val="0"/>
                <w:sz w:val="20"/>
                <w:szCs w:val="20"/>
                <w:lang w:eastAsia="pl-PL"/>
              </w:rPr>
            </w:pPr>
            <w:r w:rsidRPr="00016D4B">
              <w:rPr>
                <w:rFonts w:cs="Times New Roman"/>
                <w:bCs/>
                <w:color w:val="auto"/>
                <w:kern w:val="0"/>
                <w:sz w:val="20"/>
                <w:szCs w:val="20"/>
                <w:lang w:eastAsia="pl-PL"/>
              </w:rPr>
              <w:t>Leże 2-sekcyjne, w tym min jedna sekcja ruchoma</w:t>
            </w:r>
            <w:r w:rsidRPr="00AE6E79">
              <w:rPr>
                <w:rFonts w:cs="Times New Roman"/>
                <w:bCs/>
                <w:color w:val="auto"/>
                <w:kern w:val="0"/>
                <w:sz w:val="20"/>
                <w:szCs w:val="20"/>
                <w:lang w:eastAsia="pl-PL"/>
              </w:rPr>
              <w:t>, pokryte panelami wykonanymi z tworzywa  typu HPL lub metalowymi lakierowanymi proszkowo</w:t>
            </w:r>
          </w:p>
        </w:tc>
        <w:tc>
          <w:tcPr>
            <w:tcW w:w="4677" w:type="dxa"/>
            <w:shd w:val="clear" w:color="auto" w:fill="auto"/>
          </w:tcPr>
          <w:p w:rsidR="00016D4B" w:rsidRPr="00016D4B" w:rsidRDefault="00016D4B" w:rsidP="00016D4B">
            <w:pPr>
              <w:widowControl/>
              <w:suppressAutoHyphens w:val="0"/>
              <w:overflowPunct/>
              <w:spacing w:before="60" w:after="6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TAK</w:t>
            </w:r>
          </w:p>
        </w:tc>
      </w:tr>
      <w:tr w:rsidR="00016D4B" w:rsidRPr="00016D4B" w:rsidTr="00AE6E79">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08" w:type="dxa"/>
            <w:right w:w="108" w:type="dxa"/>
          </w:tblCellMar>
          <w:tblLook w:val="0000" w:firstRow="0" w:lastRow="0" w:firstColumn="0" w:lastColumn="0" w:noHBand="0" w:noVBand="0"/>
        </w:tblPrEx>
        <w:trPr>
          <w:gridAfter w:val="1"/>
          <w:wAfter w:w="7" w:type="dxa"/>
        </w:trPr>
        <w:tc>
          <w:tcPr>
            <w:tcW w:w="851" w:type="dxa"/>
          </w:tcPr>
          <w:p w:rsidR="00016D4B" w:rsidRPr="00016D4B" w:rsidRDefault="00016D4B" w:rsidP="00016D4B">
            <w:pPr>
              <w:widowControl/>
              <w:suppressAutoHyphens w:val="0"/>
              <w:overflowPunct/>
              <w:spacing w:after="200" w:line="276" w:lineRule="auto"/>
              <w:textAlignment w:val="auto"/>
              <w:rPr>
                <w:rFonts w:eastAsiaTheme="minorHAnsi" w:cs="Times New Roman"/>
                <w:bCs/>
                <w:color w:val="auto"/>
                <w:kern w:val="0"/>
                <w:sz w:val="20"/>
                <w:szCs w:val="20"/>
                <w:lang w:eastAsia="en-US"/>
              </w:rPr>
            </w:pPr>
          </w:p>
          <w:p w:rsidR="00016D4B" w:rsidRPr="00016D4B" w:rsidRDefault="00016D4B" w:rsidP="00016D4B">
            <w:pPr>
              <w:widowControl/>
              <w:suppressAutoHyphens w:val="0"/>
              <w:overflowPunct/>
              <w:spacing w:after="200" w:line="276" w:lineRule="auto"/>
              <w:textAlignment w:val="auto"/>
              <w:rPr>
                <w:rFonts w:eastAsiaTheme="minorHAnsi" w:cs="Times New Roman"/>
                <w:bCs/>
                <w:color w:val="auto"/>
                <w:kern w:val="0"/>
                <w:sz w:val="20"/>
                <w:szCs w:val="20"/>
                <w:lang w:eastAsia="en-US"/>
              </w:rPr>
            </w:pPr>
            <w:r w:rsidRPr="00016D4B">
              <w:rPr>
                <w:rFonts w:eastAsiaTheme="minorHAnsi" w:cs="Times New Roman"/>
                <w:bCs/>
                <w:color w:val="auto"/>
                <w:kern w:val="0"/>
                <w:sz w:val="20"/>
                <w:szCs w:val="20"/>
                <w:lang w:eastAsia="en-US"/>
              </w:rPr>
              <w:t xml:space="preserve">  3.</w:t>
            </w:r>
          </w:p>
        </w:tc>
        <w:tc>
          <w:tcPr>
            <w:tcW w:w="4395" w:type="dxa"/>
            <w:gridSpan w:val="2"/>
            <w:shd w:val="clear" w:color="auto" w:fill="auto"/>
          </w:tcPr>
          <w:p w:rsidR="00016D4B" w:rsidRPr="00016D4B" w:rsidRDefault="00016D4B" w:rsidP="00016D4B">
            <w:pPr>
              <w:widowControl/>
              <w:suppressAutoHyphens w:val="0"/>
              <w:overflowPunct/>
              <w:spacing w:after="200" w:line="276" w:lineRule="auto"/>
              <w:textAlignment w:val="auto"/>
              <w:rPr>
                <w:rFonts w:eastAsiaTheme="minorHAnsi" w:cs="Times New Roman"/>
                <w:bCs/>
                <w:color w:val="auto"/>
                <w:kern w:val="0"/>
                <w:sz w:val="20"/>
                <w:szCs w:val="20"/>
                <w:lang w:eastAsia="en-US"/>
              </w:rPr>
            </w:pPr>
            <w:r w:rsidRPr="00016D4B">
              <w:rPr>
                <w:rFonts w:eastAsiaTheme="minorHAnsi" w:cs="Times New Roman"/>
                <w:bCs/>
                <w:color w:val="auto"/>
                <w:kern w:val="0"/>
                <w:sz w:val="20"/>
                <w:szCs w:val="20"/>
                <w:lang w:eastAsia="en-US"/>
              </w:rPr>
              <w:t>Koła o średnicy min. 150 mm  z systemem centralnego hamulca, koła antystatyczne, jedno koło z funkcją do jazdy na wprost. Hamulec centralny uruchamiany dźwignią dostępną na szczycie podstawy wózka od strony nożnej</w:t>
            </w:r>
          </w:p>
        </w:tc>
        <w:tc>
          <w:tcPr>
            <w:tcW w:w="4677" w:type="dxa"/>
            <w:shd w:val="clear" w:color="auto" w:fill="auto"/>
          </w:tcPr>
          <w:p w:rsidR="00016D4B" w:rsidRPr="00016D4B" w:rsidRDefault="00016D4B" w:rsidP="00016D4B">
            <w:pPr>
              <w:widowControl/>
              <w:suppressAutoHyphens w:val="0"/>
              <w:overflowPunct/>
              <w:spacing w:before="60" w:after="6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TAK/ podać</w:t>
            </w:r>
          </w:p>
        </w:tc>
      </w:tr>
      <w:tr w:rsidR="00016D4B" w:rsidRPr="00016D4B" w:rsidTr="00AE6E79">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08" w:type="dxa"/>
            <w:right w:w="108" w:type="dxa"/>
          </w:tblCellMar>
          <w:tblLook w:val="0000" w:firstRow="0" w:lastRow="0" w:firstColumn="0" w:lastColumn="0" w:noHBand="0" w:noVBand="0"/>
        </w:tblPrEx>
        <w:trPr>
          <w:gridAfter w:val="1"/>
          <w:wAfter w:w="7" w:type="dxa"/>
        </w:trPr>
        <w:tc>
          <w:tcPr>
            <w:tcW w:w="851" w:type="dxa"/>
          </w:tcPr>
          <w:p w:rsidR="00016D4B" w:rsidRPr="00016D4B" w:rsidRDefault="00016D4B" w:rsidP="00016D4B">
            <w:pPr>
              <w:widowControl/>
              <w:suppressAutoHyphens w:val="0"/>
              <w:overflowPunct/>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 xml:space="preserve"> 4.</w:t>
            </w:r>
          </w:p>
        </w:tc>
        <w:tc>
          <w:tcPr>
            <w:tcW w:w="4395" w:type="dxa"/>
            <w:gridSpan w:val="2"/>
            <w:shd w:val="clear" w:color="auto" w:fill="auto"/>
          </w:tcPr>
          <w:p w:rsidR="00016D4B" w:rsidRPr="00016D4B" w:rsidRDefault="00016D4B" w:rsidP="00016D4B">
            <w:pPr>
              <w:keepNext/>
              <w:widowControl/>
              <w:suppressAutoHyphens w:val="0"/>
              <w:overflowPunct/>
              <w:textAlignment w:val="auto"/>
              <w:outlineLvl w:val="1"/>
              <w:rPr>
                <w:rFonts w:cs="Times New Roman"/>
                <w:bCs/>
                <w:color w:val="auto"/>
                <w:kern w:val="0"/>
                <w:sz w:val="20"/>
                <w:szCs w:val="20"/>
                <w:lang w:eastAsia="pl-PL"/>
              </w:rPr>
            </w:pPr>
            <w:r w:rsidRPr="00016D4B">
              <w:rPr>
                <w:rFonts w:cs="Times New Roman"/>
                <w:bCs/>
                <w:color w:val="auto"/>
                <w:kern w:val="0"/>
                <w:sz w:val="20"/>
                <w:szCs w:val="20"/>
                <w:lang w:eastAsia="pl-PL"/>
              </w:rPr>
              <w:t xml:space="preserve">Krążki odbojowe na każdym rogu leża </w:t>
            </w:r>
          </w:p>
        </w:tc>
        <w:tc>
          <w:tcPr>
            <w:tcW w:w="4677" w:type="dxa"/>
            <w:shd w:val="clear" w:color="auto" w:fill="auto"/>
          </w:tcPr>
          <w:p w:rsidR="00016D4B" w:rsidRPr="00016D4B" w:rsidRDefault="00016D4B" w:rsidP="00016D4B">
            <w:pPr>
              <w:widowControl/>
              <w:suppressAutoHyphens w:val="0"/>
              <w:overflowPunct/>
              <w:spacing w:before="60" w:after="6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TAK</w:t>
            </w:r>
          </w:p>
        </w:tc>
      </w:tr>
      <w:tr w:rsidR="00016D4B" w:rsidRPr="00016D4B" w:rsidTr="00AE6E79">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08" w:type="dxa"/>
            <w:right w:w="108" w:type="dxa"/>
          </w:tblCellMar>
          <w:tblLook w:val="0000" w:firstRow="0" w:lastRow="0" w:firstColumn="0" w:lastColumn="0" w:noHBand="0" w:noVBand="0"/>
        </w:tblPrEx>
        <w:trPr>
          <w:gridAfter w:val="1"/>
          <w:wAfter w:w="7" w:type="dxa"/>
        </w:trPr>
        <w:tc>
          <w:tcPr>
            <w:tcW w:w="851" w:type="dxa"/>
          </w:tcPr>
          <w:p w:rsidR="00016D4B" w:rsidRPr="00016D4B" w:rsidRDefault="00016D4B" w:rsidP="00016D4B">
            <w:pPr>
              <w:widowControl/>
              <w:suppressAutoHyphens w:val="0"/>
              <w:overflowPunct/>
              <w:spacing w:after="200" w:line="276" w:lineRule="auto"/>
              <w:textAlignment w:val="auto"/>
              <w:rPr>
                <w:rFonts w:eastAsiaTheme="minorHAnsi" w:cs="Times New Roman"/>
                <w:bCs/>
                <w:color w:val="auto"/>
                <w:kern w:val="0"/>
                <w:sz w:val="20"/>
                <w:szCs w:val="20"/>
                <w:lang w:eastAsia="en-US"/>
              </w:rPr>
            </w:pPr>
            <w:r w:rsidRPr="00016D4B">
              <w:rPr>
                <w:rFonts w:eastAsiaTheme="minorHAnsi" w:cs="Times New Roman"/>
                <w:bCs/>
                <w:color w:val="auto"/>
                <w:kern w:val="0"/>
                <w:sz w:val="20"/>
                <w:szCs w:val="20"/>
                <w:lang w:eastAsia="en-US"/>
              </w:rPr>
              <w:lastRenderedPageBreak/>
              <w:t xml:space="preserve">  5.</w:t>
            </w:r>
          </w:p>
        </w:tc>
        <w:tc>
          <w:tcPr>
            <w:tcW w:w="4395" w:type="dxa"/>
            <w:gridSpan w:val="2"/>
            <w:shd w:val="clear" w:color="auto" w:fill="auto"/>
          </w:tcPr>
          <w:p w:rsidR="00016D4B" w:rsidRPr="00016D4B" w:rsidRDefault="00016D4B" w:rsidP="00016D4B">
            <w:pPr>
              <w:widowControl/>
              <w:suppressAutoHyphens w:val="0"/>
              <w:overflowPunct/>
              <w:spacing w:after="200" w:line="276" w:lineRule="auto"/>
              <w:textAlignment w:val="auto"/>
              <w:rPr>
                <w:rFonts w:eastAsiaTheme="minorHAnsi" w:cs="Times New Roman"/>
                <w:bCs/>
                <w:color w:val="auto"/>
                <w:kern w:val="0"/>
                <w:sz w:val="20"/>
                <w:szCs w:val="20"/>
                <w:lang w:eastAsia="en-US"/>
              </w:rPr>
            </w:pPr>
            <w:r w:rsidRPr="00016D4B">
              <w:rPr>
                <w:rFonts w:eastAsiaTheme="minorHAnsi" w:cs="Times New Roman"/>
                <w:bCs/>
                <w:color w:val="auto"/>
                <w:kern w:val="0"/>
                <w:sz w:val="20"/>
                <w:szCs w:val="20"/>
                <w:lang w:eastAsia="en-US"/>
              </w:rPr>
              <w:t xml:space="preserve">Szczyty wózka szybko i łatwo składane  </w:t>
            </w:r>
          </w:p>
        </w:tc>
        <w:tc>
          <w:tcPr>
            <w:tcW w:w="4677" w:type="dxa"/>
            <w:shd w:val="clear" w:color="auto" w:fill="auto"/>
          </w:tcPr>
          <w:p w:rsidR="00016D4B" w:rsidRPr="00016D4B" w:rsidRDefault="00016D4B" w:rsidP="00016D4B">
            <w:pPr>
              <w:widowControl/>
              <w:suppressAutoHyphens w:val="0"/>
              <w:overflowPunct/>
              <w:spacing w:before="60" w:after="6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TAK/podać</w:t>
            </w:r>
          </w:p>
        </w:tc>
      </w:tr>
      <w:tr w:rsidR="00016D4B" w:rsidRPr="00016D4B" w:rsidTr="00AE6E79">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08" w:type="dxa"/>
            <w:right w:w="108" w:type="dxa"/>
          </w:tblCellMar>
          <w:tblLook w:val="0000" w:firstRow="0" w:lastRow="0" w:firstColumn="0" w:lastColumn="0" w:noHBand="0" w:noVBand="0"/>
        </w:tblPrEx>
        <w:trPr>
          <w:gridAfter w:val="1"/>
          <w:wAfter w:w="7" w:type="dxa"/>
        </w:trPr>
        <w:tc>
          <w:tcPr>
            <w:tcW w:w="851" w:type="dxa"/>
          </w:tcPr>
          <w:p w:rsidR="00016D4B" w:rsidRPr="00016D4B" w:rsidRDefault="00016D4B" w:rsidP="00016D4B">
            <w:pPr>
              <w:widowControl/>
              <w:suppressAutoHyphens w:val="0"/>
              <w:overflowPunct/>
              <w:spacing w:after="200" w:line="276" w:lineRule="auto"/>
              <w:textAlignment w:val="auto"/>
              <w:rPr>
                <w:rFonts w:eastAsiaTheme="minorHAnsi" w:cs="Times New Roman"/>
                <w:bCs/>
                <w:color w:val="auto"/>
                <w:kern w:val="0"/>
                <w:sz w:val="20"/>
                <w:szCs w:val="20"/>
                <w:lang w:eastAsia="en-US"/>
              </w:rPr>
            </w:pPr>
            <w:r w:rsidRPr="00016D4B">
              <w:rPr>
                <w:rFonts w:eastAsiaTheme="minorHAnsi" w:cs="Times New Roman"/>
                <w:bCs/>
                <w:color w:val="auto"/>
                <w:kern w:val="0"/>
                <w:sz w:val="20"/>
                <w:szCs w:val="20"/>
                <w:lang w:eastAsia="en-US"/>
              </w:rPr>
              <w:t xml:space="preserve">  6.</w:t>
            </w:r>
          </w:p>
        </w:tc>
        <w:tc>
          <w:tcPr>
            <w:tcW w:w="4395" w:type="dxa"/>
            <w:gridSpan w:val="2"/>
            <w:shd w:val="clear" w:color="auto" w:fill="auto"/>
          </w:tcPr>
          <w:p w:rsidR="00016D4B" w:rsidRPr="00016D4B" w:rsidRDefault="00016D4B" w:rsidP="00016D4B">
            <w:pPr>
              <w:widowControl/>
              <w:suppressAutoHyphens w:val="0"/>
              <w:overflowPunct/>
              <w:spacing w:after="200" w:line="276" w:lineRule="auto"/>
              <w:textAlignment w:val="auto"/>
              <w:rPr>
                <w:rFonts w:eastAsiaTheme="minorHAnsi" w:cs="Times New Roman"/>
                <w:bCs/>
                <w:color w:val="auto"/>
                <w:kern w:val="0"/>
                <w:sz w:val="20"/>
                <w:szCs w:val="20"/>
                <w:lang w:eastAsia="en-US"/>
              </w:rPr>
            </w:pPr>
            <w:r w:rsidRPr="00016D4B">
              <w:rPr>
                <w:rFonts w:eastAsiaTheme="minorHAnsi" w:cs="Times New Roman"/>
                <w:bCs/>
                <w:color w:val="auto"/>
                <w:kern w:val="0"/>
                <w:sz w:val="20"/>
                <w:szCs w:val="20"/>
                <w:lang w:eastAsia="en-US"/>
              </w:rPr>
              <w:t xml:space="preserve">Otwory do zamocowania pręta infuzyjnego </w:t>
            </w:r>
          </w:p>
        </w:tc>
        <w:tc>
          <w:tcPr>
            <w:tcW w:w="4677" w:type="dxa"/>
            <w:shd w:val="clear" w:color="auto" w:fill="auto"/>
          </w:tcPr>
          <w:p w:rsidR="00016D4B" w:rsidRPr="00016D4B" w:rsidRDefault="00016D4B" w:rsidP="00016D4B">
            <w:pPr>
              <w:widowControl/>
              <w:suppressAutoHyphens w:val="0"/>
              <w:overflowPunct/>
              <w:spacing w:before="60" w:after="6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TAK</w:t>
            </w:r>
          </w:p>
        </w:tc>
      </w:tr>
      <w:tr w:rsidR="00016D4B" w:rsidRPr="00016D4B" w:rsidTr="00AE6E79">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08" w:type="dxa"/>
            <w:right w:w="108" w:type="dxa"/>
          </w:tblCellMar>
          <w:tblLook w:val="0000" w:firstRow="0" w:lastRow="0" w:firstColumn="0" w:lastColumn="0" w:noHBand="0" w:noVBand="0"/>
        </w:tblPrEx>
        <w:trPr>
          <w:gridAfter w:val="1"/>
          <w:wAfter w:w="7" w:type="dxa"/>
        </w:trPr>
        <w:tc>
          <w:tcPr>
            <w:tcW w:w="851" w:type="dxa"/>
          </w:tcPr>
          <w:p w:rsidR="00016D4B" w:rsidRPr="00016D4B" w:rsidRDefault="00016D4B" w:rsidP="00016D4B">
            <w:pPr>
              <w:widowControl/>
              <w:suppressAutoHyphens w:val="0"/>
              <w:overflowPunct/>
              <w:spacing w:after="200" w:line="276" w:lineRule="auto"/>
              <w:textAlignment w:val="auto"/>
              <w:rPr>
                <w:rFonts w:eastAsiaTheme="minorHAnsi" w:cs="Times New Roman"/>
                <w:bCs/>
                <w:color w:val="auto"/>
                <w:kern w:val="0"/>
                <w:sz w:val="20"/>
                <w:szCs w:val="20"/>
                <w:lang w:eastAsia="en-US"/>
              </w:rPr>
            </w:pPr>
            <w:r w:rsidRPr="00016D4B">
              <w:rPr>
                <w:rFonts w:eastAsiaTheme="minorHAnsi" w:cs="Times New Roman"/>
                <w:bCs/>
                <w:color w:val="auto"/>
                <w:kern w:val="0"/>
                <w:sz w:val="20"/>
                <w:szCs w:val="20"/>
                <w:lang w:eastAsia="en-US"/>
              </w:rPr>
              <w:t xml:space="preserve">  7.</w:t>
            </w:r>
          </w:p>
        </w:tc>
        <w:tc>
          <w:tcPr>
            <w:tcW w:w="4395" w:type="dxa"/>
            <w:gridSpan w:val="2"/>
            <w:shd w:val="clear" w:color="auto" w:fill="auto"/>
          </w:tcPr>
          <w:p w:rsidR="00016D4B" w:rsidRPr="00016D4B" w:rsidRDefault="00016D4B" w:rsidP="00016D4B">
            <w:pPr>
              <w:widowControl/>
              <w:suppressAutoHyphens w:val="0"/>
              <w:overflowPunct/>
              <w:spacing w:after="200" w:line="276" w:lineRule="auto"/>
              <w:textAlignment w:val="auto"/>
              <w:rPr>
                <w:rFonts w:eastAsiaTheme="minorHAnsi" w:cs="Times New Roman"/>
                <w:bCs/>
                <w:color w:val="auto"/>
                <w:kern w:val="0"/>
                <w:sz w:val="20"/>
                <w:szCs w:val="20"/>
                <w:lang w:eastAsia="en-US"/>
              </w:rPr>
            </w:pPr>
            <w:r w:rsidRPr="00016D4B">
              <w:rPr>
                <w:rFonts w:eastAsiaTheme="minorHAnsi" w:cs="Times New Roman"/>
                <w:bCs/>
                <w:color w:val="auto"/>
                <w:kern w:val="0"/>
                <w:sz w:val="20"/>
                <w:szCs w:val="20"/>
                <w:lang w:eastAsia="en-US"/>
              </w:rPr>
              <w:t>Materac antystatyczny</w:t>
            </w:r>
          </w:p>
        </w:tc>
        <w:tc>
          <w:tcPr>
            <w:tcW w:w="4677" w:type="dxa"/>
            <w:shd w:val="clear" w:color="auto" w:fill="auto"/>
          </w:tcPr>
          <w:p w:rsidR="00016D4B" w:rsidRPr="00016D4B" w:rsidRDefault="00016D4B" w:rsidP="00016D4B">
            <w:pPr>
              <w:widowControl/>
              <w:suppressAutoHyphens w:val="0"/>
              <w:overflowPunct/>
              <w:spacing w:after="20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TAK</w:t>
            </w:r>
          </w:p>
        </w:tc>
      </w:tr>
      <w:tr w:rsidR="00016D4B" w:rsidRPr="00016D4B" w:rsidTr="00AE6E79">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08" w:type="dxa"/>
            <w:right w:w="108" w:type="dxa"/>
          </w:tblCellMar>
          <w:tblLook w:val="0000" w:firstRow="0" w:lastRow="0" w:firstColumn="0" w:lastColumn="0" w:noHBand="0" w:noVBand="0"/>
        </w:tblPrEx>
        <w:trPr>
          <w:gridAfter w:val="1"/>
          <w:wAfter w:w="7" w:type="dxa"/>
          <w:trHeight w:val="546"/>
        </w:trPr>
        <w:tc>
          <w:tcPr>
            <w:tcW w:w="851" w:type="dxa"/>
          </w:tcPr>
          <w:p w:rsidR="00016D4B" w:rsidRPr="00016D4B" w:rsidRDefault="00016D4B" w:rsidP="00016D4B">
            <w:pPr>
              <w:widowControl/>
              <w:suppressAutoHyphens w:val="0"/>
              <w:overflowPunct/>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bCs/>
                <w:color w:val="auto"/>
                <w:kern w:val="0"/>
                <w:sz w:val="20"/>
                <w:szCs w:val="20"/>
                <w:lang w:eastAsia="en-US"/>
              </w:rPr>
              <w:t xml:space="preserve">  8.</w:t>
            </w:r>
          </w:p>
        </w:tc>
        <w:tc>
          <w:tcPr>
            <w:tcW w:w="4395" w:type="dxa"/>
            <w:gridSpan w:val="2"/>
            <w:shd w:val="clear" w:color="auto" w:fill="auto"/>
          </w:tcPr>
          <w:p w:rsidR="00016D4B" w:rsidRPr="00016D4B" w:rsidRDefault="00016D4B" w:rsidP="00016D4B">
            <w:pPr>
              <w:keepNext/>
              <w:widowControl/>
              <w:suppressAutoHyphens w:val="0"/>
              <w:overflowPunct/>
              <w:textAlignment w:val="auto"/>
              <w:outlineLvl w:val="2"/>
              <w:rPr>
                <w:rFonts w:cs="Times New Roman"/>
                <w:bCs/>
                <w:color w:val="auto"/>
                <w:kern w:val="0"/>
                <w:sz w:val="20"/>
                <w:szCs w:val="20"/>
                <w:lang w:eastAsia="pl-PL"/>
              </w:rPr>
            </w:pPr>
            <w:r w:rsidRPr="00016D4B">
              <w:rPr>
                <w:rFonts w:cs="Times New Roman"/>
                <w:bCs/>
                <w:color w:val="auto"/>
                <w:kern w:val="0"/>
                <w:sz w:val="20"/>
                <w:szCs w:val="20"/>
                <w:lang w:eastAsia="pl-PL"/>
              </w:rPr>
              <w:t xml:space="preserve">Długość całkowita  wózka 2075 mm </w:t>
            </w:r>
            <w:r w:rsidRPr="00AE6E79">
              <w:rPr>
                <w:rFonts w:cs="Times New Roman"/>
                <w:bCs/>
                <w:color w:val="auto"/>
                <w:kern w:val="0"/>
                <w:sz w:val="20"/>
                <w:szCs w:val="20"/>
                <w:lang w:eastAsia="pl-PL"/>
              </w:rPr>
              <w:t>(+/-10mm)</w:t>
            </w:r>
          </w:p>
        </w:tc>
        <w:tc>
          <w:tcPr>
            <w:tcW w:w="4677" w:type="dxa"/>
            <w:shd w:val="clear" w:color="auto" w:fill="auto"/>
          </w:tcPr>
          <w:p w:rsidR="00016D4B" w:rsidRPr="00016D4B" w:rsidRDefault="00016D4B" w:rsidP="00016D4B">
            <w:pPr>
              <w:widowControl/>
              <w:suppressAutoHyphens w:val="0"/>
              <w:overflowPunct/>
              <w:spacing w:before="60" w:after="6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TAK</w:t>
            </w:r>
          </w:p>
        </w:tc>
      </w:tr>
      <w:tr w:rsidR="00016D4B" w:rsidRPr="00016D4B" w:rsidTr="00AE6E79">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08" w:type="dxa"/>
            <w:right w:w="108" w:type="dxa"/>
          </w:tblCellMar>
          <w:tblLook w:val="0000" w:firstRow="0" w:lastRow="0" w:firstColumn="0" w:lastColumn="0" w:noHBand="0" w:noVBand="0"/>
        </w:tblPrEx>
        <w:trPr>
          <w:gridAfter w:val="1"/>
          <w:wAfter w:w="7" w:type="dxa"/>
          <w:trHeight w:val="473"/>
        </w:trPr>
        <w:tc>
          <w:tcPr>
            <w:tcW w:w="851" w:type="dxa"/>
          </w:tcPr>
          <w:p w:rsidR="00016D4B" w:rsidRPr="00016D4B" w:rsidRDefault="00016D4B" w:rsidP="00016D4B">
            <w:pPr>
              <w:widowControl/>
              <w:suppressAutoHyphens w:val="0"/>
              <w:overflowPunct/>
              <w:spacing w:after="200" w:line="276" w:lineRule="auto"/>
              <w:textAlignment w:val="auto"/>
              <w:rPr>
                <w:rFonts w:eastAsiaTheme="minorHAnsi" w:cs="Times New Roman"/>
                <w:bCs/>
                <w:color w:val="auto"/>
                <w:kern w:val="0"/>
                <w:sz w:val="20"/>
                <w:szCs w:val="20"/>
                <w:lang w:eastAsia="en-US"/>
              </w:rPr>
            </w:pPr>
            <w:r w:rsidRPr="00016D4B">
              <w:rPr>
                <w:rFonts w:eastAsiaTheme="minorHAnsi" w:cs="Times New Roman"/>
                <w:bCs/>
                <w:color w:val="auto"/>
                <w:kern w:val="0"/>
                <w:sz w:val="20"/>
                <w:szCs w:val="20"/>
                <w:lang w:eastAsia="en-US"/>
              </w:rPr>
              <w:t xml:space="preserve">  9.</w:t>
            </w:r>
          </w:p>
        </w:tc>
        <w:tc>
          <w:tcPr>
            <w:tcW w:w="4395" w:type="dxa"/>
            <w:gridSpan w:val="2"/>
            <w:shd w:val="clear" w:color="auto" w:fill="auto"/>
          </w:tcPr>
          <w:p w:rsidR="00016D4B" w:rsidRPr="00016D4B" w:rsidRDefault="00016D4B" w:rsidP="00016D4B">
            <w:pPr>
              <w:widowControl/>
              <w:suppressAutoHyphens w:val="0"/>
              <w:overflowPunct/>
              <w:spacing w:after="200" w:line="276" w:lineRule="auto"/>
              <w:textAlignment w:val="auto"/>
              <w:rPr>
                <w:rFonts w:eastAsiaTheme="minorHAnsi" w:cs="Times New Roman"/>
                <w:bCs/>
                <w:color w:val="auto"/>
                <w:kern w:val="0"/>
                <w:sz w:val="20"/>
                <w:szCs w:val="20"/>
                <w:lang w:eastAsia="en-US"/>
              </w:rPr>
            </w:pPr>
            <w:r w:rsidRPr="00016D4B">
              <w:rPr>
                <w:rFonts w:eastAsiaTheme="minorHAnsi" w:cs="Times New Roman"/>
                <w:bCs/>
                <w:color w:val="auto"/>
                <w:kern w:val="0"/>
                <w:sz w:val="20"/>
                <w:szCs w:val="20"/>
                <w:lang w:eastAsia="en-US"/>
              </w:rPr>
              <w:t xml:space="preserve">Szerokość leża (materaca) 650 mm </w:t>
            </w:r>
            <w:r w:rsidRPr="00AE6E79">
              <w:rPr>
                <w:rFonts w:eastAsiaTheme="minorHAnsi" w:cs="Times New Roman"/>
                <w:bCs/>
                <w:color w:val="auto"/>
                <w:kern w:val="0"/>
                <w:sz w:val="20"/>
                <w:szCs w:val="20"/>
                <w:lang w:eastAsia="en-US"/>
              </w:rPr>
              <w:t>(+/-10mm)</w:t>
            </w:r>
          </w:p>
        </w:tc>
        <w:tc>
          <w:tcPr>
            <w:tcW w:w="4677" w:type="dxa"/>
            <w:shd w:val="clear" w:color="auto" w:fill="auto"/>
          </w:tcPr>
          <w:p w:rsidR="00016D4B" w:rsidRPr="00016D4B" w:rsidRDefault="00016D4B" w:rsidP="00016D4B">
            <w:pPr>
              <w:widowControl/>
              <w:suppressAutoHyphens w:val="0"/>
              <w:overflowPunct/>
              <w:spacing w:before="60" w:after="6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TAK</w:t>
            </w:r>
          </w:p>
        </w:tc>
      </w:tr>
      <w:tr w:rsidR="00016D4B" w:rsidRPr="00016D4B" w:rsidTr="00AE6E79">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08" w:type="dxa"/>
            <w:right w:w="108" w:type="dxa"/>
          </w:tblCellMar>
          <w:tblLook w:val="0000" w:firstRow="0" w:lastRow="0" w:firstColumn="0" w:lastColumn="0" w:noHBand="0" w:noVBand="0"/>
        </w:tblPrEx>
        <w:trPr>
          <w:gridAfter w:val="1"/>
          <w:wAfter w:w="7" w:type="dxa"/>
        </w:trPr>
        <w:tc>
          <w:tcPr>
            <w:tcW w:w="851" w:type="dxa"/>
          </w:tcPr>
          <w:p w:rsidR="00016D4B" w:rsidRPr="00016D4B" w:rsidRDefault="00016D4B" w:rsidP="00016D4B">
            <w:pPr>
              <w:keepNext/>
              <w:widowControl/>
              <w:suppressAutoHyphens w:val="0"/>
              <w:overflowPunct/>
              <w:textAlignment w:val="auto"/>
              <w:outlineLvl w:val="2"/>
              <w:rPr>
                <w:rFonts w:cs="Times New Roman"/>
                <w:bCs/>
                <w:color w:val="auto"/>
                <w:kern w:val="0"/>
                <w:sz w:val="20"/>
                <w:szCs w:val="20"/>
                <w:lang w:eastAsia="pl-PL"/>
              </w:rPr>
            </w:pPr>
            <w:r w:rsidRPr="00016D4B">
              <w:rPr>
                <w:rFonts w:cs="Times New Roman"/>
                <w:bCs/>
                <w:color w:val="auto"/>
                <w:kern w:val="0"/>
                <w:sz w:val="20"/>
                <w:szCs w:val="20"/>
                <w:lang w:eastAsia="pl-PL"/>
              </w:rPr>
              <w:t xml:space="preserve"> 10.</w:t>
            </w:r>
          </w:p>
        </w:tc>
        <w:tc>
          <w:tcPr>
            <w:tcW w:w="4395" w:type="dxa"/>
            <w:gridSpan w:val="2"/>
            <w:shd w:val="clear" w:color="auto" w:fill="auto"/>
          </w:tcPr>
          <w:p w:rsidR="00016D4B" w:rsidRPr="00016D4B" w:rsidRDefault="00016D4B" w:rsidP="00016D4B">
            <w:pPr>
              <w:keepNext/>
              <w:widowControl/>
              <w:suppressAutoHyphens w:val="0"/>
              <w:overflowPunct/>
              <w:textAlignment w:val="auto"/>
              <w:outlineLvl w:val="2"/>
              <w:rPr>
                <w:rFonts w:cs="Times New Roman"/>
                <w:bCs/>
                <w:color w:val="auto"/>
                <w:kern w:val="0"/>
                <w:sz w:val="20"/>
                <w:szCs w:val="20"/>
                <w:lang w:eastAsia="pl-PL"/>
              </w:rPr>
            </w:pPr>
            <w:r w:rsidRPr="00016D4B">
              <w:rPr>
                <w:rFonts w:cs="Times New Roman"/>
                <w:bCs/>
                <w:color w:val="auto"/>
                <w:kern w:val="0"/>
                <w:sz w:val="20"/>
                <w:szCs w:val="20"/>
                <w:lang w:eastAsia="pl-PL"/>
              </w:rPr>
              <w:t xml:space="preserve">Dopuszczalne obciążenie min. 220 kg </w:t>
            </w:r>
          </w:p>
        </w:tc>
        <w:tc>
          <w:tcPr>
            <w:tcW w:w="4677" w:type="dxa"/>
            <w:shd w:val="clear" w:color="auto" w:fill="auto"/>
          </w:tcPr>
          <w:p w:rsidR="00016D4B" w:rsidRPr="00016D4B" w:rsidRDefault="00016D4B" w:rsidP="00016D4B">
            <w:pPr>
              <w:widowControl/>
              <w:suppressAutoHyphens w:val="0"/>
              <w:overflowPunct/>
              <w:spacing w:before="60" w:after="6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TAK</w:t>
            </w:r>
          </w:p>
        </w:tc>
      </w:tr>
      <w:tr w:rsidR="00016D4B" w:rsidRPr="00016D4B" w:rsidTr="00AE6E79">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08" w:type="dxa"/>
            <w:right w:w="108" w:type="dxa"/>
          </w:tblCellMar>
          <w:tblLook w:val="0000" w:firstRow="0" w:lastRow="0" w:firstColumn="0" w:lastColumn="0" w:noHBand="0" w:noVBand="0"/>
        </w:tblPrEx>
        <w:trPr>
          <w:gridAfter w:val="1"/>
          <w:wAfter w:w="7" w:type="dxa"/>
          <w:trHeight w:val="1409"/>
        </w:trPr>
        <w:tc>
          <w:tcPr>
            <w:tcW w:w="851" w:type="dxa"/>
          </w:tcPr>
          <w:p w:rsidR="00016D4B" w:rsidRPr="00016D4B" w:rsidRDefault="00016D4B" w:rsidP="00016D4B">
            <w:pPr>
              <w:keepNext/>
              <w:widowControl/>
              <w:suppressAutoHyphens w:val="0"/>
              <w:overflowPunct/>
              <w:textAlignment w:val="auto"/>
              <w:outlineLvl w:val="1"/>
              <w:rPr>
                <w:rFonts w:cs="Times New Roman"/>
                <w:bCs/>
                <w:color w:val="auto"/>
                <w:kern w:val="0"/>
                <w:sz w:val="20"/>
                <w:szCs w:val="20"/>
                <w:lang w:eastAsia="pl-PL"/>
              </w:rPr>
            </w:pPr>
            <w:r w:rsidRPr="00016D4B">
              <w:rPr>
                <w:rFonts w:cs="Times New Roman"/>
                <w:bCs/>
                <w:color w:val="auto"/>
                <w:kern w:val="0"/>
                <w:sz w:val="20"/>
                <w:szCs w:val="20"/>
                <w:lang w:eastAsia="pl-PL"/>
              </w:rPr>
              <w:t xml:space="preserve"> 11.</w:t>
            </w:r>
          </w:p>
        </w:tc>
        <w:tc>
          <w:tcPr>
            <w:tcW w:w="4395" w:type="dxa"/>
            <w:gridSpan w:val="2"/>
            <w:shd w:val="clear" w:color="auto" w:fill="auto"/>
          </w:tcPr>
          <w:p w:rsidR="00016D4B" w:rsidRPr="00016D4B" w:rsidRDefault="00016D4B" w:rsidP="00016D4B">
            <w:pPr>
              <w:keepNext/>
              <w:widowControl/>
              <w:suppressAutoHyphens w:val="0"/>
              <w:overflowPunct/>
              <w:textAlignment w:val="auto"/>
              <w:outlineLvl w:val="1"/>
              <w:rPr>
                <w:rFonts w:cs="Times New Roman"/>
                <w:bCs/>
                <w:color w:val="auto"/>
                <w:kern w:val="0"/>
                <w:sz w:val="20"/>
                <w:szCs w:val="20"/>
                <w:lang w:eastAsia="pl-PL"/>
              </w:rPr>
            </w:pPr>
            <w:r w:rsidRPr="00016D4B">
              <w:rPr>
                <w:rFonts w:cs="Times New Roman"/>
                <w:bCs/>
                <w:color w:val="auto"/>
                <w:kern w:val="0"/>
                <w:sz w:val="20"/>
                <w:szCs w:val="20"/>
                <w:lang w:eastAsia="pl-PL"/>
              </w:rPr>
              <w:t xml:space="preserve"> Hydrauliczna regulacja wysokości leża w zakresie: najniższe położenie  560 mm, a najwyższe położenie  930 mm (+/- 10mm) uruchamiana dźwigniami nożnymi  umieszczonymi po obu stronach wózka</w:t>
            </w:r>
          </w:p>
        </w:tc>
        <w:tc>
          <w:tcPr>
            <w:tcW w:w="4677" w:type="dxa"/>
            <w:shd w:val="clear" w:color="auto" w:fill="auto"/>
          </w:tcPr>
          <w:p w:rsidR="00016D4B" w:rsidRPr="00016D4B" w:rsidRDefault="00016D4B" w:rsidP="00016D4B">
            <w:pPr>
              <w:widowControl/>
              <w:suppressAutoHyphens w:val="0"/>
              <w:overflowPunct/>
              <w:spacing w:before="60" w:after="6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TAK/podać</w:t>
            </w:r>
          </w:p>
        </w:tc>
      </w:tr>
      <w:tr w:rsidR="00016D4B" w:rsidRPr="00016D4B" w:rsidTr="00AE6E79">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08" w:type="dxa"/>
            <w:right w:w="108" w:type="dxa"/>
          </w:tblCellMar>
          <w:tblLook w:val="0000" w:firstRow="0" w:lastRow="0" w:firstColumn="0" w:lastColumn="0" w:noHBand="0" w:noVBand="0"/>
        </w:tblPrEx>
        <w:trPr>
          <w:gridAfter w:val="1"/>
          <w:wAfter w:w="7" w:type="dxa"/>
        </w:trPr>
        <w:tc>
          <w:tcPr>
            <w:tcW w:w="851" w:type="dxa"/>
          </w:tcPr>
          <w:p w:rsidR="00016D4B" w:rsidRPr="00016D4B" w:rsidRDefault="00016D4B" w:rsidP="00016D4B">
            <w:pPr>
              <w:keepNext/>
              <w:widowControl/>
              <w:suppressAutoHyphens w:val="0"/>
              <w:overflowPunct/>
              <w:textAlignment w:val="auto"/>
              <w:outlineLvl w:val="1"/>
              <w:rPr>
                <w:rFonts w:cs="Times New Roman"/>
                <w:bCs/>
                <w:color w:val="auto"/>
                <w:kern w:val="0"/>
                <w:sz w:val="20"/>
                <w:szCs w:val="20"/>
                <w:lang w:eastAsia="pl-PL"/>
              </w:rPr>
            </w:pPr>
          </w:p>
          <w:p w:rsidR="00016D4B" w:rsidRPr="00016D4B" w:rsidRDefault="00016D4B" w:rsidP="00016D4B">
            <w:pPr>
              <w:widowControl/>
              <w:suppressAutoHyphens w:val="0"/>
              <w:overflowPunct/>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 xml:space="preserve"> 12.</w:t>
            </w:r>
          </w:p>
        </w:tc>
        <w:tc>
          <w:tcPr>
            <w:tcW w:w="4395" w:type="dxa"/>
            <w:gridSpan w:val="2"/>
            <w:shd w:val="clear" w:color="auto" w:fill="auto"/>
          </w:tcPr>
          <w:p w:rsidR="00016D4B" w:rsidRPr="00016D4B" w:rsidRDefault="00016D4B" w:rsidP="00016D4B">
            <w:pPr>
              <w:keepNext/>
              <w:widowControl/>
              <w:suppressAutoHyphens w:val="0"/>
              <w:overflowPunct/>
              <w:textAlignment w:val="auto"/>
              <w:outlineLvl w:val="1"/>
              <w:rPr>
                <w:rFonts w:cs="Times New Roman"/>
                <w:bCs/>
                <w:color w:val="auto"/>
                <w:kern w:val="0"/>
                <w:sz w:val="20"/>
                <w:szCs w:val="20"/>
                <w:lang w:eastAsia="pl-PL"/>
              </w:rPr>
            </w:pPr>
            <w:r w:rsidRPr="00016D4B">
              <w:rPr>
                <w:rFonts w:cs="Times New Roman"/>
                <w:bCs/>
                <w:color w:val="auto"/>
                <w:kern w:val="0"/>
                <w:sz w:val="20"/>
                <w:szCs w:val="20"/>
                <w:lang w:eastAsia="pl-PL"/>
              </w:rPr>
              <w:t>Pneumatyczna regulacja części plecowej w zakresie min. 0-70 stopni  uruchamiana dźwignią ręczną dostępną po obu stronach wózka</w:t>
            </w:r>
          </w:p>
        </w:tc>
        <w:tc>
          <w:tcPr>
            <w:tcW w:w="4677" w:type="dxa"/>
            <w:shd w:val="clear" w:color="auto" w:fill="auto"/>
          </w:tcPr>
          <w:p w:rsidR="00016D4B" w:rsidRPr="00016D4B" w:rsidRDefault="00016D4B" w:rsidP="00016D4B">
            <w:pPr>
              <w:widowControl/>
              <w:suppressAutoHyphens w:val="0"/>
              <w:overflowPunct/>
              <w:spacing w:before="60" w:after="6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TAK</w:t>
            </w:r>
          </w:p>
        </w:tc>
      </w:tr>
      <w:tr w:rsidR="00016D4B" w:rsidRPr="00016D4B" w:rsidTr="00AE6E79">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08" w:type="dxa"/>
            <w:right w:w="108" w:type="dxa"/>
          </w:tblCellMar>
          <w:tblLook w:val="0000" w:firstRow="0" w:lastRow="0" w:firstColumn="0" w:lastColumn="0" w:noHBand="0" w:noVBand="0"/>
        </w:tblPrEx>
        <w:trPr>
          <w:gridAfter w:val="1"/>
          <w:wAfter w:w="7" w:type="dxa"/>
        </w:trPr>
        <w:tc>
          <w:tcPr>
            <w:tcW w:w="851" w:type="dxa"/>
          </w:tcPr>
          <w:p w:rsidR="00016D4B" w:rsidRPr="00016D4B" w:rsidRDefault="00016D4B" w:rsidP="00016D4B">
            <w:pPr>
              <w:keepNext/>
              <w:widowControl/>
              <w:suppressAutoHyphens w:val="0"/>
              <w:overflowPunct/>
              <w:textAlignment w:val="auto"/>
              <w:outlineLvl w:val="1"/>
              <w:rPr>
                <w:rFonts w:cs="Times New Roman"/>
                <w:bCs/>
                <w:color w:val="auto"/>
                <w:kern w:val="0"/>
                <w:sz w:val="20"/>
                <w:szCs w:val="20"/>
                <w:lang w:eastAsia="pl-PL"/>
              </w:rPr>
            </w:pPr>
          </w:p>
          <w:p w:rsidR="00016D4B" w:rsidRPr="00016D4B" w:rsidRDefault="00016D4B" w:rsidP="00016D4B">
            <w:pPr>
              <w:widowControl/>
              <w:suppressAutoHyphens w:val="0"/>
              <w:overflowPunct/>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 xml:space="preserve">  13.</w:t>
            </w:r>
          </w:p>
        </w:tc>
        <w:tc>
          <w:tcPr>
            <w:tcW w:w="4395" w:type="dxa"/>
            <w:gridSpan w:val="2"/>
            <w:shd w:val="clear" w:color="auto" w:fill="auto"/>
          </w:tcPr>
          <w:p w:rsidR="00016D4B" w:rsidRPr="00016D4B" w:rsidRDefault="00016D4B" w:rsidP="00016D4B">
            <w:pPr>
              <w:keepNext/>
              <w:widowControl/>
              <w:suppressAutoHyphens w:val="0"/>
              <w:overflowPunct/>
              <w:textAlignment w:val="auto"/>
              <w:outlineLvl w:val="1"/>
              <w:rPr>
                <w:rFonts w:cs="Times New Roman"/>
                <w:bCs/>
                <w:color w:val="auto"/>
                <w:kern w:val="0"/>
                <w:sz w:val="20"/>
                <w:szCs w:val="20"/>
                <w:lang w:eastAsia="pl-PL"/>
              </w:rPr>
            </w:pPr>
            <w:r w:rsidRPr="00016D4B">
              <w:rPr>
                <w:rFonts w:cs="Times New Roman"/>
                <w:bCs/>
                <w:color w:val="auto"/>
                <w:kern w:val="0"/>
                <w:sz w:val="20"/>
                <w:szCs w:val="20"/>
                <w:lang w:eastAsia="pl-PL"/>
              </w:rPr>
              <w:t xml:space="preserve">Pneumatyczna regulacja pozycji </w:t>
            </w:r>
            <w:proofErr w:type="spellStart"/>
            <w:r w:rsidRPr="00016D4B">
              <w:rPr>
                <w:rFonts w:cs="Times New Roman"/>
                <w:bCs/>
                <w:color w:val="auto"/>
                <w:kern w:val="0"/>
                <w:sz w:val="20"/>
                <w:szCs w:val="20"/>
                <w:lang w:eastAsia="pl-PL"/>
              </w:rPr>
              <w:t>Trendelenburga</w:t>
            </w:r>
            <w:proofErr w:type="spellEnd"/>
            <w:r w:rsidRPr="00016D4B">
              <w:rPr>
                <w:rFonts w:cs="Times New Roman"/>
                <w:bCs/>
                <w:color w:val="auto"/>
                <w:kern w:val="0"/>
                <w:sz w:val="20"/>
                <w:szCs w:val="20"/>
                <w:lang w:eastAsia="pl-PL"/>
              </w:rPr>
              <w:t xml:space="preserve">   w zakresie min. 0 – 14 stopni uruchamiana dźwignią ręczną dostępną po obu stronach wózka</w:t>
            </w:r>
          </w:p>
        </w:tc>
        <w:tc>
          <w:tcPr>
            <w:tcW w:w="4677" w:type="dxa"/>
            <w:shd w:val="clear" w:color="auto" w:fill="auto"/>
          </w:tcPr>
          <w:p w:rsidR="00016D4B" w:rsidRPr="00016D4B" w:rsidRDefault="00016D4B" w:rsidP="00016D4B">
            <w:pPr>
              <w:widowControl/>
              <w:suppressAutoHyphens w:val="0"/>
              <w:overflowPunct/>
              <w:spacing w:before="60" w:after="6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TAK</w:t>
            </w:r>
          </w:p>
        </w:tc>
      </w:tr>
      <w:tr w:rsidR="00016D4B" w:rsidRPr="00016D4B" w:rsidTr="00AE6E79">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08" w:type="dxa"/>
            <w:right w:w="108" w:type="dxa"/>
          </w:tblCellMar>
          <w:tblLook w:val="0000" w:firstRow="0" w:lastRow="0" w:firstColumn="0" w:lastColumn="0" w:noHBand="0" w:noVBand="0"/>
        </w:tblPrEx>
        <w:trPr>
          <w:gridAfter w:val="1"/>
          <w:wAfter w:w="7" w:type="dxa"/>
        </w:trPr>
        <w:tc>
          <w:tcPr>
            <w:tcW w:w="851" w:type="dxa"/>
          </w:tcPr>
          <w:p w:rsidR="00016D4B" w:rsidRPr="00016D4B" w:rsidRDefault="00016D4B" w:rsidP="00016D4B">
            <w:pPr>
              <w:widowControl/>
              <w:suppressAutoHyphens w:val="0"/>
              <w:overflowPunct/>
              <w:spacing w:after="200" w:line="276" w:lineRule="auto"/>
              <w:textAlignment w:val="auto"/>
              <w:rPr>
                <w:rFonts w:eastAsiaTheme="minorHAnsi" w:cs="Times New Roman"/>
                <w:bCs/>
                <w:color w:val="auto"/>
                <w:kern w:val="0"/>
                <w:sz w:val="20"/>
                <w:szCs w:val="20"/>
                <w:lang w:eastAsia="en-US"/>
              </w:rPr>
            </w:pPr>
            <w:r w:rsidRPr="00016D4B">
              <w:rPr>
                <w:rFonts w:eastAsiaTheme="minorHAnsi" w:cs="Times New Roman"/>
                <w:bCs/>
                <w:color w:val="auto"/>
                <w:kern w:val="0"/>
                <w:sz w:val="20"/>
                <w:szCs w:val="20"/>
                <w:lang w:eastAsia="en-US"/>
              </w:rPr>
              <w:t xml:space="preserve">  14.</w:t>
            </w:r>
          </w:p>
        </w:tc>
        <w:tc>
          <w:tcPr>
            <w:tcW w:w="4395" w:type="dxa"/>
            <w:gridSpan w:val="2"/>
            <w:shd w:val="clear" w:color="auto" w:fill="auto"/>
          </w:tcPr>
          <w:p w:rsidR="00016D4B" w:rsidRPr="00016D4B" w:rsidRDefault="00016D4B" w:rsidP="00016D4B">
            <w:pPr>
              <w:widowControl/>
              <w:suppressAutoHyphens w:val="0"/>
              <w:overflowPunct/>
              <w:spacing w:after="200" w:line="276" w:lineRule="auto"/>
              <w:textAlignment w:val="auto"/>
              <w:rPr>
                <w:rFonts w:eastAsiaTheme="minorHAnsi" w:cs="Times New Roman"/>
                <w:bCs/>
                <w:color w:val="auto"/>
                <w:kern w:val="0"/>
                <w:sz w:val="20"/>
                <w:szCs w:val="20"/>
                <w:lang w:eastAsia="en-US"/>
              </w:rPr>
            </w:pPr>
            <w:r w:rsidRPr="00016D4B">
              <w:rPr>
                <w:rFonts w:eastAsiaTheme="minorHAnsi" w:cs="Times New Roman"/>
                <w:bCs/>
                <w:color w:val="auto"/>
                <w:kern w:val="0"/>
                <w:sz w:val="20"/>
                <w:szCs w:val="20"/>
                <w:lang w:eastAsia="en-US"/>
              </w:rPr>
              <w:t>Pneumatyczna  regulacja pozycji Anty-</w:t>
            </w:r>
            <w:proofErr w:type="spellStart"/>
            <w:r w:rsidRPr="00016D4B">
              <w:rPr>
                <w:rFonts w:eastAsiaTheme="minorHAnsi" w:cs="Times New Roman"/>
                <w:bCs/>
                <w:color w:val="auto"/>
                <w:kern w:val="0"/>
                <w:sz w:val="20"/>
                <w:szCs w:val="20"/>
                <w:lang w:eastAsia="en-US"/>
              </w:rPr>
              <w:t>Trendelenburga</w:t>
            </w:r>
            <w:proofErr w:type="spellEnd"/>
            <w:r w:rsidRPr="00016D4B">
              <w:rPr>
                <w:rFonts w:eastAsiaTheme="minorHAnsi" w:cs="Times New Roman"/>
                <w:bCs/>
                <w:color w:val="auto"/>
                <w:kern w:val="0"/>
                <w:sz w:val="20"/>
                <w:szCs w:val="20"/>
                <w:lang w:eastAsia="en-US"/>
              </w:rPr>
              <w:t xml:space="preserve">  w zakresie min.  0 -7 stopni uruchamiana dźwignią ręczną dostępną po obu stronach wózka</w:t>
            </w:r>
          </w:p>
        </w:tc>
        <w:tc>
          <w:tcPr>
            <w:tcW w:w="4677" w:type="dxa"/>
            <w:shd w:val="clear" w:color="auto" w:fill="auto"/>
          </w:tcPr>
          <w:p w:rsidR="00016D4B" w:rsidRPr="00016D4B" w:rsidRDefault="00016D4B" w:rsidP="00016D4B">
            <w:pPr>
              <w:widowControl/>
              <w:suppressAutoHyphens w:val="0"/>
              <w:overflowPunct/>
              <w:spacing w:before="60" w:after="6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TAK</w:t>
            </w:r>
          </w:p>
        </w:tc>
      </w:tr>
      <w:tr w:rsidR="00016D4B" w:rsidRPr="00016D4B" w:rsidTr="00AE6E79">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08" w:type="dxa"/>
            <w:right w:w="108" w:type="dxa"/>
          </w:tblCellMar>
          <w:tblLook w:val="0000" w:firstRow="0" w:lastRow="0" w:firstColumn="0" w:lastColumn="0" w:noHBand="0" w:noVBand="0"/>
        </w:tblPrEx>
        <w:trPr>
          <w:gridAfter w:val="1"/>
          <w:wAfter w:w="7" w:type="dxa"/>
        </w:trPr>
        <w:tc>
          <w:tcPr>
            <w:tcW w:w="851" w:type="dxa"/>
          </w:tcPr>
          <w:p w:rsidR="00016D4B" w:rsidRPr="00016D4B" w:rsidRDefault="00016D4B" w:rsidP="00016D4B">
            <w:pPr>
              <w:widowControl/>
              <w:suppressAutoHyphens w:val="0"/>
              <w:overflowPunct/>
              <w:spacing w:after="200" w:line="276" w:lineRule="auto"/>
              <w:textAlignment w:val="auto"/>
              <w:rPr>
                <w:rFonts w:eastAsiaTheme="minorHAnsi" w:cs="Times New Roman"/>
                <w:bCs/>
                <w:color w:val="auto"/>
                <w:kern w:val="0"/>
                <w:sz w:val="20"/>
                <w:szCs w:val="20"/>
                <w:lang w:eastAsia="en-US"/>
              </w:rPr>
            </w:pPr>
            <w:r w:rsidRPr="00016D4B">
              <w:rPr>
                <w:rFonts w:eastAsiaTheme="minorHAnsi" w:cs="Times New Roman"/>
                <w:bCs/>
                <w:color w:val="auto"/>
                <w:kern w:val="0"/>
                <w:sz w:val="20"/>
                <w:szCs w:val="20"/>
                <w:lang w:eastAsia="en-US"/>
              </w:rPr>
              <w:t xml:space="preserve">  15.</w:t>
            </w:r>
          </w:p>
        </w:tc>
        <w:tc>
          <w:tcPr>
            <w:tcW w:w="4395" w:type="dxa"/>
            <w:gridSpan w:val="2"/>
            <w:shd w:val="clear" w:color="auto" w:fill="auto"/>
          </w:tcPr>
          <w:p w:rsidR="00016D4B" w:rsidRPr="00016D4B" w:rsidRDefault="00016D4B" w:rsidP="00016D4B">
            <w:pPr>
              <w:widowControl/>
              <w:suppressAutoHyphens w:val="0"/>
              <w:overflowPunct/>
              <w:spacing w:after="200" w:line="276" w:lineRule="auto"/>
              <w:textAlignment w:val="auto"/>
              <w:rPr>
                <w:rFonts w:eastAsiaTheme="minorHAnsi" w:cs="Times New Roman"/>
                <w:bCs/>
                <w:color w:val="auto"/>
                <w:kern w:val="0"/>
                <w:sz w:val="20"/>
                <w:szCs w:val="20"/>
                <w:lang w:eastAsia="en-US"/>
              </w:rPr>
            </w:pPr>
            <w:r w:rsidRPr="00016D4B">
              <w:rPr>
                <w:rFonts w:eastAsiaTheme="minorHAnsi" w:cs="Times New Roman"/>
                <w:bCs/>
                <w:color w:val="auto"/>
                <w:kern w:val="0"/>
                <w:sz w:val="20"/>
                <w:szCs w:val="20"/>
                <w:lang w:eastAsia="en-US"/>
              </w:rPr>
              <w:t>Szczyty wózka o konstrukcji ze stali chromowanej  w formie poręczy do popychania</w:t>
            </w:r>
          </w:p>
        </w:tc>
        <w:tc>
          <w:tcPr>
            <w:tcW w:w="4677" w:type="dxa"/>
            <w:shd w:val="clear" w:color="auto" w:fill="auto"/>
          </w:tcPr>
          <w:p w:rsidR="00016D4B" w:rsidRPr="00016D4B" w:rsidRDefault="00016D4B" w:rsidP="00016D4B">
            <w:pPr>
              <w:widowControl/>
              <w:suppressAutoHyphens w:val="0"/>
              <w:overflowPunct/>
              <w:spacing w:before="60" w:after="6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TAK</w:t>
            </w:r>
          </w:p>
        </w:tc>
      </w:tr>
      <w:tr w:rsidR="00016D4B" w:rsidRPr="00016D4B" w:rsidTr="00AE6E79">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08" w:type="dxa"/>
            <w:right w:w="108" w:type="dxa"/>
          </w:tblCellMar>
          <w:tblLook w:val="0000" w:firstRow="0" w:lastRow="0" w:firstColumn="0" w:lastColumn="0" w:noHBand="0" w:noVBand="0"/>
        </w:tblPrEx>
        <w:trPr>
          <w:gridAfter w:val="1"/>
          <w:wAfter w:w="7" w:type="dxa"/>
        </w:trPr>
        <w:tc>
          <w:tcPr>
            <w:tcW w:w="851" w:type="dxa"/>
          </w:tcPr>
          <w:p w:rsidR="00016D4B" w:rsidRPr="00016D4B" w:rsidRDefault="00016D4B" w:rsidP="00016D4B">
            <w:pPr>
              <w:widowControl/>
              <w:suppressAutoHyphens w:val="0"/>
              <w:overflowPunct/>
              <w:spacing w:after="200" w:line="276" w:lineRule="auto"/>
              <w:textAlignment w:val="auto"/>
              <w:rPr>
                <w:rFonts w:eastAsiaTheme="minorHAnsi" w:cs="Times New Roman"/>
                <w:bCs/>
                <w:color w:val="auto"/>
                <w:kern w:val="0"/>
                <w:sz w:val="20"/>
                <w:szCs w:val="20"/>
                <w:lang w:eastAsia="en-US"/>
              </w:rPr>
            </w:pPr>
          </w:p>
          <w:p w:rsidR="00016D4B" w:rsidRPr="00016D4B" w:rsidRDefault="00016D4B" w:rsidP="00016D4B">
            <w:pPr>
              <w:widowControl/>
              <w:suppressAutoHyphens w:val="0"/>
              <w:overflowPunct/>
              <w:spacing w:after="200" w:line="276" w:lineRule="auto"/>
              <w:textAlignment w:val="auto"/>
              <w:rPr>
                <w:rFonts w:eastAsiaTheme="minorHAnsi" w:cs="Times New Roman"/>
                <w:bCs/>
                <w:color w:val="auto"/>
                <w:kern w:val="0"/>
                <w:sz w:val="20"/>
                <w:szCs w:val="20"/>
                <w:lang w:eastAsia="en-US"/>
              </w:rPr>
            </w:pPr>
            <w:r w:rsidRPr="00016D4B">
              <w:rPr>
                <w:rFonts w:eastAsiaTheme="minorHAnsi" w:cs="Times New Roman"/>
                <w:bCs/>
                <w:color w:val="auto"/>
                <w:kern w:val="0"/>
                <w:sz w:val="20"/>
                <w:szCs w:val="20"/>
                <w:lang w:eastAsia="en-US"/>
              </w:rPr>
              <w:t xml:space="preserve"> 16</w:t>
            </w:r>
          </w:p>
        </w:tc>
        <w:tc>
          <w:tcPr>
            <w:tcW w:w="4395" w:type="dxa"/>
            <w:gridSpan w:val="2"/>
            <w:shd w:val="clear" w:color="auto" w:fill="auto"/>
          </w:tcPr>
          <w:p w:rsidR="00016D4B" w:rsidRPr="00016D4B" w:rsidRDefault="00016D4B" w:rsidP="00016D4B">
            <w:pPr>
              <w:widowControl/>
              <w:suppressAutoHyphens w:val="0"/>
              <w:overflowPunct/>
              <w:spacing w:after="200" w:line="276" w:lineRule="auto"/>
              <w:textAlignment w:val="auto"/>
              <w:rPr>
                <w:rFonts w:eastAsiaTheme="minorHAnsi" w:cs="Times New Roman"/>
                <w:bCs/>
                <w:color w:val="auto"/>
                <w:kern w:val="0"/>
                <w:sz w:val="20"/>
                <w:szCs w:val="20"/>
                <w:lang w:eastAsia="en-US"/>
              </w:rPr>
            </w:pPr>
            <w:r w:rsidRPr="00016D4B">
              <w:rPr>
                <w:rFonts w:eastAsiaTheme="minorHAnsi" w:cs="Times New Roman"/>
                <w:bCs/>
                <w:color w:val="auto"/>
                <w:kern w:val="0"/>
                <w:sz w:val="20"/>
                <w:szCs w:val="20"/>
                <w:lang w:eastAsia="en-US"/>
              </w:rPr>
              <w:t>Poręcze boczne ze stali nierdzewnej lub chromowanej , składane i rozkładane z blokadą samoblokującą.</w:t>
            </w:r>
          </w:p>
          <w:p w:rsidR="00016D4B" w:rsidRPr="00016D4B" w:rsidRDefault="00016D4B" w:rsidP="00016D4B">
            <w:pPr>
              <w:widowControl/>
              <w:suppressAutoHyphens w:val="0"/>
              <w:overflowPunct/>
              <w:spacing w:after="200" w:line="276" w:lineRule="auto"/>
              <w:textAlignment w:val="auto"/>
              <w:rPr>
                <w:rFonts w:eastAsiaTheme="minorHAnsi" w:cs="Times New Roman"/>
                <w:bCs/>
                <w:color w:val="auto"/>
                <w:kern w:val="0"/>
                <w:sz w:val="20"/>
                <w:szCs w:val="20"/>
                <w:lang w:eastAsia="en-US"/>
              </w:rPr>
            </w:pPr>
            <w:r w:rsidRPr="00016D4B">
              <w:rPr>
                <w:rFonts w:eastAsiaTheme="minorHAnsi" w:cs="Times New Roman"/>
                <w:bCs/>
                <w:color w:val="auto"/>
                <w:kern w:val="0"/>
                <w:sz w:val="20"/>
                <w:szCs w:val="20"/>
                <w:lang w:eastAsia="en-US"/>
              </w:rPr>
              <w:t>Możliwość odłączenia poręczy za pomocą zacisków/szybkozłączy bez użycia narzędzi</w:t>
            </w:r>
          </w:p>
        </w:tc>
        <w:tc>
          <w:tcPr>
            <w:tcW w:w="4677" w:type="dxa"/>
            <w:shd w:val="clear" w:color="auto" w:fill="auto"/>
          </w:tcPr>
          <w:p w:rsidR="00016D4B" w:rsidRPr="00016D4B" w:rsidRDefault="00016D4B" w:rsidP="00016D4B">
            <w:pPr>
              <w:widowControl/>
              <w:suppressAutoHyphens w:val="0"/>
              <w:overflowPunct/>
              <w:spacing w:before="60" w:after="6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TAK/podać</w:t>
            </w:r>
          </w:p>
        </w:tc>
      </w:tr>
      <w:tr w:rsidR="00016D4B" w:rsidRPr="00016D4B" w:rsidTr="00AE6E79">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08" w:type="dxa"/>
            <w:right w:w="108" w:type="dxa"/>
          </w:tblCellMar>
          <w:tblLook w:val="0000" w:firstRow="0" w:lastRow="0" w:firstColumn="0" w:lastColumn="0" w:noHBand="0" w:noVBand="0"/>
        </w:tblPrEx>
        <w:trPr>
          <w:gridAfter w:val="1"/>
          <w:wAfter w:w="7" w:type="dxa"/>
        </w:trPr>
        <w:tc>
          <w:tcPr>
            <w:tcW w:w="851" w:type="dxa"/>
          </w:tcPr>
          <w:p w:rsidR="00016D4B" w:rsidRPr="00016D4B" w:rsidRDefault="00016D4B" w:rsidP="00016D4B">
            <w:pPr>
              <w:widowControl/>
              <w:suppressAutoHyphens w:val="0"/>
              <w:overflowPunct/>
              <w:spacing w:after="200" w:line="276" w:lineRule="auto"/>
              <w:textAlignment w:val="auto"/>
              <w:rPr>
                <w:rFonts w:eastAsiaTheme="minorHAnsi" w:cs="Times New Roman"/>
                <w:bCs/>
                <w:color w:val="auto"/>
                <w:kern w:val="0"/>
                <w:sz w:val="20"/>
                <w:szCs w:val="20"/>
                <w:lang w:eastAsia="en-US"/>
              </w:rPr>
            </w:pPr>
            <w:r w:rsidRPr="00016D4B">
              <w:rPr>
                <w:rFonts w:eastAsiaTheme="minorHAnsi" w:cs="Times New Roman"/>
                <w:bCs/>
                <w:color w:val="auto"/>
                <w:kern w:val="0"/>
                <w:sz w:val="20"/>
                <w:szCs w:val="20"/>
                <w:lang w:eastAsia="en-US"/>
              </w:rPr>
              <w:t xml:space="preserve"> 17.</w:t>
            </w:r>
          </w:p>
        </w:tc>
        <w:tc>
          <w:tcPr>
            <w:tcW w:w="4395" w:type="dxa"/>
            <w:gridSpan w:val="2"/>
            <w:shd w:val="clear" w:color="auto" w:fill="auto"/>
          </w:tcPr>
          <w:p w:rsidR="00016D4B" w:rsidRPr="00016D4B" w:rsidRDefault="00016D4B" w:rsidP="00016D4B">
            <w:pPr>
              <w:widowControl/>
              <w:suppressAutoHyphens w:val="0"/>
              <w:overflowPunct/>
              <w:spacing w:after="200" w:line="276" w:lineRule="auto"/>
              <w:textAlignment w:val="auto"/>
              <w:rPr>
                <w:rFonts w:eastAsiaTheme="minorHAnsi" w:cs="Times New Roman"/>
                <w:bCs/>
                <w:color w:val="auto"/>
                <w:kern w:val="0"/>
                <w:sz w:val="20"/>
                <w:szCs w:val="20"/>
                <w:lang w:eastAsia="en-US"/>
              </w:rPr>
            </w:pPr>
            <w:bookmarkStart w:id="0" w:name="OLE_LINK1"/>
            <w:r w:rsidRPr="00016D4B">
              <w:rPr>
                <w:rFonts w:eastAsiaTheme="minorHAnsi" w:cs="Times New Roman"/>
                <w:bCs/>
                <w:color w:val="auto"/>
                <w:kern w:val="0"/>
                <w:sz w:val="20"/>
                <w:szCs w:val="20"/>
                <w:lang w:eastAsia="en-US"/>
              </w:rPr>
              <w:t>Stojak na kroplówkę, teleskopowy z 2 haczykami</w:t>
            </w:r>
            <w:bookmarkEnd w:id="0"/>
          </w:p>
        </w:tc>
        <w:tc>
          <w:tcPr>
            <w:tcW w:w="4677" w:type="dxa"/>
            <w:shd w:val="clear" w:color="auto" w:fill="auto"/>
          </w:tcPr>
          <w:p w:rsidR="00016D4B" w:rsidRPr="00016D4B" w:rsidRDefault="00016D4B" w:rsidP="00016D4B">
            <w:pPr>
              <w:widowControl/>
              <w:suppressAutoHyphens w:val="0"/>
              <w:overflowPunct/>
              <w:spacing w:before="60" w:after="6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TAK</w:t>
            </w:r>
          </w:p>
        </w:tc>
      </w:tr>
      <w:tr w:rsidR="00016D4B" w:rsidRPr="00016D4B" w:rsidTr="00AE6E79">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08" w:type="dxa"/>
            <w:right w:w="108" w:type="dxa"/>
          </w:tblCellMar>
          <w:tblLook w:val="0000" w:firstRow="0" w:lastRow="0" w:firstColumn="0" w:lastColumn="0" w:noHBand="0" w:noVBand="0"/>
        </w:tblPrEx>
        <w:trPr>
          <w:gridAfter w:val="1"/>
          <w:wAfter w:w="7" w:type="dxa"/>
        </w:trPr>
        <w:tc>
          <w:tcPr>
            <w:tcW w:w="851" w:type="dxa"/>
          </w:tcPr>
          <w:p w:rsidR="00016D4B" w:rsidRPr="00016D4B" w:rsidRDefault="00016D4B" w:rsidP="00016D4B">
            <w:pPr>
              <w:widowControl/>
              <w:suppressAutoHyphens w:val="0"/>
              <w:overflowPunct/>
              <w:spacing w:after="200" w:line="276" w:lineRule="auto"/>
              <w:textAlignment w:val="auto"/>
              <w:rPr>
                <w:rFonts w:eastAsiaTheme="minorHAnsi" w:cs="Times New Roman"/>
                <w:bCs/>
                <w:color w:val="auto"/>
                <w:kern w:val="0"/>
                <w:sz w:val="20"/>
                <w:szCs w:val="20"/>
                <w:lang w:eastAsia="en-US"/>
              </w:rPr>
            </w:pPr>
            <w:r w:rsidRPr="00016D4B">
              <w:rPr>
                <w:rFonts w:eastAsiaTheme="minorHAnsi" w:cs="Times New Roman"/>
                <w:bCs/>
                <w:color w:val="auto"/>
                <w:kern w:val="0"/>
                <w:sz w:val="20"/>
                <w:szCs w:val="20"/>
                <w:lang w:eastAsia="en-US"/>
              </w:rPr>
              <w:t>18</w:t>
            </w:r>
          </w:p>
        </w:tc>
        <w:tc>
          <w:tcPr>
            <w:tcW w:w="4395" w:type="dxa"/>
            <w:gridSpan w:val="2"/>
            <w:shd w:val="clear" w:color="auto" w:fill="auto"/>
          </w:tcPr>
          <w:p w:rsidR="00016D4B" w:rsidRPr="00016D4B" w:rsidRDefault="00016D4B" w:rsidP="00016D4B">
            <w:pPr>
              <w:widowControl/>
              <w:suppressAutoHyphens w:val="0"/>
              <w:overflowPunct/>
              <w:spacing w:after="200" w:line="276" w:lineRule="auto"/>
              <w:textAlignment w:val="auto"/>
              <w:rPr>
                <w:rFonts w:eastAsiaTheme="minorHAnsi" w:cs="Times New Roman"/>
                <w:bCs/>
                <w:color w:val="auto"/>
                <w:kern w:val="0"/>
                <w:sz w:val="20"/>
                <w:szCs w:val="20"/>
                <w:vertAlign w:val="superscript"/>
                <w:lang w:eastAsia="en-US"/>
              </w:rPr>
            </w:pPr>
            <w:r w:rsidRPr="00016D4B">
              <w:rPr>
                <w:rFonts w:eastAsiaTheme="minorHAnsi" w:cs="Times New Roman"/>
                <w:bCs/>
                <w:color w:val="auto"/>
                <w:kern w:val="0"/>
                <w:sz w:val="20"/>
                <w:szCs w:val="20"/>
                <w:lang w:eastAsia="en-US"/>
              </w:rPr>
              <w:t>Materac zmywalny grubości min 60mm dopasowany wymiarem do leża, antystatyczny</w:t>
            </w:r>
          </w:p>
        </w:tc>
        <w:tc>
          <w:tcPr>
            <w:tcW w:w="4677" w:type="dxa"/>
            <w:shd w:val="clear" w:color="auto" w:fill="auto"/>
          </w:tcPr>
          <w:p w:rsidR="00016D4B" w:rsidRPr="00016D4B" w:rsidRDefault="00016D4B" w:rsidP="00016D4B">
            <w:pPr>
              <w:widowControl/>
              <w:suppressAutoHyphens w:val="0"/>
              <w:overflowPunct/>
              <w:spacing w:before="60" w:after="6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TAK</w:t>
            </w:r>
          </w:p>
        </w:tc>
      </w:tr>
      <w:tr w:rsidR="00016D4B" w:rsidRPr="00016D4B" w:rsidTr="00AE6E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7" w:type="dxa"/>
        </w:trPr>
        <w:tc>
          <w:tcPr>
            <w:tcW w:w="851" w:type="dxa"/>
            <w:shd w:val="clear" w:color="auto" w:fill="auto"/>
          </w:tcPr>
          <w:p w:rsidR="00016D4B" w:rsidRPr="00016D4B" w:rsidRDefault="00016D4B" w:rsidP="00016D4B">
            <w:pPr>
              <w:widowControl/>
              <w:suppressAutoHyphens w:val="0"/>
              <w:overflowPunct/>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II.</w:t>
            </w:r>
          </w:p>
        </w:tc>
        <w:tc>
          <w:tcPr>
            <w:tcW w:w="4395" w:type="dxa"/>
            <w:gridSpan w:val="2"/>
            <w:shd w:val="clear" w:color="auto" w:fill="auto"/>
          </w:tcPr>
          <w:p w:rsidR="00016D4B" w:rsidRPr="00016D4B" w:rsidRDefault="00016D4B" w:rsidP="00016D4B">
            <w:pPr>
              <w:widowControl/>
              <w:suppressAutoHyphens w:val="0"/>
              <w:overflowPunct/>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WARUNKI GWARANCJI I SERWISU:</w:t>
            </w:r>
          </w:p>
        </w:tc>
        <w:tc>
          <w:tcPr>
            <w:tcW w:w="4677" w:type="dxa"/>
            <w:shd w:val="clear" w:color="auto" w:fill="auto"/>
          </w:tcPr>
          <w:p w:rsidR="00016D4B" w:rsidRPr="00016D4B" w:rsidRDefault="00016D4B" w:rsidP="00016D4B">
            <w:pPr>
              <w:widowControl/>
              <w:suppressAutoHyphens w:val="0"/>
              <w:overflowPunct/>
              <w:spacing w:after="200" w:line="276" w:lineRule="auto"/>
              <w:jc w:val="center"/>
              <w:textAlignment w:val="auto"/>
              <w:rPr>
                <w:rFonts w:eastAsiaTheme="minorHAnsi" w:cs="Times New Roman"/>
                <w:color w:val="auto"/>
                <w:kern w:val="0"/>
                <w:sz w:val="20"/>
                <w:szCs w:val="20"/>
                <w:lang w:eastAsia="en-US"/>
              </w:rPr>
            </w:pPr>
          </w:p>
        </w:tc>
      </w:tr>
      <w:tr w:rsidR="00016D4B" w:rsidRPr="00016D4B" w:rsidTr="00AE6E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7" w:type="dxa"/>
        </w:trPr>
        <w:tc>
          <w:tcPr>
            <w:tcW w:w="851" w:type="dxa"/>
            <w:shd w:val="clear" w:color="auto" w:fill="auto"/>
          </w:tcPr>
          <w:p w:rsidR="00016D4B" w:rsidRPr="00016D4B" w:rsidRDefault="00016D4B" w:rsidP="00016D4B">
            <w:pPr>
              <w:widowControl/>
              <w:suppressAutoHyphens w:val="0"/>
              <w:overflowPunct/>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1</w:t>
            </w:r>
          </w:p>
        </w:tc>
        <w:tc>
          <w:tcPr>
            <w:tcW w:w="4395" w:type="dxa"/>
            <w:gridSpan w:val="2"/>
            <w:shd w:val="clear" w:color="auto" w:fill="auto"/>
          </w:tcPr>
          <w:p w:rsidR="00016D4B" w:rsidRPr="00016D4B" w:rsidRDefault="00016D4B" w:rsidP="00016D4B">
            <w:pPr>
              <w:widowControl/>
              <w:suppressAutoHyphens w:val="0"/>
              <w:overflowPunct/>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Wymagany okres gwarancji od momentu dostawy min. 24 miesiące</w:t>
            </w:r>
          </w:p>
        </w:tc>
        <w:tc>
          <w:tcPr>
            <w:tcW w:w="4677" w:type="dxa"/>
            <w:shd w:val="clear" w:color="auto" w:fill="auto"/>
          </w:tcPr>
          <w:p w:rsidR="00016D4B" w:rsidRPr="00016D4B" w:rsidRDefault="00016D4B" w:rsidP="00016D4B">
            <w:pPr>
              <w:widowControl/>
              <w:suppressAutoHyphens w:val="0"/>
              <w:overflowPunct/>
              <w:spacing w:after="20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TAK, podać</w:t>
            </w:r>
          </w:p>
        </w:tc>
      </w:tr>
      <w:tr w:rsidR="00016D4B" w:rsidRPr="00016D4B" w:rsidTr="00AE6E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7" w:type="dxa"/>
        </w:trPr>
        <w:tc>
          <w:tcPr>
            <w:tcW w:w="851" w:type="dxa"/>
            <w:shd w:val="clear" w:color="auto" w:fill="auto"/>
          </w:tcPr>
          <w:p w:rsidR="00016D4B" w:rsidRPr="00016D4B" w:rsidRDefault="00016D4B" w:rsidP="00016D4B">
            <w:pPr>
              <w:widowControl/>
              <w:suppressAutoHyphens w:val="0"/>
              <w:overflowPunct/>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2.</w:t>
            </w:r>
          </w:p>
        </w:tc>
        <w:tc>
          <w:tcPr>
            <w:tcW w:w="4395" w:type="dxa"/>
            <w:gridSpan w:val="2"/>
            <w:shd w:val="clear" w:color="auto" w:fill="auto"/>
          </w:tcPr>
          <w:p w:rsidR="00016D4B" w:rsidRPr="00016D4B" w:rsidRDefault="00016D4B" w:rsidP="00016D4B">
            <w:pPr>
              <w:widowControl/>
              <w:suppressAutoHyphens w:val="0"/>
              <w:overflowPunct/>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Wykonawca gwarantuje sprzedaż części zamiennych przez okres 10 lat</w:t>
            </w:r>
          </w:p>
        </w:tc>
        <w:tc>
          <w:tcPr>
            <w:tcW w:w="4677" w:type="dxa"/>
            <w:shd w:val="clear" w:color="auto" w:fill="auto"/>
          </w:tcPr>
          <w:p w:rsidR="00016D4B" w:rsidRPr="00016D4B" w:rsidRDefault="00016D4B" w:rsidP="00016D4B">
            <w:pPr>
              <w:widowControl/>
              <w:suppressAutoHyphens w:val="0"/>
              <w:overflowPunct/>
              <w:spacing w:after="20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TAK</w:t>
            </w:r>
          </w:p>
        </w:tc>
      </w:tr>
      <w:tr w:rsidR="00016D4B" w:rsidRPr="00016D4B" w:rsidTr="00AE6E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7" w:type="dxa"/>
        </w:trPr>
        <w:tc>
          <w:tcPr>
            <w:tcW w:w="851" w:type="dxa"/>
            <w:shd w:val="clear" w:color="auto" w:fill="auto"/>
          </w:tcPr>
          <w:p w:rsidR="00016D4B" w:rsidRPr="00016D4B" w:rsidRDefault="00016D4B" w:rsidP="00016D4B">
            <w:pPr>
              <w:widowControl/>
              <w:suppressAutoHyphens w:val="0"/>
              <w:overflowPunct/>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lastRenderedPageBreak/>
              <w:t>3.</w:t>
            </w:r>
          </w:p>
        </w:tc>
        <w:tc>
          <w:tcPr>
            <w:tcW w:w="4395" w:type="dxa"/>
            <w:gridSpan w:val="2"/>
            <w:shd w:val="clear" w:color="auto" w:fill="auto"/>
          </w:tcPr>
          <w:p w:rsidR="00016D4B" w:rsidRPr="00016D4B" w:rsidRDefault="00016D4B" w:rsidP="00016D4B">
            <w:pPr>
              <w:widowControl/>
              <w:suppressAutoHyphens w:val="0"/>
              <w:overflowPunct/>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Instrukcja obsługi w języku polskim</w:t>
            </w:r>
          </w:p>
        </w:tc>
        <w:tc>
          <w:tcPr>
            <w:tcW w:w="4677" w:type="dxa"/>
            <w:shd w:val="clear" w:color="auto" w:fill="auto"/>
          </w:tcPr>
          <w:p w:rsidR="00016D4B" w:rsidRPr="00016D4B" w:rsidRDefault="00016D4B" w:rsidP="00016D4B">
            <w:pPr>
              <w:widowControl/>
              <w:suppressAutoHyphens w:val="0"/>
              <w:overflowPunct/>
              <w:spacing w:after="20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TAK</w:t>
            </w:r>
          </w:p>
        </w:tc>
      </w:tr>
      <w:tr w:rsidR="00016D4B" w:rsidRPr="00016D4B" w:rsidTr="00AE6E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7" w:type="dxa"/>
        </w:trPr>
        <w:tc>
          <w:tcPr>
            <w:tcW w:w="851" w:type="dxa"/>
            <w:shd w:val="clear" w:color="auto" w:fill="auto"/>
          </w:tcPr>
          <w:p w:rsidR="00016D4B" w:rsidRPr="00016D4B" w:rsidRDefault="00016D4B" w:rsidP="00016D4B">
            <w:pPr>
              <w:widowControl/>
              <w:suppressAutoHyphens w:val="0"/>
              <w:overflowPunct/>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4.</w:t>
            </w:r>
          </w:p>
        </w:tc>
        <w:tc>
          <w:tcPr>
            <w:tcW w:w="4395" w:type="dxa"/>
            <w:gridSpan w:val="2"/>
            <w:shd w:val="clear" w:color="auto" w:fill="auto"/>
          </w:tcPr>
          <w:p w:rsidR="00016D4B" w:rsidRPr="00016D4B" w:rsidRDefault="00016D4B" w:rsidP="00016D4B">
            <w:pPr>
              <w:widowControl/>
              <w:suppressAutoHyphens w:val="0"/>
              <w:overflowPunct/>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Przegląd wg zaleceń producenta w trakcie trwania gwarancji na koszt Wykonawcy</w:t>
            </w:r>
          </w:p>
        </w:tc>
        <w:tc>
          <w:tcPr>
            <w:tcW w:w="4677" w:type="dxa"/>
            <w:shd w:val="clear" w:color="auto" w:fill="auto"/>
          </w:tcPr>
          <w:p w:rsidR="00016D4B" w:rsidRPr="00016D4B" w:rsidRDefault="00016D4B" w:rsidP="00016D4B">
            <w:pPr>
              <w:widowControl/>
              <w:suppressAutoHyphens w:val="0"/>
              <w:overflowPunct/>
              <w:spacing w:after="20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TAK</w:t>
            </w:r>
          </w:p>
        </w:tc>
      </w:tr>
    </w:tbl>
    <w:p w:rsidR="00016D4B" w:rsidRPr="00016D4B" w:rsidRDefault="00016D4B" w:rsidP="00016D4B">
      <w:pPr>
        <w:widowControl/>
        <w:shd w:val="clear" w:color="auto" w:fill="FFFFFF"/>
        <w:suppressAutoHyphens w:val="0"/>
        <w:overflowPunct/>
        <w:spacing w:after="200" w:line="276" w:lineRule="auto"/>
        <w:textAlignment w:val="auto"/>
        <w:rPr>
          <w:rFonts w:eastAsiaTheme="minorHAnsi" w:cs="Times New Roman"/>
          <w:b/>
          <w:color w:val="auto"/>
          <w:kern w:val="0"/>
          <w:sz w:val="20"/>
          <w:szCs w:val="20"/>
          <w:lang w:eastAsia="en-US"/>
        </w:rPr>
      </w:pPr>
      <w:r w:rsidRPr="00016D4B">
        <w:rPr>
          <w:rFonts w:eastAsiaTheme="minorHAnsi" w:cs="Times New Roman"/>
          <w:b/>
          <w:color w:val="auto"/>
          <w:kern w:val="0"/>
          <w:sz w:val="20"/>
          <w:szCs w:val="20"/>
          <w:lang w:eastAsia="en-US"/>
        </w:rPr>
        <w:t>Pakiet Nr 4  - Łóżko szpitalne sterowane elektrycznie – 2 szt.</w:t>
      </w:r>
    </w:p>
    <w:tbl>
      <w:tblPr>
        <w:tblW w:w="9923" w:type="dxa"/>
        <w:tblInd w:w="-214" w:type="dxa"/>
        <w:tblLayout w:type="fixed"/>
        <w:tblCellMar>
          <w:left w:w="70" w:type="dxa"/>
          <w:right w:w="70" w:type="dxa"/>
        </w:tblCellMar>
        <w:tblLook w:val="04A0" w:firstRow="1" w:lastRow="0" w:firstColumn="1" w:lastColumn="0" w:noHBand="0" w:noVBand="1"/>
      </w:tblPr>
      <w:tblGrid>
        <w:gridCol w:w="859"/>
        <w:gridCol w:w="5379"/>
        <w:gridCol w:w="3685"/>
      </w:tblGrid>
      <w:tr w:rsidR="00016D4B" w:rsidRPr="00016D4B" w:rsidTr="00016D4B">
        <w:trPr>
          <w:trHeight w:val="454"/>
        </w:trPr>
        <w:tc>
          <w:tcPr>
            <w:tcW w:w="859" w:type="dxa"/>
            <w:tcBorders>
              <w:top w:val="single" w:sz="4" w:space="0" w:color="000000"/>
              <w:left w:val="single" w:sz="4" w:space="0" w:color="000000"/>
              <w:bottom w:val="single" w:sz="4" w:space="0" w:color="000000"/>
              <w:right w:val="nil"/>
            </w:tcBorders>
            <w:vAlign w:val="center"/>
            <w:hideMark/>
          </w:tcPr>
          <w:p w:rsidR="00016D4B" w:rsidRPr="00016D4B" w:rsidRDefault="00016D4B" w:rsidP="00016D4B">
            <w:pPr>
              <w:widowControl/>
              <w:suppressAutoHyphens w:val="0"/>
              <w:overflowPunct/>
              <w:snapToGrid w:val="0"/>
              <w:spacing w:after="200" w:line="276" w:lineRule="auto"/>
              <w:textAlignment w:val="auto"/>
              <w:rPr>
                <w:rFonts w:eastAsiaTheme="minorHAnsi" w:cs="Times New Roman"/>
                <w:b/>
                <w:bCs/>
                <w:color w:val="auto"/>
                <w:kern w:val="0"/>
                <w:sz w:val="20"/>
                <w:szCs w:val="20"/>
                <w:lang w:eastAsia="en-US"/>
              </w:rPr>
            </w:pPr>
            <w:r w:rsidRPr="00016D4B">
              <w:rPr>
                <w:rFonts w:eastAsiaTheme="minorHAnsi" w:cs="Times New Roman"/>
                <w:b/>
                <w:bCs/>
                <w:color w:val="auto"/>
                <w:kern w:val="0"/>
                <w:sz w:val="20"/>
                <w:szCs w:val="20"/>
                <w:lang w:eastAsia="en-US"/>
              </w:rPr>
              <w:t>L.p.</w:t>
            </w:r>
          </w:p>
        </w:tc>
        <w:tc>
          <w:tcPr>
            <w:tcW w:w="5379" w:type="dxa"/>
            <w:tcBorders>
              <w:top w:val="single" w:sz="4" w:space="0" w:color="000000"/>
              <w:left w:val="single" w:sz="4" w:space="0" w:color="000000"/>
              <w:bottom w:val="single" w:sz="4" w:space="0" w:color="000000"/>
              <w:right w:val="nil"/>
            </w:tcBorders>
            <w:vAlign w:val="center"/>
            <w:hideMark/>
          </w:tcPr>
          <w:p w:rsidR="00016D4B" w:rsidRPr="00016D4B" w:rsidRDefault="00016D4B" w:rsidP="00016D4B">
            <w:pPr>
              <w:widowControl/>
              <w:suppressAutoHyphens w:val="0"/>
              <w:overflowPunct/>
              <w:snapToGrid w:val="0"/>
              <w:spacing w:after="200" w:line="276" w:lineRule="auto"/>
              <w:textAlignment w:val="auto"/>
              <w:rPr>
                <w:rFonts w:eastAsiaTheme="minorHAnsi" w:cs="Times New Roman"/>
                <w:b/>
                <w:bCs/>
                <w:color w:val="auto"/>
                <w:kern w:val="0"/>
                <w:sz w:val="20"/>
                <w:szCs w:val="20"/>
                <w:lang w:eastAsia="en-US"/>
              </w:rPr>
            </w:pPr>
            <w:r w:rsidRPr="00016D4B">
              <w:rPr>
                <w:rFonts w:eastAsiaTheme="minorHAnsi" w:cs="Times New Roman"/>
                <w:b/>
                <w:bCs/>
                <w:color w:val="auto"/>
                <w:kern w:val="0"/>
                <w:sz w:val="20"/>
                <w:szCs w:val="20"/>
                <w:lang w:eastAsia="en-US"/>
              </w:rPr>
              <w:t>Opis parametrów wymaganych</w:t>
            </w:r>
          </w:p>
        </w:tc>
        <w:tc>
          <w:tcPr>
            <w:tcW w:w="3685" w:type="dxa"/>
            <w:tcBorders>
              <w:top w:val="single" w:sz="4" w:space="0" w:color="000000"/>
              <w:left w:val="single" w:sz="4" w:space="0" w:color="000000"/>
              <w:bottom w:val="single" w:sz="4" w:space="0" w:color="000000"/>
              <w:right w:val="single" w:sz="4" w:space="0" w:color="000000"/>
            </w:tcBorders>
            <w:vAlign w:val="center"/>
            <w:hideMark/>
          </w:tcPr>
          <w:p w:rsidR="00016D4B" w:rsidRPr="00016D4B" w:rsidRDefault="00016D4B" w:rsidP="00016D4B">
            <w:pPr>
              <w:widowControl/>
              <w:suppressAutoHyphens w:val="0"/>
              <w:overflowPunct/>
              <w:snapToGrid w:val="0"/>
              <w:spacing w:after="200" w:line="276" w:lineRule="auto"/>
              <w:textAlignment w:val="auto"/>
              <w:rPr>
                <w:rFonts w:eastAsiaTheme="minorHAnsi" w:cs="Times New Roman"/>
                <w:b/>
                <w:bCs/>
                <w:color w:val="auto"/>
                <w:kern w:val="0"/>
                <w:sz w:val="20"/>
                <w:szCs w:val="20"/>
                <w:lang w:eastAsia="en-US"/>
              </w:rPr>
            </w:pPr>
            <w:r w:rsidRPr="00016D4B">
              <w:rPr>
                <w:rFonts w:eastAsiaTheme="minorHAnsi" w:cs="Times New Roman"/>
                <w:b/>
                <w:bCs/>
                <w:color w:val="auto"/>
                <w:kern w:val="0"/>
                <w:sz w:val="20"/>
                <w:szCs w:val="20"/>
                <w:lang w:eastAsia="en-US"/>
              </w:rPr>
              <w:t>Parametry wymagane</w:t>
            </w:r>
          </w:p>
        </w:tc>
      </w:tr>
      <w:tr w:rsidR="00016D4B" w:rsidRPr="00016D4B" w:rsidTr="00016D4B">
        <w:trPr>
          <w:trHeight w:val="454"/>
        </w:trPr>
        <w:tc>
          <w:tcPr>
            <w:tcW w:w="859" w:type="dxa"/>
            <w:tcBorders>
              <w:top w:val="single" w:sz="4" w:space="0" w:color="000000"/>
              <w:left w:val="single" w:sz="4" w:space="0" w:color="000000"/>
              <w:bottom w:val="single" w:sz="4" w:space="0" w:color="000000"/>
              <w:right w:val="nil"/>
            </w:tcBorders>
            <w:vAlign w:val="center"/>
          </w:tcPr>
          <w:p w:rsidR="00016D4B" w:rsidRPr="00016D4B" w:rsidRDefault="00016D4B" w:rsidP="000934F5">
            <w:pPr>
              <w:widowControl/>
              <w:numPr>
                <w:ilvl w:val="0"/>
                <w:numId w:val="40"/>
              </w:numPr>
              <w:suppressAutoHyphens w:val="0"/>
              <w:overflowPunct/>
              <w:snapToGrid w:val="0"/>
              <w:spacing w:after="200" w:line="276" w:lineRule="auto"/>
              <w:textAlignment w:val="auto"/>
              <w:rPr>
                <w:rFonts w:eastAsiaTheme="minorHAnsi" w:cs="Times New Roman"/>
                <w:b/>
                <w:bCs/>
                <w:color w:val="auto"/>
                <w:kern w:val="0"/>
                <w:sz w:val="20"/>
                <w:szCs w:val="20"/>
                <w:lang w:eastAsia="en-US"/>
              </w:rPr>
            </w:pPr>
          </w:p>
        </w:tc>
        <w:tc>
          <w:tcPr>
            <w:tcW w:w="5379" w:type="dxa"/>
            <w:tcBorders>
              <w:top w:val="single" w:sz="4" w:space="0" w:color="000000"/>
              <w:left w:val="single" w:sz="4" w:space="0" w:color="000000"/>
              <w:bottom w:val="single" w:sz="4" w:space="0" w:color="000000"/>
              <w:right w:val="nil"/>
            </w:tcBorders>
            <w:vAlign w:val="center"/>
          </w:tcPr>
          <w:p w:rsidR="00016D4B" w:rsidRPr="00016D4B" w:rsidRDefault="00016D4B" w:rsidP="00016D4B">
            <w:pPr>
              <w:widowControl/>
              <w:suppressAutoHyphens w:val="0"/>
              <w:overflowPunct/>
              <w:snapToGrid w:val="0"/>
              <w:spacing w:after="200" w:line="276" w:lineRule="auto"/>
              <w:textAlignment w:val="auto"/>
              <w:rPr>
                <w:rFonts w:eastAsiaTheme="minorHAnsi" w:cs="Times New Roman"/>
                <w:b/>
                <w:bCs/>
                <w:color w:val="auto"/>
                <w:kern w:val="0"/>
                <w:sz w:val="20"/>
                <w:szCs w:val="20"/>
                <w:lang w:eastAsia="en-US"/>
              </w:rPr>
            </w:pPr>
            <w:r w:rsidRPr="00016D4B">
              <w:rPr>
                <w:rFonts w:eastAsiaTheme="minorHAnsi" w:cs="Times New Roman"/>
                <w:b/>
                <w:bCs/>
                <w:color w:val="auto"/>
                <w:kern w:val="0"/>
                <w:sz w:val="20"/>
                <w:szCs w:val="20"/>
                <w:lang w:eastAsia="en-US"/>
              </w:rPr>
              <w:t>WYMAGANIA OGÓLNE:</w:t>
            </w:r>
          </w:p>
        </w:tc>
        <w:tc>
          <w:tcPr>
            <w:tcW w:w="3685" w:type="dxa"/>
            <w:tcBorders>
              <w:top w:val="single" w:sz="4" w:space="0" w:color="000000"/>
              <w:left w:val="single" w:sz="4" w:space="0" w:color="000000"/>
              <w:bottom w:val="single" w:sz="4" w:space="0" w:color="000000"/>
              <w:right w:val="single" w:sz="4" w:space="0" w:color="000000"/>
            </w:tcBorders>
            <w:vAlign w:val="center"/>
          </w:tcPr>
          <w:p w:rsidR="00016D4B" w:rsidRPr="00016D4B" w:rsidRDefault="00016D4B" w:rsidP="00016D4B">
            <w:pPr>
              <w:widowControl/>
              <w:suppressAutoHyphens w:val="0"/>
              <w:overflowPunct/>
              <w:snapToGrid w:val="0"/>
              <w:spacing w:after="200" w:line="276" w:lineRule="auto"/>
              <w:textAlignment w:val="auto"/>
              <w:rPr>
                <w:rFonts w:eastAsiaTheme="minorHAnsi" w:cs="Times New Roman"/>
                <w:b/>
                <w:bCs/>
                <w:color w:val="auto"/>
                <w:kern w:val="0"/>
                <w:sz w:val="20"/>
                <w:szCs w:val="20"/>
                <w:lang w:eastAsia="en-US"/>
              </w:rPr>
            </w:pPr>
          </w:p>
        </w:tc>
      </w:tr>
      <w:tr w:rsidR="00016D4B" w:rsidRPr="00016D4B" w:rsidTr="00016D4B">
        <w:trPr>
          <w:trHeight w:val="454"/>
        </w:trPr>
        <w:tc>
          <w:tcPr>
            <w:tcW w:w="859" w:type="dxa"/>
            <w:tcBorders>
              <w:top w:val="single" w:sz="4" w:space="0" w:color="000000"/>
              <w:left w:val="single" w:sz="4" w:space="0" w:color="000000"/>
              <w:bottom w:val="single" w:sz="4" w:space="0" w:color="000000"/>
              <w:right w:val="nil"/>
            </w:tcBorders>
            <w:vAlign w:val="center"/>
          </w:tcPr>
          <w:p w:rsidR="00016D4B" w:rsidRPr="00016D4B" w:rsidRDefault="00016D4B" w:rsidP="00016D4B">
            <w:pPr>
              <w:widowControl/>
              <w:suppressAutoHyphens w:val="0"/>
              <w:overflowPunct/>
              <w:snapToGrid w:val="0"/>
              <w:spacing w:after="200" w:line="276" w:lineRule="auto"/>
              <w:textAlignment w:val="auto"/>
              <w:rPr>
                <w:rFonts w:eastAsiaTheme="minorHAnsi" w:cs="Times New Roman"/>
                <w:b/>
                <w:bCs/>
                <w:color w:val="auto"/>
                <w:kern w:val="0"/>
                <w:sz w:val="20"/>
                <w:szCs w:val="20"/>
                <w:lang w:eastAsia="en-US"/>
              </w:rPr>
            </w:pPr>
          </w:p>
        </w:tc>
        <w:tc>
          <w:tcPr>
            <w:tcW w:w="5379" w:type="dxa"/>
            <w:tcBorders>
              <w:top w:val="single" w:sz="4" w:space="0" w:color="000000"/>
              <w:left w:val="single" w:sz="4" w:space="0" w:color="000000"/>
              <w:bottom w:val="single" w:sz="4" w:space="0" w:color="000000"/>
              <w:right w:val="nil"/>
            </w:tcBorders>
            <w:vAlign w:val="center"/>
          </w:tcPr>
          <w:p w:rsidR="00016D4B" w:rsidRPr="00016D4B" w:rsidRDefault="00016D4B" w:rsidP="00016D4B">
            <w:pPr>
              <w:widowControl/>
              <w:suppressAutoHyphens w:val="0"/>
              <w:overflowPunct/>
              <w:snapToGrid w:val="0"/>
              <w:spacing w:after="200" w:line="276" w:lineRule="auto"/>
              <w:textAlignment w:val="auto"/>
              <w:rPr>
                <w:rFonts w:eastAsiaTheme="minorHAnsi" w:cs="Times New Roman"/>
                <w:bCs/>
                <w:color w:val="auto"/>
                <w:kern w:val="0"/>
                <w:sz w:val="20"/>
                <w:szCs w:val="20"/>
                <w:lang w:eastAsia="en-US"/>
              </w:rPr>
            </w:pPr>
            <w:r w:rsidRPr="00016D4B">
              <w:rPr>
                <w:rFonts w:eastAsiaTheme="minorHAnsi" w:cs="Times New Roman"/>
                <w:bCs/>
                <w:color w:val="auto"/>
                <w:kern w:val="0"/>
                <w:sz w:val="20"/>
                <w:szCs w:val="20"/>
                <w:lang w:eastAsia="en-US"/>
              </w:rPr>
              <w:t>Nazwa oferowanego urządzenia</w:t>
            </w:r>
          </w:p>
        </w:tc>
        <w:tc>
          <w:tcPr>
            <w:tcW w:w="3685" w:type="dxa"/>
            <w:tcBorders>
              <w:top w:val="single" w:sz="4" w:space="0" w:color="000000"/>
              <w:left w:val="single" w:sz="4" w:space="0" w:color="000000"/>
              <w:bottom w:val="single" w:sz="4" w:space="0" w:color="000000"/>
              <w:right w:val="single" w:sz="4" w:space="0" w:color="000000"/>
            </w:tcBorders>
            <w:vAlign w:val="center"/>
          </w:tcPr>
          <w:p w:rsidR="00016D4B" w:rsidRPr="00016D4B" w:rsidRDefault="00016D4B" w:rsidP="00016D4B">
            <w:pPr>
              <w:widowControl/>
              <w:suppressAutoHyphens w:val="0"/>
              <w:overflowPunct/>
              <w:snapToGrid w:val="0"/>
              <w:spacing w:after="200" w:line="276" w:lineRule="auto"/>
              <w:jc w:val="center"/>
              <w:textAlignment w:val="auto"/>
              <w:rPr>
                <w:rFonts w:eastAsiaTheme="minorHAnsi" w:cs="Times New Roman"/>
                <w:bCs/>
                <w:color w:val="auto"/>
                <w:kern w:val="0"/>
                <w:sz w:val="20"/>
                <w:szCs w:val="20"/>
                <w:lang w:eastAsia="en-US"/>
              </w:rPr>
            </w:pPr>
            <w:r w:rsidRPr="00016D4B">
              <w:rPr>
                <w:rFonts w:eastAsiaTheme="minorHAnsi" w:cs="Times New Roman"/>
                <w:bCs/>
                <w:color w:val="auto"/>
                <w:kern w:val="0"/>
                <w:sz w:val="20"/>
                <w:szCs w:val="20"/>
                <w:lang w:eastAsia="en-US"/>
              </w:rPr>
              <w:t>TAK, podać</w:t>
            </w:r>
          </w:p>
        </w:tc>
      </w:tr>
      <w:tr w:rsidR="00016D4B" w:rsidRPr="00016D4B" w:rsidTr="00016D4B">
        <w:trPr>
          <w:trHeight w:val="454"/>
        </w:trPr>
        <w:tc>
          <w:tcPr>
            <w:tcW w:w="859" w:type="dxa"/>
            <w:tcBorders>
              <w:top w:val="single" w:sz="4" w:space="0" w:color="000000"/>
              <w:left w:val="single" w:sz="4" w:space="0" w:color="000000"/>
              <w:bottom w:val="single" w:sz="4" w:space="0" w:color="000000"/>
              <w:right w:val="nil"/>
            </w:tcBorders>
            <w:vAlign w:val="center"/>
            <w:hideMark/>
          </w:tcPr>
          <w:p w:rsidR="00016D4B" w:rsidRPr="00016D4B" w:rsidRDefault="00016D4B" w:rsidP="00016D4B">
            <w:pPr>
              <w:widowControl/>
              <w:suppressAutoHyphens w:val="0"/>
              <w:overflowPunct/>
              <w:snapToGrid w:val="0"/>
              <w:spacing w:after="200" w:line="276" w:lineRule="auto"/>
              <w:jc w:val="center"/>
              <w:textAlignment w:val="auto"/>
              <w:rPr>
                <w:rFonts w:eastAsiaTheme="minorHAnsi" w:cs="Times New Roman"/>
                <w:color w:val="auto"/>
                <w:kern w:val="0"/>
                <w:sz w:val="20"/>
                <w:szCs w:val="20"/>
                <w:lang w:eastAsia="en-US"/>
              </w:rPr>
            </w:pPr>
          </w:p>
        </w:tc>
        <w:tc>
          <w:tcPr>
            <w:tcW w:w="5379" w:type="dxa"/>
            <w:tcBorders>
              <w:top w:val="single" w:sz="4" w:space="0" w:color="000000"/>
              <w:left w:val="single" w:sz="4" w:space="0" w:color="000000"/>
              <w:bottom w:val="single" w:sz="4" w:space="0" w:color="000000"/>
              <w:right w:val="nil"/>
            </w:tcBorders>
            <w:vAlign w:val="center"/>
            <w:hideMark/>
          </w:tcPr>
          <w:p w:rsidR="00016D4B" w:rsidRPr="00016D4B" w:rsidRDefault="00016D4B" w:rsidP="00016D4B">
            <w:pPr>
              <w:widowControl/>
              <w:suppressAutoHyphens w:val="0"/>
              <w:overflowPunct/>
              <w:snapToGrid w:val="0"/>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Producent</w:t>
            </w:r>
          </w:p>
        </w:tc>
        <w:tc>
          <w:tcPr>
            <w:tcW w:w="3685" w:type="dxa"/>
            <w:tcBorders>
              <w:top w:val="single" w:sz="4" w:space="0" w:color="000000"/>
              <w:left w:val="single" w:sz="4" w:space="0" w:color="000000"/>
              <w:bottom w:val="single" w:sz="4" w:space="0" w:color="000000"/>
              <w:right w:val="single" w:sz="4" w:space="0" w:color="000000"/>
            </w:tcBorders>
            <w:vAlign w:val="center"/>
          </w:tcPr>
          <w:p w:rsidR="00016D4B" w:rsidRPr="00016D4B" w:rsidRDefault="00016D4B" w:rsidP="00016D4B">
            <w:pPr>
              <w:widowControl/>
              <w:suppressAutoHyphens w:val="0"/>
              <w:overflowPunct/>
              <w:snapToGrid w:val="0"/>
              <w:spacing w:after="20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bCs/>
                <w:color w:val="auto"/>
                <w:kern w:val="0"/>
                <w:sz w:val="20"/>
                <w:szCs w:val="20"/>
                <w:lang w:eastAsia="en-US"/>
              </w:rPr>
              <w:t>TAK, podać</w:t>
            </w:r>
          </w:p>
        </w:tc>
      </w:tr>
      <w:tr w:rsidR="00016D4B" w:rsidRPr="00016D4B" w:rsidTr="00016D4B">
        <w:trPr>
          <w:trHeight w:val="454"/>
        </w:trPr>
        <w:tc>
          <w:tcPr>
            <w:tcW w:w="859" w:type="dxa"/>
            <w:tcBorders>
              <w:top w:val="single" w:sz="4" w:space="0" w:color="000000"/>
              <w:left w:val="single" w:sz="4" w:space="0" w:color="000000"/>
              <w:bottom w:val="single" w:sz="4" w:space="0" w:color="000000"/>
              <w:right w:val="nil"/>
            </w:tcBorders>
            <w:vAlign w:val="center"/>
            <w:hideMark/>
          </w:tcPr>
          <w:p w:rsidR="00016D4B" w:rsidRPr="00016D4B" w:rsidRDefault="00016D4B" w:rsidP="00016D4B">
            <w:pPr>
              <w:widowControl/>
              <w:suppressAutoHyphens w:val="0"/>
              <w:overflowPunct/>
              <w:snapToGrid w:val="0"/>
              <w:spacing w:after="200" w:line="276" w:lineRule="auto"/>
              <w:jc w:val="center"/>
              <w:textAlignment w:val="auto"/>
              <w:rPr>
                <w:rFonts w:eastAsiaTheme="minorHAnsi" w:cs="Times New Roman"/>
                <w:color w:val="auto"/>
                <w:kern w:val="0"/>
                <w:sz w:val="20"/>
                <w:szCs w:val="20"/>
                <w:lang w:eastAsia="en-US"/>
              </w:rPr>
            </w:pPr>
          </w:p>
        </w:tc>
        <w:tc>
          <w:tcPr>
            <w:tcW w:w="5379" w:type="dxa"/>
            <w:tcBorders>
              <w:top w:val="single" w:sz="4" w:space="0" w:color="000000"/>
              <w:left w:val="single" w:sz="4" w:space="0" w:color="000000"/>
              <w:bottom w:val="single" w:sz="4" w:space="0" w:color="000000"/>
              <w:right w:val="nil"/>
            </w:tcBorders>
            <w:vAlign w:val="center"/>
            <w:hideMark/>
          </w:tcPr>
          <w:p w:rsidR="00016D4B" w:rsidRPr="00016D4B" w:rsidRDefault="00016D4B" w:rsidP="00016D4B">
            <w:pPr>
              <w:widowControl/>
              <w:suppressAutoHyphens w:val="0"/>
              <w:overflowPunct/>
              <w:snapToGrid w:val="0"/>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Model/typ</w:t>
            </w:r>
          </w:p>
        </w:tc>
        <w:tc>
          <w:tcPr>
            <w:tcW w:w="3685" w:type="dxa"/>
            <w:tcBorders>
              <w:top w:val="single" w:sz="4" w:space="0" w:color="000000"/>
              <w:left w:val="single" w:sz="4" w:space="0" w:color="000000"/>
              <w:bottom w:val="single" w:sz="4" w:space="0" w:color="000000"/>
              <w:right w:val="single" w:sz="4" w:space="0" w:color="000000"/>
            </w:tcBorders>
            <w:vAlign w:val="center"/>
          </w:tcPr>
          <w:p w:rsidR="00016D4B" w:rsidRPr="00016D4B" w:rsidRDefault="00016D4B" w:rsidP="00016D4B">
            <w:pPr>
              <w:widowControl/>
              <w:suppressAutoHyphens w:val="0"/>
              <w:overflowPunct/>
              <w:snapToGrid w:val="0"/>
              <w:spacing w:after="20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bCs/>
                <w:color w:val="auto"/>
                <w:kern w:val="0"/>
                <w:sz w:val="20"/>
                <w:szCs w:val="20"/>
                <w:lang w:eastAsia="en-US"/>
              </w:rPr>
              <w:t>TAK, podać</w:t>
            </w:r>
          </w:p>
        </w:tc>
      </w:tr>
      <w:tr w:rsidR="00016D4B" w:rsidRPr="00016D4B" w:rsidTr="00016D4B">
        <w:trPr>
          <w:trHeight w:val="454"/>
        </w:trPr>
        <w:tc>
          <w:tcPr>
            <w:tcW w:w="859" w:type="dxa"/>
            <w:tcBorders>
              <w:top w:val="nil"/>
              <w:left w:val="single" w:sz="4" w:space="0" w:color="000000"/>
              <w:bottom w:val="single" w:sz="4" w:space="0" w:color="000000"/>
              <w:right w:val="nil"/>
            </w:tcBorders>
            <w:vAlign w:val="center"/>
            <w:hideMark/>
          </w:tcPr>
          <w:p w:rsidR="00016D4B" w:rsidRPr="00016D4B" w:rsidRDefault="00016D4B" w:rsidP="00016D4B">
            <w:pPr>
              <w:widowControl/>
              <w:suppressAutoHyphens w:val="0"/>
              <w:overflowPunct/>
              <w:snapToGrid w:val="0"/>
              <w:spacing w:after="200" w:line="276" w:lineRule="auto"/>
              <w:jc w:val="center"/>
              <w:textAlignment w:val="auto"/>
              <w:rPr>
                <w:rFonts w:eastAsiaTheme="minorHAnsi" w:cs="Times New Roman"/>
                <w:color w:val="auto"/>
                <w:kern w:val="0"/>
                <w:sz w:val="20"/>
                <w:szCs w:val="20"/>
                <w:lang w:eastAsia="en-US"/>
              </w:rPr>
            </w:pPr>
          </w:p>
        </w:tc>
        <w:tc>
          <w:tcPr>
            <w:tcW w:w="5379" w:type="dxa"/>
            <w:tcBorders>
              <w:top w:val="nil"/>
              <w:left w:val="single" w:sz="4" w:space="0" w:color="000000"/>
              <w:bottom w:val="single" w:sz="4" w:space="0" w:color="000000"/>
              <w:right w:val="nil"/>
            </w:tcBorders>
            <w:vAlign w:val="center"/>
            <w:hideMark/>
          </w:tcPr>
          <w:p w:rsidR="00016D4B" w:rsidRPr="00016D4B" w:rsidRDefault="00016D4B" w:rsidP="00016D4B">
            <w:pPr>
              <w:widowControl/>
              <w:suppressAutoHyphens w:val="0"/>
              <w:overflowPunct/>
              <w:snapToGrid w:val="0"/>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Rok produkcji:  2018</w:t>
            </w:r>
          </w:p>
        </w:tc>
        <w:tc>
          <w:tcPr>
            <w:tcW w:w="3685" w:type="dxa"/>
            <w:tcBorders>
              <w:top w:val="nil"/>
              <w:left w:val="single" w:sz="4" w:space="0" w:color="000000"/>
              <w:bottom w:val="single" w:sz="4" w:space="0" w:color="000000"/>
              <w:right w:val="single" w:sz="4" w:space="0" w:color="000000"/>
            </w:tcBorders>
            <w:vAlign w:val="center"/>
          </w:tcPr>
          <w:p w:rsidR="00016D4B" w:rsidRPr="00016D4B" w:rsidRDefault="00016D4B" w:rsidP="00016D4B">
            <w:pPr>
              <w:widowControl/>
              <w:suppressAutoHyphens w:val="0"/>
              <w:overflowPunct/>
              <w:snapToGrid w:val="0"/>
              <w:spacing w:after="20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bCs/>
                <w:color w:val="auto"/>
                <w:kern w:val="0"/>
                <w:sz w:val="20"/>
                <w:szCs w:val="20"/>
                <w:lang w:eastAsia="en-US"/>
              </w:rPr>
              <w:t>TAK, podać</w:t>
            </w:r>
          </w:p>
        </w:tc>
      </w:tr>
      <w:tr w:rsidR="00016D4B" w:rsidRPr="00016D4B" w:rsidTr="00016D4B">
        <w:trPr>
          <w:trHeight w:val="454"/>
        </w:trPr>
        <w:tc>
          <w:tcPr>
            <w:tcW w:w="859" w:type="dxa"/>
            <w:tcBorders>
              <w:top w:val="single" w:sz="4" w:space="0" w:color="000000"/>
              <w:left w:val="single" w:sz="4" w:space="0" w:color="000000"/>
              <w:bottom w:val="single" w:sz="4" w:space="0" w:color="000000"/>
              <w:right w:val="nil"/>
            </w:tcBorders>
            <w:vAlign w:val="center"/>
            <w:hideMark/>
          </w:tcPr>
          <w:p w:rsidR="00016D4B" w:rsidRPr="00016D4B" w:rsidRDefault="00016D4B" w:rsidP="00016D4B">
            <w:pPr>
              <w:widowControl/>
              <w:suppressAutoHyphens w:val="0"/>
              <w:overflowPunct/>
              <w:snapToGrid w:val="0"/>
              <w:spacing w:after="200" w:line="276" w:lineRule="auto"/>
              <w:jc w:val="center"/>
              <w:textAlignment w:val="auto"/>
              <w:rPr>
                <w:rFonts w:eastAsiaTheme="minorHAnsi" w:cs="Times New Roman"/>
                <w:color w:val="auto"/>
                <w:kern w:val="0"/>
                <w:sz w:val="20"/>
                <w:szCs w:val="20"/>
                <w:lang w:eastAsia="en-US"/>
              </w:rPr>
            </w:pPr>
          </w:p>
        </w:tc>
        <w:tc>
          <w:tcPr>
            <w:tcW w:w="5379" w:type="dxa"/>
            <w:tcBorders>
              <w:top w:val="single" w:sz="4" w:space="0" w:color="000000"/>
              <w:left w:val="single" w:sz="4" w:space="0" w:color="000000"/>
              <w:bottom w:val="single" w:sz="4" w:space="0" w:color="000000"/>
              <w:right w:val="nil"/>
            </w:tcBorders>
            <w:vAlign w:val="center"/>
            <w:hideMark/>
          </w:tcPr>
          <w:p w:rsidR="00016D4B" w:rsidRPr="00016D4B" w:rsidRDefault="00016D4B" w:rsidP="00016D4B">
            <w:pPr>
              <w:widowControl/>
              <w:suppressAutoHyphens w:val="0"/>
              <w:overflowPunct/>
              <w:snapToGrid w:val="0"/>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Urządzenia fabrycznie nowe</w:t>
            </w:r>
          </w:p>
        </w:tc>
        <w:tc>
          <w:tcPr>
            <w:tcW w:w="3685" w:type="dxa"/>
            <w:tcBorders>
              <w:top w:val="single" w:sz="4" w:space="0" w:color="000000"/>
              <w:left w:val="single" w:sz="4" w:space="0" w:color="000000"/>
              <w:bottom w:val="single" w:sz="4" w:space="0" w:color="000000"/>
              <w:right w:val="single" w:sz="4" w:space="0" w:color="000000"/>
            </w:tcBorders>
            <w:vAlign w:val="center"/>
          </w:tcPr>
          <w:p w:rsidR="00016D4B" w:rsidRPr="00016D4B" w:rsidRDefault="00016D4B" w:rsidP="00016D4B">
            <w:pPr>
              <w:widowControl/>
              <w:suppressAutoHyphens w:val="0"/>
              <w:overflowPunct/>
              <w:snapToGrid w:val="0"/>
              <w:spacing w:after="20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TAK</w:t>
            </w:r>
          </w:p>
        </w:tc>
      </w:tr>
    </w:tbl>
    <w:p w:rsidR="00016D4B" w:rsidRPr="00016D4B" w:rsidRDefault="00016D4B" w:rsidP="00016D4B">
      <w:pPr>
        <w:widowControl/>
        <w:suppressAutoHyphens w:val="0"/>
        <w:overflowPunct/>
        <w:spacing w:after="200" w:line="276" w:lineRule="auto"/>
        <w:textAlignment w:val="auto"/>
        <w:rPr>
          <w:rFonts w:eastAsiaTheme="minorHAnsi" w:cs="Times New Roman"/>
          <w:color w:val="auto"/>
          <w:kern w:val="0"/>
          <w:sz w:val="20"/>
          <w:szCs w:val="20"/>
          <w:lang w:eastAsia="en-US"/>
        </w:rPr>
      </w:pPr>
    </w:p>
    <w:tbl>
      <w:tblPr>
        <w:tblW w:w="9923" w:type="dxa"/>
        <w:tblInd w:w="-21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545"/>
        <w:gridCol w:w="23"/>
        <w:gridCol w:w="5670"/>
        <w:gridCol w:w="56"/>
        <w:gridCol w:w="3629"/>
      </w:tblGrid>
      <w:tr w:rsidR="00016D4B" w:rsidRPr="00016D4B" w:rsidTr="00016D4B">
        <w:trPr>
          <w:trHeight w:val="276"/>
        </w:trPr>
        <w:tc>
          <w:tcPr>
            <w:tcW w:w="545" w:type="dxa"/>
            <w:tcBorders>
              <w:top w:val="single" w:sz="6" w:space="0" w:color="auto"/>
              <w:left w:val="single" w:sz="12" w:space="0" w:color="auto"/>
              <w:bottom w:val="single" w:sz="6" w:space="0" w:color="auto"/>
              <w:right w:val="single" w:sz="6" w:space="0" w:color="auto"/>
            </w:tcBorders>
            <w:vAlign w:val="center"/>
          </w:tcPr>
          <w:p w:rsidR="00016D4B" w:rsidRPr="00016D4B" w:rsidRDefault="00016D4B" w:rsidP="000934F5">
            <w:pPr>
              <w:widowControl/>
              <w:numPr>
                <w:ilvl w:val="0"/>
                <w:numId w:val="35"/>
              </w:numPr>
              <w:suppressAutoHyphens w:val="0"/>
              <w:overflowPunct/>
              <w:spacing w:before="120" w:after="200" w:line="276" w:lineRule="auto"/>
              <w:ind w:left="527" w:right="-68" w:hanging="357"/>
              <w:contextualSpacing/>
              <w:textAlignment w:val="auto"/>
              <w:rPr>
                <w:rFonts w:cs="Times New Roman"/>
                <w:color w:val="auto"/>
                <w:kern w:val="0"/>
                <w:sz w:val="20"/>
                <w:szCs w:val="20"/>
                <w:lang w:eastAsia="pl-PL"/>
              </w:rPr>
            </w:pPr>
          </w:p>
        </w:tc>
        <w:tc>
          <w:tcPr>
            <w:tcW w:w="5749" w:type="dxa"/>
            <w:gridSpan w:val="3"/>
            <w:tcBorders>
              <w:top w:val="single" w:sz="6" w:space="0" w:color="auto"/>
              <w:left w:val="single" w:sz="6" w:space="0" w:color="auto"/>
              <w:bottom w:val="single" w:sz="6" w:space="0" w:color="auto"/>
              <w:right w:val="single" w:sz="6" w:space="0" w:color="auto"/>
            </w:tcBorders>
            <w:vAlign w:val="center"/>
            <w:hideMark/>
          </w:tcPr>
          <w:p w:rsidR="00016D4B" w:rsidRPr="00016D4B" w:rsidRDefault="00016D4B" w:rsidP="00016D4B">
            <w:pPr>
              <w:widowControl/>
              <w:suppressAutoHyphens w:val="0"/>
              <w:overflowPunct/>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Łóżka sterowane elektrycznie</w:t>
            </w:r>
          </w:p>
        </w:tc>
        <w:tc>
          <w:tcPr>
            <w:tcW w:w="3629" w:type="dxa"/>
            <w:tcBorders>
              <w:top w:val="single" w:sz="6" w:space="0" w:color="auto"/>
              <w:left w:val="single" w:sz="6" w:space="0" w:color="auto"/>
              <w:bottom w:val="single" w:sz="6" w:space="0" w:color="auto"/>
              <w:right w:val="single" w:sz="6" w:space="0" w:color="auto"/>
            </w:tcBorders>
            <w:vAlign w:val="center"/>
            <w:hideMark/>
          </w:tcPr>
          <w:p w:rsidR="00016D4B" w:rsidRPr="00016D4B" w:rsidRDefault="00016D4B" w:rsidP="00016D4B">
            <w:pPr>
              <w:widowControl/>
              <w:suppressAutoHyphens w:val="0"/>
              <w:overflowPunct/>
              <w:spacing w:after="20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Tak</w:t>
            </w:r>
          </w:p>
        </w:tc>
      </w:tr>
      <w:tr w:rsidR="00016D4B" w:rsidRPr="00016D4B" w:rsidTr="00016D4B">
        <w:trPr>
          <w:trHeight w:val="276"/>
        </w:trPr>
        <w:tc>
          <w:tcPr>
            <w:tcW w:w="545" w:type="dxa"/>
            <w:tcBorders>
              <w:top w:val="single" w:sz="6" w:space="0" w:color="auto"/>
              <w:left w:val="single" w:sz="12" w:space="0" w:color="auto"/>
              <w:bottom w:val="single" w:sz="6" w:space="0" w:color="auto"/>
              <w:right w:val="single" w:sz="6" w:space="0" w:color="auto"/>
            </w:tcBorders>
            <w:vAlign w:val="center"/>
          </w:tcPr>
          <w:p w:rsidR="00016D4B" w:rsidRPr="00016D4B" w:rsidRDefault="00016D4B" w:rsidP="000934F5">
            <w:pPr>
              <w:widowControl/>
              <w:numPr>
                <w:ilvl w:val="0"/>
                <w:numId w:val="35"/>
              </w:numPr>
              <w:suppressAutoHyphens w:val="0"/>
              <w:overflowPunct/>
              <w:spacing w:before="120" w:after="200" w:line="276" w:lineRule="auto"/>
              <w:ind w:left="527" w:right="-68" w:hanging="357"/>
              <w:contextualSpacing/>
              <w:textAlignment w:val="auto"/>
              <w:rPr>
                <w:rFonts w:cs="Times New Roman"/>
                <w:color w:val="auto"/>
                <w:kern w:val="0"/>
                <w:sz w:val="20"/>
                <w:szCs w:val="20"/>
                <w:lang w:eastAsia="pl-PL"/>
              </w:rPr>
            </w:pPr>
          </w:p>
        </w:tc>
        <w:tc>
          <w:tcPr>
            <w:tcW w:w="5749" w:type="dxa"/>
            <w:gridSpan w:val="3"/>
            <w:tcBorders>
              <w:top w:val="single" w:sz="6" w:space="0" w:color="auto"/>
              <w:left w:val="single" w:sz="6" w:space="0" w:color="auto"/>
              <w:bottom w:val="single" w:sz="6" w:space="0" w:color="auto"/>
              <w:right w:val="single" w:sz="6" w:space="0" w:color="auto"/>
            </w:tcBorders>
            <w:vAlign w:val="center"/>
            <w:hideMark/>
          </w:tcPr>
          <w:p w:rsidR="00016D4B" w:rsidRPr="00016D4B" w:rsidRDefault="00016D4B" w:rsidP="00016D4B">
            <w:pPr>
              <w:widowControl/>
              <w:suppressAutoHyphens w:val="0"/>
              <w:overflowPunct/>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Szczyty łóżka odejmowane w łatwy sposób.</w:t>
            </w:r>
          </w:p>
        </w:tc>
        <w:tc>
          <w:tcPr>
            <w:tcW w:w="3629" w:type="dxa"/>
            <w:tcBorders>
              <w:top w:val="single" w:sz="6" w:space="0" w:color="auto"/>
              <w:left w:val="single" w:sz="6" w:space="0" w:color="auto"/>
              <w:bottom w:val="single" w:sz="6" w:space="0" w:color="auto"/>
              <w:right w:val="single" w:sz="6" w:space="0" w:color="auto"/>
            </w:tcBorders>
            <w:vAlign w:val="center"/>
            <w:hideMark/>
          </w:tcPr>
          <w:p w:rsidR="00016D4B" w:rsidRPr="00016D4B" w:rsidRDefault="00016D4B" w:rsidP="00016D4B">
            <w:pPr>
              <w:widowControl/>
              <w:suppressAutoHyphens w:val="0"/>
              <w:overflowPunct/>
              <w:spacing w:after="20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Tak</w:t>
            </w:r>
          </w:p>
        </w:tc>
      </w:tr>
      <w:tr w:rsidR="00016D4B" w:rsidRPr="00016D4B" w:rsidTr="00016D4B">
        <w:trPr>
          <w:trHeight w:val="276"/>
        </w:trPr>
        <w:tc>
          <w:tcPr>
            <w:tcW w:w="545" w:type="dxa"/>
            <w:tcBorders>
              <w:top w:val="single" w:sz="6" w:space="0" w:color="auto"/>
              <w:left w:val="single" w:sz="12" w:space="0" w:color="auto"/>
              <w:bottom w:val="single" w:sz="6" w:space="0" w:color="auto"/>
              <w:right w:val="single" w:sz="6" w:space="0" w:color="auto"/>
            </w:tcBorders>
            <w:vAlign w:val="center"/>
          </w:tcPr>
          <w:p w:rsidR="00016D4B" w:rsidRPr="00016D4B" w:rsidRDefault="00016D4B" w:rsidP="000934F5">
            <w:pPr>
              <w:widowControl/>
              <w:numPr>
                <w:ilvl w:val="0"/>
                <w:numId w:val="35"/>
              </w:numPr>
              <w:suppressAutoHyphens w:val="0"/>
              <w:overflowPunct/>
              <w:spacing w:before="120" w:after="200" w:line="276" w:lineRule="auto"/>
              <w:ind w:left="527" w:right="-68" w:hanging="357"/>
              <w:contextualSpacing/>
              <w:textAlignment w:val="auto"/>
              <w:rPr>
                <w:rFonts w:cs="Times New Roman"/>
                <w:color w:val="auto"/>
                <w:kern w:val="0"/>
                <w:sz w:val="20"/>
                <w:szCs w:val="20"/>
                <w:lang w:eastAsia="pl-PL"/>
              </w:rPr>
            </w:pPr>
          </w:p>
        </w:tc>
        <w:tc>
          <w:tcPr>
            <w:tcW w:w="5749" w:type="dxa"/>
            <w:gridSpan w:val="3"/>
            <w:tcBorders>
              <w:top w:val="single" w:sz="6" w:space="0" w:color="auto"/>
              <w:left w:val="single" w:sz="6" w:space="0" w:color="auto"/>
              <w:bottom w:val="single" w:sz="6" w:space="0" w:color="auto"/>
              <w:right w:val="single" w:sz="6" w:space="0" w:color="auto"/>
            </w:tcBorders>
            <w:vAlign w:val="center"/>
            <w:hideMark/>
          </w:tcPr>
          <w:p w:rsidR="00016D4B" w:rsidRPr="00016D4B" w:rsidRDefault="00016D4B" w:rsidP="00016D4B">
            <w:pPr>
              <w:widowControl/>
              <w:suppressAutoHyphens w:val="0"/>
              <w:overflowPunct/>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 xml:space="preserve">Szczyty wykonane z aluminium i HPL  </w:t>
            </w:r>
          </w:p>
        </w:tc>
        <w:tc>
          <w:tcPr>
            <w:tcW w:w="3629" w:type="dxa"/>
            <w:tcBorders>
              <w:top w:val="single" w:sz="6" w:space="0" w:color="auto"/>
              <w:left w:val="single" w:sz="6" w:space="0" w:color="auto"/>
              <w:bottom w:val="single" w:sz="6" w:space="0" w:color="auto"/>
              <w:right w:val="single" w:sz="6" w:space="0" w:color="auto"/>
            </w:tcBorders>
            <w:vAlign w:val="center"/>
            <w:hideMark/>
          </w:tcPr>
          <w:p w:rsidR="00016D4B" w:rsidRPr="00016D4B" w:rsidRDefault="00016D4B" w:rsidP="00016D4B">
            <w:pPr>
              <w:widowControl/>
              <w:suppressAutoHyphens w:val="0"/>
              <w:overflowPunct/>
              <w:spacing w:after="20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Tak</w:t>
            </w:r>
          </w:p>
        </w:tc>
      </w:tr>
      <w:tr w:rsidR="00016D4B" w:rsidRPr="00016D4B" w:rsidTr="00016D4B">
        <w:trPr>
          <w:trHeight w:val="276"/>
        </w:trPr>
        <w:tc>
          <w:tcPr>
            <w:tcW w:w="545" w:type="dxa"/>
            <w:tcBorders>
              <w:top w:val="single" w:sz="6" w:space="0" w:color="auto"/>
              <w:left w:val="single" w:sz="12" w:space="0" w:color="auto"/>
              <w:bottom w:val="single" w:sz="6" w:space="0" w:color="auto"/>
              <w:right w:val="single" w:sz="6" w:space="0" w:color="auto"/>
            </w:tcBorders>
            <w:vAlign w:val="center"/>
          </w:tcPr>
          <w:p w:rsidR="00016D4B" w:rsidRPr="00016D4B" w:rsidRDefault="00016D4B" w:rsidP="000934F5">
            <w:pPr>
              <w:widowControl/>
              <w:numPr>
                <w:ilvl w:val="0"/>
                <w:numId w:val="35"/>
              </w:numPr>
              <w:suppressAutoHyphens w:val="0"/>
              <w:overflowPunct/>
              <w:spacing w:before="120" w:after="200" w:line="276" w:lineRule="auto"/>
              <w:ind w:left="527" w:right="-68" w:hanging="357"/>
              <w:contextualSpacing/>
              <w:textAlignment w:val="auto"/>
              <w:rPr>
                <w:rFonts w:cs="Times New Roman"/>
                <w:color w:val="auto"/>
                <w:kern w:val="0"/>
                <w:sz w:val="20"/>
                <w:szCs w:val="20"/>
                <w:lang w:eastAsia="pl-PL"/>
              </w:rPr>
            </w:pPr>
          </w:p>
        </w:tc>
        <w:tc>
          <w:tcPr>
            <w:tcW w:w="5749" w:type="dxa"/>
            <w:gridSpan w:val="3"/>
            <w:tcBorders>
              <w:top w:val="single" w:sz="6" w:space="0" w:color="auto"/>
              <w:left w:val="single" w:sz="6" w:space="0" w:color="auto"/>
              <w:bottom w:val="single" w:sz="6" w:space="0" w:color="auto"/>
              <w:right w:val="single" w:sz="6" w:space="0" w:color="auto"/>
            </w:tcBorders>
            <w:vAlign w:val="center"/>
            <w:hideMark/>
          </w:tcPr>
          <w:p w:rsidR="00016D4B" w:rsidRPr="00016D4B" w:rsidRDefault="00016D4B" w:rsidP="00016D4B">
            <w:pPr>
              <w:widowControl/>
              <w:suppressAutoHyphens w:val="0"/>
              <w:overflowPunct/>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 xml:space="preserve">Szczyty łóżka z wyprofilowanymi uchwytami do prowadzenia łóżka </w:t>
            </w:r>
          </w:p>
        </w:tc>
        <w:tc>
          <w:tcPr>
            <w:tcW w:w="3629" w:type="dxa"/>
            <w:tcBorders>
              <w:top w:val="single" w:sz="6" w:space="0" w:color="auto"/>
              <w:left w:val="single" w:sz="6" w:space="0" w:color="auto"/>
              <w:bottom w:val="single" w:sz="6" w:space="0" w:color="auto"/>
              <w:right w:val="single" w:sz="6" w:space="0" w:color="auto"/>
            </w:tcBorders>
            <w:vAlign w:val="center"/>
            <w:hideMark/>
          </w:tcPr>
          <w:p w:rsidR="00016D4B" w:rsidRPr="00016D4B" w:rsidRDefault="00016D4B" w:rsidP="00016D4B">
            <w:pPr>
              <w:widowControl/>
              <w:suppressAutoHyphens w:val="0"/>
              <w:overflowPunct/>
              <w:spacing w:after="20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Tak</w:t>
            </w:r>
          </w:p>
        </w:tc>
      </w:tr>
      <w:tr w:rsidR="00016D4B" w:rsidRPr="00016D4B" w:rsidTr="00016D4B">
        <w:trPr>
          <w:trHeight w:val="276"/>
        </w:trPr>
        <w:tc>
          <w:tcPr>
            <w:tcW w:w="545" w:type="dxa"/>
            <w:tcBorders>
              <w:top w:val="single" w:sz="6" w:space="0" w:color="auto"/>
              <w:left w:val="single" w:sz="12" w:space="0" w:color="auto"/>
              <w:bottom w:val="single" w:sz="6" w:space="0" w:color="auto"/>
              <w:right w:val="single" w:sz="6" w:space="0" w:color="auto"/>
            </w:tcBorders>
            <w:vAlign w:val="center"/>
          </w:tcPr>
          <w:p w:rsidR="00016D4B" w:rsidRPr="00016D4B" w:rsidRDefault="00016D4B" w:rsidP="000934F5">
            <w:pPr>
              <w:widowControl/>
              <w:numPr>
                <w:ilvl w:val="0"/>
                <w:numId w:val="35"/>
              </w:numPr>
              <w:suppressAutoHyphens w:val="0"/>
              <w:overflowPunct/>
              <w:spacing w:before="120" w:after="200" w:line="276" w:lineRule="auto"/>
              <w:ind w:left="527" w:right="-68" w:hanging="357"/>
              <w:contextualSpacing/>
              <w:textAlignment w:val="auto"/>
              <w:rPr>
                <w:rFonts w:cs="Times New Roman"/>
                <w:color w:val="auto"/>
                <w:kern w:val="0"/>
                <w:sz w:val="20"/>
                <w:szCs w:val="20"/>
                <w:lang w:eastAsia="pl-PL"/>
              </w:rPr>
            </w:pPr>
          </w:p>
        </w:tc>
        <w:tc>
          <w:tcPr>
            <w:tcW w:w="5749" w:type="dxa"/>
            <w:gridSpan w:val="3"/>
            <w:tcBorders>
              <w:top w:val="single" w:sz="6" w:space="0" w:color="auto"/>
              <w:left w:val="single" w:sz="6" w:space="0" w:color="auto"/>
              <w:bottom w:val="single" w:sz="6" w:space="0" w:color="auto"/>
              <w:right w:val="single" w:sz="6" w:space="0" w:color="auto"/>
            </w:tcBorders>
            <w:vAlign w:val="center"/>
            <w:hideMark/>
          </w:tcPr>
          <w:p w:rsidR="00016D4B" w:rsidRPr="00016D4B" w:rsidRDefault="00016D4B" w:rsidP="00016D4B">
            <w:pPr>
              <w:widowControl/>
              <w:suppressAutoHyphens w:val="0"/>
              <w:overflowPunct/>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 xml:space="preserve">Szczyty łóżka z możliwością zablokowania przed przypadkowym wypadnięciem np. podczas transportu, </w:t>
            </w:r>
          </w:p>
        </w:tc>
        <w:tc>
          <w:tcPr>
            <w:tcW w:w="3629" w:type="dxa"/>
            <w:tcBorders>
              <w:top w:val="single" w:sz="6" w:space="0" w:color="auto"/>
              <w:left w:val="single" w:sz="6" w:space="0" w:color="auto"/>
              <w:bottom w:val="single" w:sz="6" w:space="0" w:color="auto"/>
              <w:right w:val="single" w:sz="6" w:space="0" w:color="auto"/>
            </w:tcBorders>
            <w:vAlign w:val="center"/>
            <w:hideMark/>
          </w:tcPr>
          <w:p w:rsidR="00016D4B" w:rsidRPr="00016D4B" w:rsidRDefault="00016D4B" w:rsidP="00016D4B">
            <w:pPr>
              <w:widowControl/>
              <w:suppressAutoHyphens w:val="0"/>
              <w:overflowPunct/>
              <w:spacing w:after="20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Tak</w:t>
            </w:r>
          </w:p>
        </w:tc>
      </w:tr>
      <w:tr w:rsidR="00016D4B" w:rsidRPr="00016D4B" w:rsidTr="00016D4B">
        <w:trPr>
          <w:trHeight w:val="276"/>
        </w:trPr>
        <w:tc>
          <w:tcPr>
            <w:tcW w:w="545" w:type="dxa"/>
            <w:tcBorders>
              <w:top w:val="single" w:sz="6" w:space="0" w:color="auto"/>
              <w:left w:val="single" w:sz="12" w:space="0" w:color="auto"/>
              <w:bottom w:val="single" w:sz="6" w:space="0" w:color="auto"/>
              <w:right w:val="single" w:sz="6" w:space="0" w:color="auto"/>
            </w:tcBorders>
            <w:vAlign w:val="center"/>
          </w:tcPr>
          <w:p w:rsidR="00016D4B" w:rsidRPr="00016D4B" w:rsidRDefault="00016D4B" w:rsidP="000934F5">
            <w:pPr>
              <w:widowControl/>
              <w:numPr>
                <w:ilvl w:val="0"/>
                <w:numId w:val="35"/>
              </w:numPr>
              <w:suppressAutoHyphens w:val="0"/>
              <w:overflowPunct/>
              <w:spacing w:before="120" w:after="200" w:line="276" w:lineRule="auto"/>
              <w:ind w:left="527" w:right="-68" w:hanging="357"/>
              <w:contextualSpacing/>
              <w:textAlignment w:val="auto"/>
              <w:rPr>
                <w:rFonts w:cs="Times New Roman"/>
                <w:color w:val="auto"/>
                <w:kern w:val="0"/>
                <w:sz w:val="20"/>
                <w:szCs w:val="20"/>
                <w:lang w:eastAsia="pl-PL"/>
              </w:rPr>
            </w:pPr>
          </w:p>
        </w:tc>
        <w:tc>
          <w:tcPr>
            <w:tcW w:w="5749" w:type="dxa"/>
            <w:gridSpan w:val="3"/>
            <w:tcBorders>
              <w:top w:val="single" w:sz="6" w:space="0" w:color="auto"/>
              <w:left w:val="single" w:sz="6" w:space="0" w:color="auto"/>
              <w:bottom w:val="single" w:sz="6" w:space="0" w:color="auto"/>
              <w:right w:val="single" w:sz="6" w:space="0" w:color="auto"/>
            </w:tcBorders>
            <w:vAlign w:val="center"/>
            <w:hideMark/>
          </w:tcPr>
          <w:p w:rsidR="00016D4B" w:rsidRPr="00016D4B" w:rsidRDefault="00016D4B" w:rsidP="00016D4B">
            <w:pPr>
              <w:widowControl/>
              <w:suppressAutoHyphens w:val="0"/>
              <w:overflowPunct/>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 xml:space="preserve">Barierki dzielone czterosekcyjne, poruszające  się z segmentami leża </w:t>
            </w:r>
          </w:p>
        </w:tc>
        <w:tc>
          <w:tcPr>
            <w:tcW w:w="3629" w:type="dxa"/>
            <w:tcBorders>
              <w:top w:val="single" w:sz="6" w:space="0" w:color="auto"/>
              <w:left w:val="single" w:sz="6" w:space="0" w:color="auto"/>
              <w:bottom w:val="single" w:sz="6" w:space="0" w:color="auto"/>
              <w:right w:val="single" w:sz="6" w:space="0" w:color="auto"/>
            </w:tcBorders>
            <w:vAlign w:val="center"/>
            <w:hideMark/>
          </w:tcPr>
          <w:p w:rsidR="00016D4B" w:rsidRPr="00016D4B" w:rsidRDefault="00016D4B" w:rsidP="00016D4B">
            <w:pPr>
              <w:widowControl/>
              <w:suppressAutoHyphens w:val="0"/>
              <w:overflowPunct/>
              <w:spacing w:after="20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Tak</w:t>
            </w:r>
          </w:p>
        </w:tc>
      </w:tr>
      <w:tr w:rsidR="00016D4B" w:rsidRPr="00016D4B" w:rsidTr="00016D4B">
        <w:trPr>
          <w:trHeight w:val="276"/>
        </w:trPr>
        <w:tc>
          <w:tcPr>
            <w:tcW w:w="545" w:type="dxa"/>
            <w:tcBorders>
              <w:top w:val="single" w:sz="6" w:space="0" w:color="auto"/>
              <w:left w:val="single" w:sz="12" w:space="0" w:color="auto"/>
              <w:bottom w:val="single" w:sz="6" w:space="0" w:color="auto"/>
              <w:right w:val="single" w:sz="6" w:space="0" w:color="auto"/>
            </w:tcBorders>
            <w:vAlign w:val="center"/>
          </w:tcPr>
          <w:p w:rsidR="00016D4B" w:rsidRPr="00016D4B" w:rsidRDefault="00016D4B" w:rsidP="000934F5">
            <w:pPr>
              <w:widowControl/>
              <w:numPr>
                <w:ilvl w:val="0"/>
                <w:numId w:val="35"/>
              </w:numPr>
              <w:suppressAutoHyphens w:val="0"/>
              <w:overflowPunct/>
              <w:spacing w:before="120" w:after="200" w:line="276" w:lineRule="auto"/>
              <w:ind w:left="527" w:right="-68" w:hanging="357"/>
              <w:contextualSpacing/>
              <w:textAlignment w:val="auto"/>
              <w:rPr>
                <w:rFonts w:cs="Times New Roman"/>
                <w:color w:val="auto"/>
                <w:kern w:val="0"/>
                <w:sz w:val="20"/>
                <w:szCs w:val="20"/>
                <w:lang w:eastAsia="pl-PL"/>
              </w:rPr>
            </w:pPr>
          </w:p>
        </w:tc>
        <w:tc>
          <w:tcPr>
            <w:tcW w:w="5749" w:type="dxa"/>
            <w:gridSpan w:val="3"/>
            <w:tcBorders>
              <w:top w:val="single" w:sz="6" w:space="0" w:color="auto"/>
              <w:left w:val="single" w:sz="6" w:space="0" w:color="auto"/>
              <w:bottom w:val="single" w:sz="6" w:space="0" w:color="auto"/>
              <w:right w:val="single" w:sz="6" w:space="0" w:color="auto"/>
            </w:tcBorders>
            <w:vAlign w:val="center"/>
            <w:hideMark/>
          </w:tcPr>
          <w:p w:rsidR="00016D4B" w:rsidRPr="00016D4B" w:rsidRDefault="00016D4B" w:rsidP="00016D4B">
            <w:pPr>
              <w:widowControl/>
              <w:suppressAutoHyphens w:val="0"/>
              <w:overflowPunct/>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Barierki boczne łatwe w obsłudze, z wbudowaną szyną akcesoryjną</w:t>
            </w:r>
          </w:p>
        </w:tc>
        <w:tc>
          <w:tcPr>
            <w:tcW w:w="3629" w:type="dxa"/>
            <w:tcBorders>
              <w:top w:val="single" w:sz="6" w:space="0" w:color="auto"/>
              <w:left w:val="single" w:sz="6" w:space="0" w:color="auto"/>
              <w:bottom w:val="single" w:sz="6" w:space="0" w:color="auto"/>
              <w:right w:val="single" w:sz="6" w:space="0" w:color="auto"/>
            </w:tcBorders>
            <w:vAlign w:val="center"/>
            <w:hideMark/>
          </w:tcPr>
          <w:p w:rsidR="00016D4B" w:rsidRPr="00016D4B" w:rsidRDefault="00016D4B" w:rsidP="00016D4B">
            <w:pPr>
              <w:widowControl/>
              <w:suppressAutoHyphens w:val="0"/>
              <w:overflowPunct/>
              <w:spacing w:after="20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Tak</w:t>
            </w:r>
          </w:p>
        </w:tc>
      </w:tr>
      <w:tr w:rsidR="00016D4B" w:rsidRPr="00016D4B" w:rsidTr="00016D4B">
        <w:trPr>
          <w:trHeight w:val="276"/>
        </w:trPr>
        <w:tc>
          <w:tcPr>
            <w:tcW w:w="545" w:type="dxa"/>
            <w:tcBorders>
              <w:top w:val="single" w:sz="6" w:space="0" w:color="auto"/>
              <w:left w:val="single" w:sz="12" w:space="0" w:color="auto"/>
              <w:bottom w:val="single" w:sz="6" w:space="0" w:color="auto"/>
              <w:right w:val="single" w:sz="6" w:space="0" w:color="auto"/>
            </w:tcBorders>
            <w:vAlign w:val="center"/>
          </w:tcPr>
          <w:p w:rsidR="00016D4B" w:rsidRPr="00016D4B" w:rsidRDefault="00016D4B" w:rsidP="000934F5">
            <w:pPr>
              <w:widowControl/>
              <w:numPr>
                <w:ilvl w:val="0"/>
                <w:numId w:val="35"/>
              </w:numPr>
              <w:suppressAutoHyphens w:val="0"/>
              <w:overflowPunct/>
              <w:spacing w:before="120" w:after="200" w:line="276" w:lineRule="auto"/>
              <w:ind w:left="527" w:right="-68" w:hanging="357"/>
              <w:contextualSpacing/>
              <w:textAlignment w:val="auto"/>
              <w:rPr>
                <w:rFonts w:cs="Times New Roman"/>
                <w:color w:val="auto"/>
                <w:kern w:val="0"/>
                <w:sz w:val="20"/>
                <w:szCs w:val="20"/>
                <w:lang w:eastAsia="pl-PL"/>
              </w:rPr>
            </w:pPr>
          </w:p>
        </w:tc>
        <w:tc>
          <w:tcPr>
            <w:tcW w:w="5749" w:type="dxa"/>
            <w:gridSpan w:val="3"/>
            <w:tcBorders>
              <w:top w:val="single" w:sz="6" w:space="0" w:color="auto"/>
              <w:left w:val="single" w:sz="6" w:space="0" w:color="auto"/>
              <w:bottom w:val="single" w:sz="6" w:space="0" w:color="auto"/>
              <w:right w:val="single" w:sz="6" w:space="0" w:color="auto"/>
            </w:tcBorders>
            <w:vAlign w:val="center"/>
            <w:hideMark/>
          </w:tcPr>
          <w:p w:rsidR="00016D4B" w:rsidRPr="00016D4B" w:rsidRDefault="00016D4B" w:rsidP="00016D4B">
            <w:pPr>
              <w:widowControl/>
              <w:suppressAutoHyphens w:val="0"/>
              <w:overflowPunct/>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 xml:space="preserve">Barierki boczne z wyprofilowanymi uchwytami mogącymi służyć jako podparcie dla pacjenta podczas wstawania. </w:t>
            </w:r>
          </w:p>
        </w:tc>
        <w:tc>
          <w:tcPr>
            <w:tcW w:w="3629" w:type="dxa"/>
            <w:tcBorders>
              <w:top w:val="single" w:sz="6" w:space="0" w:color="auto"/>
              <w:left w:val="single" w:sz="6" w:space="0" w:color="auto"/>
              <w:bottom w:val="single" w:sz="6" w:space="0" w:color="auto"/>
              <w:right w:val="single" w:sz="6" w:space="0" w:color="auto"/>
            </w:tcBorders>
            <w:vAlign w:val="center"/>
            <w:hideMark/>
          </w:tcPr>
          <w:p w:rsidR="00016D4B" w:rsidRPr="00016D4B" w:rsidRDefault="00016D4B" w:rsidP="00016D4B">
            <w:pPr>
              <w:widowControl/>
              <w:suppressAutoHyphens w:val="0"/>
              <w:overflowPunct/>
              <w:spacing w:after="20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Tak</w:t>
            </w:r>
          </w:p>
        </w:tc>
      </w:tr>
      <w:tr w:rsidR="00016D4B" w:rsidRPr="00016D4B" w:rsidTr="00016D4B">
        <w:trPr>
          <w:trHeight w:val="276"/>
        </w:trPr>
        <w:tc>
          <w:tcPr>
            <w:tcW w:w="545" w:type="dxa"/>
            <w:tcBorders>
              <w:top w:val="single" w:sz="6" w:space="0" w:color="auto"/>
              <w:left w:val="single" w:sz="12" w:space="0" w:color="auto"/>
              <w:bottom w:val="single" w:sz="6" w:space="0" w:color="auto"/>
              <w:right w:val="single" w:sz="6" w:space="0" w:color="auto"/>
            </w:tcBorders>
            <w:vAlign w:val="center"/>
          </w:tcPr>
          <w:p w:rsidR="00016D4B" w:rsidRPr="00016D4B" w:rsidRDefault="00016D4B" w:rsidP="000934F5">
            <w:pPr>
              <w:widowControl/>
              <w:numPr>
                <w:ilvl w:val="0"/>
                <w:numId w:val="35"/>
              </w:numPr>
              <w:suppressAutoHyphens w:val="0"/>
              <w:overflowPunct/>
              <w:spacing w:before="120" w:after="200" w:line="276" w:lineRule="auto"/>
              <w:ind w:left="527" w:right="-68" w:hanging="357"/>
              <w:contextualSpacing/>
              <w:textAlignment w:val="auto"/>
              <w:rPr>
                <w:rFonts w:cs="Times New Roman"/>
                <w:color w:val="auto"/>
                <w:kern w:val="0"/>
                <w:sz w:val="20"/>
                <w:szCs w:val="20"/>
                <w:lang w:eastAsia="pl-PL"/>
              </w:rPr>
            </w:pPr>
          </w:p>
        </w:tc>
        <w:tc>
          <w:tcPr>
            <w:tcW w:w="5749" w:type="dxa"/>
            <w:gridSpan w:val="3"/>
            <w:tcBorders>
              <w:top w:val="single" w:sz="6" w:space="0" w:color="auto"/>
              <w:left w:val="single" w:sz="6" w:space="0" w:color="auto"/>
              <w:bottom w:val="single" w:sz="6" w:space="0" w:color="auto"/>
              <w:right w:val="single" w:sz="6" w:space="0" w:color="auto"/>
            </w:tcBorders>
            <w:vAlign w:val="center"/>
            <w:hideMark/>
          </w:tcPr>
          <w:p w:rsidR="00016D4B" w:rsidRPr="00016D4B" w:rsidRDefault="00016D4B" w:rsidP="00016D4B">
            <w:pPr>
              <w:widowControl/>
              <w:suppressAutoHyphens w:val="0"/>
              <w:overflowPunct/>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Leże wypełnione odczepianymi panelami  ABS, wyposażone w otwory wentylacyjne, przezierne dla promieni RTG.</w:t>
            </w:r>
          </w:p>
        </w:tc>
        <w:tc>
          <w:tcPr>
            <w:tcW w:w="3629" w:type="dxa"/>
            <w:tcBorders>
              <w:top w:val="single" w:sz="6" w:space="0" w:color="auto"/>
              <w:left w:val="single" w:sz="6" w:space="0" w:color="auto"/>
              <w:bottom w:val="single" w:sz="6" w:space="0" w:color="auto"/>
              <w:right w:val="single" w:sz="6" w:space="0" w:color="auto"/>
            </w:tcBorders>
            <w:vAlign w:val="center"/>
            <w:hideMark/>
          </w:tcPr>
          <w:p w:rsidR="00016D4B" w:rsidRPr="00016D4B" w:rsidRDefault="00016D4B" w:rsidP="00016D4B">
            <w:pPr>
              <w:widowControl/>
              <w:suppressAutoHyphens w:val="0"/>
              <w:overflowPunct/>
              <w:spacing w:after="20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Tak</w:t>
            </w:r>
          </w:p>
        </w:tc>
      </w:tr>
      <w:tr w:rsidR="00016D4B" w:rsidRPr="00016D4B" w:rsidTr="00016D4B">
        <w:trPr>
          <w:trHeight w:val="276"/>
        </w:trPr>
        <w:tc>
          <w:tcPr>
            <w:tcW w:w="545" w:type="dxa"/>
            <w:tcBorders>
              <w:top w:val="single" w:sz="6" w:space="0" w:color="auto"/>
              <w:left w:val="single" w:sz="12" w:space="0" w:color="auto"/>
              <w:bottom w:val="single" w:sz="6" w:space="0" w:color="auto"/>
              <w:right w:val="single" w:sz="6" w:space="0" w:color="auto"/>
            </w:tcBorders>
            <w:vAlign w:val="center"/>
          </w:tcPr>
          <w:p w:rsidR="00016D4B" w:rsidRPr="00016D4B" w:rsidRDefault="00016D4B" w:rsidP="000934F5">
            <w:pPr>
              <w:widowControl/>
              <w:numPr>
                <w:ilvl w:val="0"/>
                <w:numId w:val="35"/>
              </w:numPr>
              <w:suppressAutoHyphens w:val="0"/>
              <w:overflowPunct/>
              <w:spacing w:before="120" w:after="200" w:line="276" w:lineRule="auto"/>
              <w:ind w:left="527" w:right="-68" w:hanging="357"/>
              <w:contextualSpacing/>
              <w:textAlignment w:val="auto"/>
              <w:rPr>
                <w:rFonts w:cs="Times New Roman"/>
                <w:color w:val="auto"/>
                <w:kern w:val="0"/>
                <w:sz w:val="20"/>
                <w:szCs w:val="20"/>
                <w:lang w:eastAsia="pl-PL"/>
              </w:rPr>
            </w:pPr>
          </w:p>
        </w:tc>
        <w:tc>
          <w:tcPr>
            <w:tcW w:w="5749" w:type="dxa"/>
            <w:gridSpan w:val="3"/>
            <w:tcBorders>
              <w:top w:val="single" w:sz="6" w:space="0" w:color="auto"/>
              <w:left w:val="single" w:sz="6" w:space="0" w:color="auto"/>
              <w:bottom w:val="single" w:sz="6" w:space="0" w:color="auto"/>
              <w:right w:val="single" w:sz="6" w:space="0" w:color="auto"/>
            </w:tcBorders>
            <w:vAlign w:val="center"/>
            <w:hideMark/>
          </w:tcPr>
          <w:p w:rsidR="00016D4B" w:rsidRPr="00016D4B" w:rsidRDefault="00016D4B" w:rsidP="00016D4B">
            <w:pPr>
              <w:widowControl/>
              <w:tabs>
                <w:tab w:val="left" w:pos="2370"/>
              </w:tabs>
              <w:suppressAutoHyphens w:val="0"/>
              <w:overflowPunct/>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Czterosekcyjne leże łóżka, trzy sekcje ruchome</w:t>
            </w:r>
          </w:p>
        </w:tc>
        <w:tc>
          <w:tcPr>
            <w:tcW w:w="3629" w:type="dxa"/>
            <w:tcBorders>
              <w:top w:val="single" w:sz="6" w:space="0" w:color="auto"/>
              <w:left w:val="single" w:sz="6" w:space="0" w:color="auto"/>
              <w:bottom w:val="single" w:sz="6" w:space="0" w:color="auto"/>
              <w:right w:val="single" w:sz="6" w:space="0" w:color="auto"/>
            </w:tcBorders>
            <w:vAlign w:val="center"/>
            <w:hideMark/>
          </w:tcPr>
          <w:p w:rsidR="00016D4B" w:rsidRPr="00016D4B" w:rsidRDefault="00016D4B" w:rsidP="00016D4B">
            <w:pPr>
              <w:widowControl/>
              <w:suppressAutoHyphens w:val="0"/>
              <w:overflowPunct/>
              <w:spacing w:after="20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Tak</w:t>
            </w:r>
          </w:p>
        </w:tc>
      </w:tr>
      <w:tr w:rsidR="00016D4B" w:rsidRPr="00016D4B" w:rsidTr="00016D4B">
        <w:trPr>
          <w:trHeight w:val="276"/>
        </w:trPr>
        <w:tc>
          <w:tcPr>
            <w:tcW w:w="545" w:type="dxa"/>
            <w:tcBorders>
              <w:top w:val="single" w:sz="6" w:space="0" w:color="auto"/>
              <w:left w:val="single" w:sz="12" w:space="0" w:color="auto"/>
              <w:bottom w:val="single" w:sz="6" w:space="0" w:color="auto"/>
              <w:right w:val="single" w:sz="6" w:space="0" w:color="auto"/>
            </w:tcBorders>
            <w:vAlign w:val="center"/>
          </w:tcPr>
          <w:p w:rsidR="00016D4B" w:rsidRPr="00016D4B" w:rsidRDefault="00016D4B" w:rsidP="000934F5">
            <w:pPr>
              <w:widowControl/>
              <w:numPr>
                <w:ilvl w:val="0"/>
                <w:numId w:val="35"/>
              </w:numPr>
              <w:suppressAutoHyphens w:val="0"/>
              <w:overflowPunct/>
              <w:spacing w:before="120" w:after="200" w:line="276" w:lineRule="auto"/>
              <w:ind w:left="527" w:right="-68" w:hanging="357"/>
              <w:contextualSpacing/>
              <w:textAlignment w:val="auto"/>
              <w:rPr>
                <w:rFonts w:cs="Times New Roman"/>
                <w:color w:val="auto"/>
                <w:kern w:val="0"/>
                <w:sz w:val="20"/>
                <w:szCs w:val="20"/>
                <w:lang w:eastAsia="pl-PL"/>
              </w:rPr>
            </w:pPr>
          </w:p>
        </w:tc>
        <w:tc>
          <w:tcPr>
            <w:tcW w:w="5749" w:type="dxa"/>
            <w:gridSpan w:val="3"/>
            <w:tcBorders>
              <w:top w:val="single" w:sz="6" w:space="0" w:color="auto"/>
              <w:left w:val="single" w:sz="6" w:space="0" w:color="auto"/>
              <w:bottom w:val="single" w:sz="6" w:space="0" w:color="auto"/>
              <w:right w:val="single" w:sz="6" w:space="0" w:color="auto"/>
            </w:tcBorders>
            <w:vAlign w:val="center"/>
            <w:hideMark/>
          </w:tcPr>
          <w:p w:rsidR="00016D4B" w:rsidRPr="00016D4B" w:rsidRDefault="00016D4B" w:rsidP="00016D4B">
            <w:pPr>
              <w:widowControl/>
              <w:suppressAutoHyphens w:val="0"/>
              <w:overflowPunct/>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Podstawa łóżka tak skonstruowana aby ukryć kable, siłowniki, itp.</w:t>
            </w:r>
          </w:p>
        </w:tc>
        <w:tc>
          <w:tcPr>
            <w:tcW w:w="3629" w:type="dxa"/>
            <w:tcBorders>
              <w:top w:val="single" w:sz="6" w:space="0" w:color="auto"/>
              <w:left w:val="single" w:sz="6" w:space="0" w:color="auto"/>
              <w:bottom w:val="single" w:sz="6" w:space="0" w:color="auto"/>
              <w:right w:val="single" w:sz="6" w:space="0" w:color="auto"/>
            </w:tcBorders>
            <w:vAlign w:val="center"/>
            <w:hideMark/>
          </w:tcPr>
          <w:p w:rsidR="00016D4B" w:rsidRPr="00016D4B" w:rsidRDefault="00016D4B" w:rsidP="00016D4B">
            <w:pPr>
              <w:widowControl/>
              <w:suppressAutoHyphens w:val="0"/>
              <w:overflowPunct/>
              <w:spacing w:after="20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Tak</w:t>
            </w:r>
          </w:p>
        </w:tc>
      </w:tr>
      <w:tr w:rsidR="00016D4B" w:rsidRPr="00016D4B" w:rsidTr="00016D4B">
        <w:trPr>
          <w:trHeight w:val="276"/>
        </w:trPr>
        <w:tc>
          <w:tcPr>
            <w:tcW w:w="545" w:type="dxa"/>
            <w:tcBorders>
              <w:top w:val="single" w:sz="6" w:space="0" w:color="auto"/>
              <w:left w:val="single" w:sz="12" w:space="0" w:color="auto"/>
              <w:bottom w:val="single" w:sz="6" w:space="0" w:color="auto"/>
              <w:right w:val="single" w:sz="6" w:space="0" w:color="auto"/>
            </w:tcBorders>
            <w:vAlign w:val="center"/>
          </w:tcPr>
          <w:p w:rsidR="00016D4B" w:rsidRPr="00016D4B" w:rsidRDefault="00016D4B" w:rsidP="000934F5">
            <w:pPr>
              <w:widowControl/>
              <w:numPr>
                <w:ilvl w:val="0"/>
                <w:numId w:val="35"/>
              </w:numPr>
              <w:suppressAutoHyphens w:val="0"/>
              <w:overflowPunct/>
              <w:spacing w:before="120" w:after="200" w:line="276" w:lineRule="auto"/>
              <w:ind w:left="527" w:right="-68" w:hanging="357"/>
              <w:contextualSpacing/>
              <w:textAlignment w:val="auto"/>
              <w:rPr>
                <w:rFonts w:cs="Times New Roman"/>
                <w:color w:val="auto"/>
                <w:kern w:val="0"/>
                <w:sz w:val="20"/>
                <w:szCs w:val="20"/>
                <w:lang w:eastAsia="pl-PL"/>
              </w:rPr>
            </w:pPr>
          </w:p>
        </w:tc>
        <w:tc>
          <w:tcPr>
            <w:tcW w:w="5749" w:type="dxa"/>
            <w:gridSpan w:val="3"/>
            <w:tcBorders>
              <w:top w:val="single" w:sz="6" w:space="0" w:color="auto"/>
              <w:left w:val="single" w:sz="6" w:space="0" w:color="auto"/>
              <w:bottom w:val="single" w:sz="6" w:space="0" w:color="auto"/>
              <w:right w:val="single" w:sz="6" w:space="0" w:color="auto"/>
            </w:tcBorders>
            <w:vAlign w:val="center"/>
            <w:hideMark/>
          </w:tcPr>
          <w:p w:rsidR="00016D4B" w:rsidRPr="00016D4B" w:rsidRDefault="00016D4B" w:rsidP="00016D4B">
            <w:pPr>
              <w:widowControl/>
              <w:suppressAutoHyphens w:val="0"/>
              <w:overflowPunct/>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 xml:space="preserve">Wbudowany akumulator pozwalający na swobodne działanie łóżka np. podczas transportu </w:t>
            </w:r>
          </w:p>
        </w:tc>
        <w:tc>
          <w:tcPr>
            <w:tcW w:w="3629" w:type="dxa"/>
            <w:tcBorders>
              <w:top w:val="single" w:sz="6" w:space="0" w:color="auto"/>
              <w:left w:val="single" w:sz="6" w:space="0" w:color="auto"/>
              <w:bottom w:val="single" w:sz="6" w:space="0" w:color="auto"/>
              <w:right w:val="single" w:sz="6" w:space="0" w:color="auto"/>
            </w:tcBorders>
            <w:vAlign w:val="center"/>
            <w:hideMark/>
          </w:tcPr>
          <w:p w:rsidR="00016D4B" w:rsidRPr="00016D4B" w:rsidRDefault="00016D4B" w:rsidP="00016D4B">
            <w:pPr>
              <w:widowControl/>
              <w:suppressAutoHyphens w:val="0"/>
              <w:overflowPunct/>
              <w:spacing w:after="20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Tak</w:t>
            </w:r>
          </w:p>
        </w:tc>
      </w:tr>
      <w:tr w:rsidR="00016D4B" w:rsidRPr="00016D4B" w:rsidTr="00016D4B">
        <w:trPr>
          <w:trHeight w:val="250"/>
        </w:trPr>
        <w:tc>
          <w:tcPr>
            <w:tcW w:w="545" w:type="dxa"/>
            <w:tcBorders>
              <w:top w:val="single" w:sz="6" w:space="0" w:color="auto"/>
              <w:left w:val="single" w:sz="12" w:space="0" w:color="auto"/>
              <w:bottom w:val="single" w:sz="6" w:space="0" w:color="auto"/>
              <w:right w:val="single" w:sz="6" w:space="0" w:color="auto"/>
            </w:tcBorders>
            <w:vAlign w:val="center"/>
          </w:tcPr>
          <w:p w:rsidR="00016D4B" w:rsidRPr="00016D4B" w:rsidRDefault="00016D4B" w:rsidP="000934F5">
            <w:pPr>
              <w:widowControl/>
              <w:numPr>
                <w:ilvl w:val="0"/>
                <w:numId w:val="35"/>
              </w:numPr>
              <w:suppressAutoHyphens w:val="0"/>
              <w:overflowPunct/>
              <w:spacing w:before="120" w:after="200" w:line="276" w:lineRule="auto"/>
              <w:ind w:left="527" w:right="-68" w:hanging="357"/>
              <w:contextualSpacing/>
              <w:textAlignment w:val="auto"/>
              <w:rPr>
                <w:rFonts w:cs="Times New Roman"/>
                <w:color w:val="auto"/>
                <w:kern w:val="0"/>
                <w:sz w:val="20"/>
                <w:szCs w:val="20"/>
                <w:lang w:eastAsia="pl-PL"/>
              </w:rPr>
            </w:pPr>
          </w:p>
        </w:tc>
        <w:tc>
          <w:tcPr>
            <w:tcW w:w="5749" w:type="dxa"/>
            <w:gridSpan w:val="3"/>
            <w:tcBorders>
              <w:top w:val="single" w:sz="6" w:space="0" w:color="auto"/>
              <w:left w:val="single" w:sz="6" w:space="0" w:color="auto"/>
              <w:bottom w:val="single" w:sz="6" w:space="0" w:color="auto"/>
              <w:right w:val="single" w:sz="6" w:space="0" w:color="auto"/>
            </w:tcBorders>
            <w:vAlign w:val="center"/>
            <w:hideMark/>
          </w:tcPr>
          <w:p w:rsidR="00016D4B" w:rsidRPr="00016D4B" w:rsidRDefault="00016D4B" w:rsidP="00016D4B">
            <w:pPr>
              <w:widowControl/>
              <w:suppressAutoHyphens w:val="0"/>
              <w:overflowPunct/>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Wskaźnik naładowania akumulatora.</w:t>
            </w:r>
          </w:p>
        </w:tc>
        <w:tc>
          <w:tcPr>
            <w:tcW w:w="3629" w:type="dxa"/>
            <w:tcBorders>
              <w:top w:val="single" w:sz="6" w:space="0" w:color="auto"/>
              <w:left w:val="single" w:sz="6" w:space="0" w:color="auto"/>
              <w:bottom w:val="single" w:sz="6" w:space="0" w:color="auto"/>
              <w:right w:val="single" w:sz="6" w:space="0" w:color="auto"/>
            </w:tcBorders>
            <w:vAlign w:val="center"/>
            <w:hideMark/>
          </w:tcPr>
          <w:p w:rsidR="00016D4B" w:rsidRPr="00016D4B" w:rsidRDefault="00016D4B" w:rsidP="00016D4B">
            <w:pPr>
              <w:widowControl/>
              <w:suppressAutoHyphens w:val="0"/>
              <w:overflowPunct/>
              <w:spacing w:after="20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Tak</w:t>
            </w:r>
          </w:p>
        </w:tc>
      </w:tr>
      <w:tr w:rsidR="00016D4B" w:rsidRPr="00016D4B" w:rsidTr="00016D4B">
        <w:trPr>
          <w:trHeight w:val="276"/>
        </w:trPr>
        <w:tc>
          <w:tcPr>
            <w:tcW w:w="545" w:type="dxa"/>
            <w:tcBorders>
              <w:top w:val="single" w:sz="6" w:space="0" w:color="auto"/>
              <w:left w:val="single" w:sz="12" w:space="0" w:color="auto"/>
              <w:bottom w:val="single" w:sz="6" w:space="0" w:color="auto"/>
              <w:right w:val="single" w:sz="6" w:space="0" w:color="auto"/>
            </w:tcBorders>
            <w:vAlign w:val="center"/>
          </w:tcPr>
          <w:p w:rsidR="00016D4B" w:rsidRPr="00016D4B" w:rsidRDefault="00016D4B" w:rsidP="000934F5">
            <w:pPr>
              <w:widowControl/>
              <w:numPr>
                <w:ilvl w:val="0"/>
                <w:numId w:val="35"/>
              </w:numPr>
              <w:suppressAutoHyphens w:val="0"/>
              <w:overflowPunct/>
              <w:spacing w:before="120" w:after="200" w:line="276" w:lineRule="auto"/>
              <w:ind w:left="527" w:right="-68" w:hanging="357"/>
              <w:contextualSpacing/>
              <w:textAlignment w:val="auto"/>
              <w:rPr>
                <w:rFonts w:cs="Times New Roman"/>
                <w:color w:val="auto"/>
                <w:kern w:val="0"/>
                <w:sz w:val="20"/>
                <w:szCs w:val="20"/>
                <w:lang w:eastAsia="pl-PL"/>
              </w:rPr>
            </w:pPr>
          </w:p>
        </w:tc>
        <w:tc>
          <w:tcPr>
            <w:tcW w:w="5749" w:type="dxa"/>
            <w:gridSpan w:val="3"/>
            <w:tcBorders>
              <w:top w:val="single" w:sz="6" w:space="0" w:color="auto"/>
              <w:left w:val="single" w:sz="6" w:space="0" w:color="auto"/>
              <w:bottom w:val="single" w:sz="6" w:space="0" w:color="auto"/>
              <w:right w:val="single" w:sz="6" w:space="0" w:color="auto"/>
            </w:tcBorders>
            <w:vAlign w:val="center"/>
            <w:hideMark/>
          </w:tcPr>
          <w:p w:rsidR="00016D4B" w:rsidRPr="00016D4B" w:rsidRDefault="00016D4B" w:rsidP="00016D4B">
            <w:pPr>
              <w:widowControl/>
              <w:suppressAutoHyphens w:val="0"/>
              <w:overflowPunct/>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 xml:space="preserve">Wymiary zewnętrzne łóżka: </w:t>
            </w:r>
          </w:p>
          <w:p w:rsidR="00016D4B" w:rsidRPr="00016D4B" w:rsidRDefault="00016D4B" w:rsidP="00016D4B">
            <w:pPr>
              <w:widowControl/>
              <w:suppressAutoHyphens w:val="0"/>
              <w:overflowPunct/>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 xml:space="preserve">- długość 2200 </w:t>
            </w:r>
            <w:r w:rsidRPr="00AE6E79">
              <w:rPr>
                <w:rFonts w:eastAsiaTheme="minorHAnsi" w:cs="Times New Roman"/>
                <w:color w:val="auto"/>
                <w:kern w:val="0"/>
                <w:sz w:val="20"/>
                <w:szCs w:val="20"/>
                <w:lang w:eastAsia="en-US"/>
              </w:rPr>
              <w:t>± 20 mm</w:t>
            </w:r>
            <w:r w:rsidRPr="00016D4B">
              <w:rPr>
                <w:rFonts w:eastAsiaTheme="minorHAnsi" w:cs="Times New Roman"/>
                <w:color w:val="auto"/>
                <w:kern w:val="0"/>
                <w:sz w:val="20"/>
                <w:szCs w:val="20"/>
                <w:lang w:eastAsia="en-US"/>
              </w:rPr>
              <w:t xml:space="preserve"> </w:t>
            </w:r>
          </w:p>
          <w:p w:rsidR="00016D4B" w:rsidRPr="00016D4B" w:rsidRDefault="00016D4B" w:rsidP="00016D4B">
            <w:pPr>
              <w:widowControl/>
              <w:suppressAutoHyphens w:val="0"/>
              <w:overflowPunct/>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 xml:space="preserve">- szerokość (z zamontowanymi barierkami bocznymi) 960mm </w:t>
            </w:r>
            <w:r w:rsidRPr="00AE6E79">
              <w:rPr>
                <w:rFonts w:eastAsiaTheme="minorHAnsi" w:cs="Times New Roman"/>
                <w:color w:val="auto"/>
                <w:kern w:val="0"/>
                <w:sz w:val="20"/>
                <w:szCs w:val="20"/>
                <w:lang w:eastAsia="en-US"/>
              </w:rPr>
              <w:t>± 20 mm</w:t>
            </w:r>
          </w:p>
        </w:tc>
        <w:tc>
          <w:tcPr>
            <w:tcW w:w="3629" w:type="dxa"/>
            <w:tcBorders>
              <w:top w:val="single" w:sz="6" w:space="0" w:color="auto"/>
              <w:left w:val="single" w:sz="6" w:space="0" w:color="auto"/>
              <w:bottom w:val="single" w:sz="6" w:space="0" w:color="auto"/>
              <w:right w:val="single" w:sz="6" w:space="0" w:color="auto"/>
            </w:tcBorders>
            <w:vAlign w:val="center"/>
            <w:hideMark/>
          </w:tcPr>
          <w:p w:rsidR="00016D4B" w:rsidRPr="00016D4B" w:rsidRDefault="00016D4B" w:rsidP="00016D4B">
            <w:pPr>
              <w:widowControl/>
              <w:suppressAutoHyphens w:val="0"/>
              <w:overflowPunct/>
              <w:spacing w:after="20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Tak podać</w:t>
            </w:r>
          </w:p>
        </w:tc>
      </w:tr>
      <w:tr w:rsidR="00016D4B" w:rsidRPr="00016D4B" w:rsidTr="00016D4B">
        <w:trPr>
          <w:trHeight w:val="276"/>
        </w:trPr>
        <w:tc>
          <w:tcPr>
            <w:tcW w:w="545" w:type="dxa"/>
            <w:tcBorders>
              <w:top w:val="single" w:sz="6" w:space="0" w:color="auto"/>
              <w:left w:val="single" w:sz="12" w:space="0" w:color="auto"/>
              <w:bottom w:val="single" w:sz="6" w:space="0" w:color="auto"/>
              <w:right w:val="single" w:sz="6" w:space="0" w:color="auto"/>
            </w:tcBorders>
            <w:vAlign w:val="center"/>
          </w:tcPr>
          <w:p w:rsidR="00016D4B" w:rsidRPr="00016D4B" w:rsidRDefault="00016D4B" w:rsidP="000934F5">
            <w:pPr>
              <w:widowControl/>
              <w:numPr>
                <w:ilvl w:val="0"/>
                <w:numId w:val="35"/>
              </w:numPr>
              <w:suppressAutoHyphens w:val="0"/>
              <w:overflowPunct/>
              <w:spacing w:before="120" w:after="200" w:line="276" w:lineRule="auto"/>
              <w:ind w:left="527" w:right="-68" w:hanging="357"/>
              <w:contextualSpacing/>
              <w:textAlignment w:val="auto"/>
              <w:rPr>
                <w:rFonts w:cs="Times New Roman"/>
                <w:color w:val="auto"/>
                <w:kern w:val="0"/>
                <w:sz w:val="20"/>
                <w:szCs w:val="20"/>
                <w:lang w:eastAsia="pl-PL"/>
              </w:rPr>
            </w:pPr>
          </w:p>
        </w:tc>
        <w:tc>
          <w:tcPr>
            <w:tcW w:w="5749" w:type="dxa"/>
            <w:gridSpan w:val="3"/>
            <w:tcBorders>
              <w:top w:val="single" w:sz="6" w:space="0" w:color="auto"/>
              <w:left w:val="single" w:sz="6" w:space="0" w:color="auto"/>
              <w:bottom w:val="single" w:sz="6" w:space="0" w:color="auto"/>
              <w:right w:val="single" w:sz="6" w:space="0" w:color="auto"/>
            </w:tcBorders>
            <w:vAlign w:val="center"/>
            <w:hideMark/>
          </w:tcPr>
          <w:p w:rsidR="00016D4B" w:rsidRPr="00016D4B" w:rsidRDefault="00016D4B" w:rsidP="00016D4B">
            <w:pPr>
              <w:widowControl/>
              <w:suppressAutoHyphens w:val="0"/>
              <w:overflowPunct/>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Możliwość przedłużenia długości leża o min. 20 cm</w:t>
            </w:r>
          </w:p>
        </w:tc>
        <w:tc>
          <w:tcPr>
            <w:tcW w:w="3629" w:type="dxa"/>
            <w:tcBorders>
              <w:top w:val="single" w:sz="6" w:space="0" w:color="auto"/>
              <w:left w:val="single" w:sz="6" w:space="0" w:color="auto"/>
              <w:bottom w:val="single" w:sz="6" w:space="0" w:color="auto"/>
              <w:right w:val="single" w:sz="6" w:space="0" w:color="auto"/>
            </w:tcBorders>
            <w:vAlign w:val="center"/>
            <w:hideMark/>
          </w:tcPr>
          <w:p w:rsidR="00016D4B" w:rsidRPr="00016D4B" w:rsidRDefault="00016D4B" w:rsidP="00016D4B">
            <w:pPr>
              <w:widowControl/>
              <w:suppressAutoHyphens w:val="0"/>
              <w:overflowPunct/>
              <w:spacing w:after="20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Tak</w:t>
            </w:r>
          </w:p>
        </w:tc>
      </w:tr>
      <w:tr w:rsidR="00016D4B" w:rsidRPr="00016D4B" w:rsidTr="00016D4B">
        <w:trPr>
          <w:trHeight w:val="276"/>
        </w:trPr>
        <w:tc>
          <w:tcPr>
            <w:tcW w:w="545" w:type="dxa"/>
            <w:tcBorders>
              <w:top w:val="single" w:sz="6" w:space="0" w:color="auto"/>
              <w:left w:val="single" w:sz="12" w:space="0" w:color="auto"/>
              <w:bottom w:val="single" w:sz="6" w:space="0" w:color="auto"/>
              <w:right w:val="single" w:sz="6" w:space="0" w:color="auto"/>
            </w:tcBorders>
            <w:vAlign w:val="center"/>
          </w:tcPr>
          <w:p w:rsidR="00016D4B" w:rsidRPr="00016D4B" w:rsidRDefault="00016D4B" w:rsidP="000934F5">
            <w:pPr>
              <w:widowControl/>
              <w:numPr>
                <w:ilvl w:val="0"/>
                <w:numId w:val="35"/>
              </w:numPr>
              <w:suppressAutoHyphens w:val="0"/>
              <w:overflowPunct/>
              <w:spacing w:before="120" w:after="200" w:line="276" w:lineRule="auto"/>
              <w:ind w:left="527" w:right="-68" w:hanging="357"/>
              <w:contextualSpacing/>
              <w:textAlignment w:val="auto"/>
              <w:rPr>
                <w:rFonts w:cs="Times New Roman"/>
                <w:color w:val="auto"/>
                <w:kern w:val="0"/>
                <w:sz w:val="20"/>
                <w:szCs w:val="20"/>
                <w:lang w:eastAsia="pl-PL"/>
              </w:rPr>
            </w:pPr>
          </w:p>
        </w:tc>
        <w:tc>
          <w:tcPr>
            <w:tcW w:w="5749" w:type="dxa"/>
            <w:gridSpan w:val="3"/>
            <w:tcBorders>
              <w:top w:val="single" w:sz="6" w:space="0" w:color="auto"/>
              <w:left w:val="single" w:sz="6" w:space="0" w:color="auto"/>
              <w:bottom w:val="single" w:sz="6" w:space="0" w:color="auto"/>
              <w:right w:val="single" w:sz="6" w:space="0" w:color="auto"/>
            </w:tcBorders>
            <w:vAlign w:val="center"/>
            <w:hideMark/>
          </w:tcPr>
          <w:p w:rsidR="00016D4B" w:rsidRPr="00016D4B" w:rsidRDefault="00016D4B" w:rsidP="00016D4B">
            <w:pPr>
              <w:widowControl/>
              <w:suppressAutoHyphens w:val="0"/>
              <w:overflowPunct/>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 xml:space="preserve">Regulacja wysokości leża w zakresie: 360 – 860 </w:t>
            </w:r>
            <w:r w:rsidRPr="00AE6E79">
              <w:rPr>
                <w:rFonts w:eastAsiaTheme="minorHAnsi" w:cs="Times New Roman"/>
                <w:color w:val="auto"/>
                <w:kern w:val="0"/>
                <w:sz w:val="20"/>
                <w:szCs w:val="20"/>
                <w:lang w:eastAsia="en-US"/>
              </w:rPr>
              <w:t>± 10 mm</w:t>
            </w:r>
            <w:r w:rsidRPr="00016D4B">
              <w:rPr>
                <w:rFonts w:eastAsiaTheme="minorHAnsi" w:cs="Times New Roman"/>
                <w:color w:val="auto"/>
                <w:kern w:val="0"/>
                <w:sz w:val="20"/>
                <w:szCs w:val="20"/>
                <w:lang w:eastAsia="en-US"/>
              </w:rPr>
              <w:t xml:space="preserve"> </w:t>
            </w:r>
          </w:p>
        </w:tc>
        <w:tc>
          <w:tcPr>
            <w:tcW w:w="3629" w:type="dxa"/>
            <w:tcBorders>
              <w:top w:val="single" w:sz="6" w:space="0" w:color="auto"/>
              <w:left w:val="single" w:sz="6" w:space="0" w:color="auto"/>
              <w:bottom w:val="single" w:sz="6" w:space="0" w:color="auto"/>
              <w:right w:val="single" w:sz="6" w:space="0" w:color="auto"/>
            </w:tcBorders>
            <w:vAlign w:val="center"/>
            <w:hideMark/>
          </w:tcPr>
          <w:p w:rsidR="00016D4B" w:rsidRPr="00016D4B" w:rsidRDefault="00016D4B" w:rsidP="00016D4B">
            <w:pPr>
              <w:widowControl/>
              <w:suppressAutoHyphens w:val="0"/>
              <w:overflowPunct/>
              <w:spacing w:after="20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Tak podać</w:t>
            </w:r>
          </w:p>
        </w:tc>
      </w:tr>
      <w:tr w:rsidR="00016D4B" w:rsidRPr="00016D4B" w:rsidTr="00016D4B">
        <w:trPr>
          <w:trHeight w:val="276"/>
        </w:trPr>
        <w:tc>
          <w:tcPr>
            <w:tcW w:w="545" w:type="dxa"/>
            <w:tcBorders>
              <w:top w:val="single" w:sz="6" w:space="0" w:color="auto"/>
              <w:left w:val="single" w:sz="12" w:space="0" w:color="auto"/>
              <w:bottom w:val="single" w:sz="6" w:space="0" w:color="auto"/>
              <w:right w:val="single" w:sz="6" w:space="0" w:color="auto"/>
            </w:tcBorders>
            <w:vAlign w:val="center"/>
          </w:tcPr>
          <w:p w:rsidR="00016D4B" w:rsidRPr="00016D4B" w:rsidRDefault="00016D4B" w:rsidP="000934F5">
            <w:pPr>
              <w:widowControl/>
              <w:numPr>
                <w:ilvl w:val="0"/>
                <w:numId w:val="35"/>
              </w:numPr>
              <w:suppressAutoHyphens w:val="0"/>
              <w:overflowPunct/>
              <w:spacing w:before="120" w:after="200" w:line="276" w:lineRule="auto"/>
              <w:ind w:left="527" w:right="-68" w:hanging="357"/>
              <w:contextualSpacing/>
              <w:textAlignment w:val="auto"/>
              <w:rPr>
                <w:rFonts w:cs="Times New Roman"/>
                <w:color w:val="auto"/>
                <w:kern w:val="0"/>
                <w:sz w:val="20"/>
                <w:szCs w:val="20"/>
                <w:lang w:eastAsia="pl-PL"/>
              </w:rPr>
            </w:pPr>
          </w:p>
        </w:tc>
        <w:tc>
          <w:tcPr>
            <w:tcW w:w="5749" w:type="dxa"/>
            <w:gridSpan w:val="3"/>
            <w:tcBorders>
              <w:top w:val="single" w:sz="6" w:space="0" w:color="auto"/>
              <w:left w:val="single" w:sz="6" w:space="0" w:color="auto"/>
              <w:bottom w:val="single" w:sz="6" w:space="0" w:color="auto"/>
              <w:right w:val="single" w:sz="6" w:space="0" w:color="auto"/>
            </w:tcBorders>
            <w:vAlign w:val="center"/>
            <w:hideMark/>
          </w:tcPr>
          <w:p w:rsidR="00016D4B" w:rsidRPr="00016D4B" w:rsidRDefault="00016D4B" w:rsidP="00016D4B">
            <w:pPr>
              <w:widowControl/>
              <w:suppressAutoHyphens w:val="0"/>
              <w:overflowPunct/>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 xml:space="preserve">Regulacja części plecowej w zakresie:  0 – 70 ± 5˚z funkcją autoregresji min. 100mm  </w:t>
            </w:r>
          </w:p>
        </w:tc>
        <w:tc>
          <w:tcPr>
            <w:tcW w:w="3629" w:type="dxa"/>
            <w:tcBorders>
              <w:top w:val="single" w:sz="6" w:space="0" w:color="auto"/>
              <w:left w:val="single" w:sz="6" w:space="0" w:color="auto"/>
              <w:bottom w:val="single" w:sz="6" w:space="0" w:color="auto"/>
              <w:right w:val="single" w:sz="6" w:space="0" w:color="auto"/>
            </w:tcBorders>
            <w:vAlign w:val="center"/>
            <w:hideMark/>
          </w:tcPr>
          <w:p w:rsidR="00016D4B" w:rsidRPr="00016D4B" w:rsidRDefault="00016D4B" w:rsidP="00016D4B">
            <w:pPr>
              <w:widowControl/>
              <w:suppressAutoHyphens w:val="0"/>
              <w:overflowPunct/>
              <w:spacing w:after="20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Tak</w:t>
            </w:r>
          </w:p>
        </w:tc>
      </w:tr>
      <w:tr w:rsidR="00016D4B" w:rsidRPr="00016D4B" w:rsidTr="00016D4B">
        <w:trPr>
          <w:trHeight w:val="276"/>
        </w:trPr>
        <w:tc>
          <w:tcPr>
            <w:tcW w:w="545" w:type="dxa"/>
            <w:tcBorders>
              <w:top w:val="single" w:sz="6" w:space="0" w:color="auto"/>
              <w:left w:val="single" w:sz="12" w:space="0" w:color="auto"/>
              <w:bottom w:val="single" w:sz="6" w:space="0" w:color="auto"/>
              <w:right w:val="single" w:sz="6" w:space="0" w:color="auto"/>
            </w:tcBorders>
            <w:vAlign w:val="center"/>
          </w:tcPr>
          <w:p w:rsidR="00016D4B" w:rsidRPr="00016D4B" w:rsidRDefault="00016D4B" w:rsidP="000934F5">
            <w:pPr>
              <w:widowControl/>
              <w:numPr>
                <w:ilvl w:val="0"/>
                <w:numId w:val="35"/>
              </w:numPr>
              <w:suppressAutoHyphens w:val="0"/>
              <w:overflowPunct/>
              <w:spacing w:before="120" w:after="200" w:line="276" w:lineRule="auto"/>
              <w:ind w:left="527" w:right="-68" w:hanging="357"/>
              <w:contextualSpacing/>
              <w:textAlignment w:val="auto"/>
              <w:rPr>
                <w:rFonts w:cs="Times New Roman"/>
                <w:color w:val="auto"/>
                <w:kern w:val="0"/>
                <w:sz w:val="20"/>
                <w:szCs w:val="20"/>
                <w:lang w:eastAsia="pl-PL"/>
              </w:rPr>
            </w:pPr>
          </w:p>
        </w:tc>
        <w:tc>
          <w:tcPr>
            <w:tcW w:w="5749" w:type="dxa"/>
            <w:gridSpan w:val="3"/>
            <w:tcBorders>
              <w:top w:val="single" w:sz="6" w:space="0" w:color="auto"/>
              <w:left w:val="single" w:sz="6" w:space="0" w:color="auto"/>
              <w:bottom w:val="single" w:sz="6" w:space="0" w:color="auto"/>
              <w:right w:val="single" w:sz="6" w:space="0" w:color="auto"/>
            </w:tcBorders>
            <w:vAlign w:val="center"/>
            <w:hideMark/>
          </w:tcPr>
          <w:p w:rsidR="00016D4B" w:rsidRPr="00016D4B" w:rsidRDefault="00016D4B" w:rsidP="00016D4B">
            <w:pPr>
              <w:widowControl/>
              <w:suppressAutoHyphens w:val="0"/>
              <w:overflowPunct/>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Regulacja części nożnej w zakresie do min 30˚</w:t>
            </w:r>
          </w:p>
        </w:tc>
        <w:tc>
          <w:tcPr>
            <w:tcW w:w="3629" w:type="dxa"/>
            <w:tcBorders>
              <w:top w:val="single" w:sz="6" w:space="0" w:color="auto"/>
              <w:left w:val="single" w:sz="6" w:space="0" w:color="auto"/>
              <w:bottom w:val="single" w:sz="6" w:space="0" w:color="auto"/>
              <w:right w:val="single" w:sz="6" w:space="0" w:color="auto"/>
            </w:tcBorders>
            <w:vAlign w:val="center"/>
            <w:hideMark/>
          </w:tcPr>
          <w:p w:rsidR="00016D4B" w:rsidRPr="00016D4B" w:rsidRDefault="00016D4B" w:rsidP="00016D4B">
            <w:pPr>
              <w:widowControl/>
              <w:suppressAutoHyphens w:val="0"/>
              <w:overflowPunct/>
              <w:spacing w:after="20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Tak</w:t>
            </w:r>
          </w:p>
        </w:tc>
      </w:tr>
      <w:tr w:rsidR="00016D4B" w:rsidRPr="00016D4B" w:rsidTr="00016D4B">
        <w:trPr>
          <w:trHeight w:val="276"/>
        </w:trPr>
        <w:tc>
          <w:tcPr>
            <w:tcW w:w="545" w:type="dxa"/>
            <w:tcBorders>
              <w:top w:val="single" w:sz="6" w:space="0" w:color="auto"/>
              <w:left w:val="single" w:sz="12" w:space="0" w:color="auto"/>
              <w:bottom w:val="single" w:sz="6" w:space="0" w:color="auto"/>
              <w:right w:val="single" w:sz="6" w:space="0" w:color="auto"/>
            </w:tcBorders>
            <w:vAlign w:val="center"/>
          </w:tcPr>
          <w:p w:rsidR="00016D4B" w:rsidRPr="00016D4B" w:rsidRDefault="00016D4B" w:rsidP="000934F5">
            <w:pPr>
              <w:widowControl/>
              <w:numPr>
                <w:ilvl w:val="0"/>
                <w:numId w:val="35"/>
              </w:numPr>
              <w:suppressAutoHyphens w:val="0"/>
              <w:overflowPunct/>
              <w:spacing w:before="120" w:after="200" w:line="276" w:lineRule="auto"/>
              <w:ind w:left="527" w:right="-68" w:hanging="357"/>
              <w:contextualSpacing/>
              <w:textAlignment w:val="auto"/>
              <w:rPr>
                <w:rFonts w:cs="Times New Roman"/>
                <w:color w:val="auto"/>
                <w:kern w:val="0"/>
                <w:sz w:val="20"/>
                <w:szCs w:val="20"/>
                <w:lang w:eastAsia="pl-PL"/>
              </w:rPr>
            </w:pPr>
          </w:p>
        </w:tc>
        <w:tc>
          <w:tcPr>
            <w:tcW w:w="5749" w:type="dxa"/>
            <w:gridSpan w:val="3"/>
            <w:tcBorders>
              <w:top w:val="single" w:sz="6" w:space="0" w:color="auto"/>
              <w:left w:val="single" w:sz="6" w:space="0" w:color="auto"/>
              <w:bottom w:val="single" w:sz="6" w:space="0" w:color="auto"/>
              <w:right w:val="single" w:sz="6" w:space="0" w:color="auto"/>
            </w:tcBorders>
            <w:vAlign w:val="center"/>
            <w:hideMark/>
          </w:tcPr>
          <w:p w:rsidR="00016D4B" w:rsidRPr="00016D4B" w:rsidRDefault="00016D4B" w:rsidP="00016D4B">
            <w:pPr>
              <w:widowControl/>
              <w:suppressAutoHyphens w:val="0"/>
              <w:overflowPunct/>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 xml:space="preserve">Regulacja pozycji </w:t>
            </w:r>
            <w:proofErr w:type="spellStart"/>
            <w:r w:rsidRPr="00016D4B">
              <w:rPr>
                <w:rFonts w:eastAsiaTheme="minorHAnsi" w:cs="Times New Roman"/>
                <w:color w:val="auto"/>
                <w:kern w:val="0"/>
                <w:sz w:val="20"/>
                <w:szCs w:val="20"/>
                <w:lang w:eastAsia="en-US"/>
              </w:rPr>
              <w:t>Trendelenburga</w:t>
            </w:r>
            <w:proofErr w:type="spellEnd"/>
            <w:r w:rsidRPr="00016D4B">
              <w:rPr>
                <w:rFonts w:eastAsiaTheme="minorHAnsi" w:cs="Times New Roman"/>
                <w:color w:val="auto"/>
                <w:kern w:val="0"/>
                <w:sz w:val="20"/>
                <w:szCs w:val="20"/>
                <w:lang w:eastAsia="en-US"/>
              </w:rPr>
              <w:t xml:space="preserve"> i Anty-</w:t>
            </w:r>
            <w:proofErr w:type="spellStart"/>
            <w:r w:rsidRPr="00016D4B">
              <w:rPr>
                <w:rFonts w:eastAsiaTheme="minorHAnsi" w:cs="Times New Roman"/>
                <w:color w:val="auto"/>
                <w:kern w:val="0"/>
                <w:sz w:val="20"/>
                <w:szCs w:val="20"/>
                <w:lang w:eastAsia="en-US"/>
              </w:rPr>
              <w:t>Trendelennburga</w:t>
            </w:r>
            <w:proofErr w:type="spellEnd"/>
            <w:r w:rsidRPr="00016D4B">
              <w:rPr>
                <w:rFonts w:eastAsiaTheme="minorHAnsi" w:cs="Times New Roman"/>
                <w:color w:val="auto"/>
                <w:kern w:val="0"/>
                <w:sz w:val="20"/>
                <w:szCs w:val="20"/>
                <w:lang w:eastAsia="en-US"/>
              </w:rPr>
              <w:t xml:space="preserve"> min. 14˚ - sterowana z panelu pielęgniarskiego </w:t>
            </w:r>
          </w:p>
        </w:tc>
        <w:tc>
          <w:tcPr>
            <w:tcW w:w="3629" w:type="dxa"/>
            <w:tcBorders>
              <w:top w:val="single" w:sz="6" w:space="0" w:color="auto"/>
              <w:left w:val="single" w:sz="6" w:space="0" w:color="auto"/>
              <w:bottom w:val="single" w:sz="6" w:space="0" w:color="auto"/>
              <w:right w:val="single" w:sz="6" w:space="0" w:color="auto"/>
            </w:tcBorders>
            <w:vAlign w:val="center"/>
            <w:hideMark/>
          </w:tcPr>
          <w:p w:rsidR="00016D4B" w:rsidRPr="00016D4B" w:rsidRDefault="00016D4B" w:rsidP="00016D4B">
            <w:pPr>
              <w:widowControl/>
              <w:suppressAutoHyphens w:val="0"/>
              <w:overflowPunct/>
              <w:spacing w:after="20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Tak</w:t>
            </w:r>
          </w:p>
        </w:tc>
      </w:tr>
      <w:tr w:rsidR="00016D4B" w:rsidRPr="00016D4B" w:rsidTr="00016D4B">
        <w:trPr>
          <w:trHeight w:val="276"/>
        </w:trPr>
        <w:tc>
          <w:tcPr>
            <w:tcW w:w="545" w:type="dxa"/>
            <w:tcBorders>
              <w:top w:val="single" w:sz="6" w:space="0" w:color="auto"/>
              <w:left w:val="single" w:sz="12" w:space="0" w:color="auto"/>
              <w:bottom w:val="single" w:sz="6" w:space="0" w:color="auto"/>
              <w:right w:val="single" w:sz="6" w:space="0" w:color="auto"/>
            </w:tcBorders>
            <w:vAlign w:val="center"/>
          </w:tcPr>
          <w:p w:rsidR="00016D4B" w:rsidRPr="00016D4B" w:rsidRDefault="00016D4B" w:rsidP="000934F5">
            <w:pPr>
              <w:widowControl/>
              <w:numPr>
                <w:ilvl w:val="0"/>
                <w:numId w:val="35"/>
              </w:numPr>
              <w:suppressAutoHyphens w:val="0"/>
              <w:overflowPunct/>
              <w:spacing w:before="120" w:after="200" w:line="276" w:lineRule="auto"/>
              <w:ind w:left="527" w:right="-68" w:hanging="357"/>
              <w:contextualSpacing/>
              <w:textAlignment w:val="auto"/>
              <w:rPr>
                <w:rFonts w:cs="Times New Roman"/>
                <w:color w:val="auto"/>
                <w:kern w:val="0"/>
                <w:sz w:val="20"/>
                <w:szCs w:val="20"/>
                <w:lang w:eastAsia="pl-PL"/>
              </w:rPr>
            </w:pPr>
          </w:p>
        </w:tc>
        <w:tc>
          <w:tcPr>
            <w:tcW w:w="5749" w:type="dxa"/>
            <w:gridSpan w:val="3"/>
            <w:tcBorders>
              <w:top w:val="single" w:sz="6" w:space="0" w:color="auto"/>
              <w:left w:val="single" w:sz="6" w:space="0" w:color="auto"/>
              <w:bottom w:val="single" w:sz="6" w:space="0" w:color="auto"/>
              <w:right w:val="single" w:sz="6" w:space="0" w:color="auto"/>
            </w:tcBorders>
            <w:vAlign w:val="center"/>
            <w:hideMark/>
          </w:tcPr>
          <w:p w:rsidR="00016D4B" w:rsidRPr="00016D4B" w:rsidRDefault="00016D4B" w:rsidP="00016D4B">
            <w:pPr>
              <w:widowControl/>
              <w:suppressAutoHyphens w:val="0"/>
              <w:overflowPunct/>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 xml:space="preserve">Możliwość ustawienia pozycji krzesła kardiologicznego </w:t>
            </w:r>
          </w:p>
        </w:tc>
        <w:tc>
          <w:tcPr>
            <w:tcW w:w="3629" w:type="dxa"/>
            <w:tcBorders>
              <w:top w:val="single" w:sz="6" w:space="0" w:color="auto"/>
              <w:left w:val="single" w:sz="6" w:space="0" w:color="auto"/>
              <w:bottom w:val="single" w:sz="6" w:space="0" w:color="auto"/>
              <w:right w:val="single" w:sz="6" w:space="0" w:color="auto"/>
            </w:tcBorders>
            <w:vAlign w:val="center"/>
            <w:hideMark/>
          </w:tcPr>
          <w:p w:rsidR="00016D4B" w:rsidRPr="00016D4B" w:rsidRDefault="00016D4B" w:rsidP="00016D4B">
            <w:pPr>
              <w:widowControl/>
              <w:suppressAutoHyphens w:val="0"/>
              <w:overflowPunct/>
              <w:spacing w:after="20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Tak</w:t>
            </w:r>
          </w:p>
        </w:tc>
      </w:tr>
      <w:tr w:rsidR="00016D4B" w:rsidRPr="00016D4B" w:rsidTr="00016D4B">
        <w:trPr>
          <w:trHeight w:val="276"/>
        </w:trPr>
        <w:tc>
          <w:tcPr>
            <w:tcW w:w="545" w:type="dxa"/>
            <w:tcBorders>
              <w:top w:val="single" w:sz="6" w:space="0" w:color="auto"/>
              <w:left w:val="single" w:sz="12" w:space="0" w:color="auto"/>
              <w:bottom w:val="single" w:sz="6" w:space="0" w:color="auto"/>
              <w:right w:val="single" w:sz="6" w:space="0" w:color="auto"/>
            </w:tcBorders>
            <w:vAlign w:val="center"/>
          </w:tcPr>
          <w:p w:rsidR="00016D4B" w:rsidRPr="00016D4B" w:rsidRDefault="00016D4B" w:rsidP="000934F5">
            <w:pPr>
              <w:widowControl/>
              <w:numPr>
                <w:ilvl w:val="0"/>
                <w:numId w:val="35"/>
              </w:numPr>
              <w:suppressAutoHyphens w:val="0"/>
              <w:overflowPunct/>
              <w:spacing w:before="120" w:after="200" w:line="276" w:lineRule="auto"/>
              <w:ind w:left="527" w:right="-68" w:hanging="357"/>
              <w:contextualSpacing/>
              <w:textAlignment w:val="auto"/>
              <w:rPr>
                <w:rFonts w:cs="Times New Roman"/>
                <w:color w:val="auto"/>
                <w:kern w:val="0"/>
                <w:sz w:val="20"/>
                <w:szCs w:val="20"/>
                <w:lang w:eastAsia="pl-PL"/>
              </w:rPr>
            </w:pPr>
          </w:p>
        </w:tc>
        <w:tc>
          <w:tcPr>
            <w:tcW w:w="5749" w:type="dxa"/>
            <w:gridSpan w:val="3"/>
            <w:tcBorders>
              <w:top w:val="single" w:sz="6" w:space="0" w:color="auto"/>
              <w:left w:val="single" w:sz="6" w:space="0" w:color="auto"/>
              <w:bottom w:val="single" w:sz="6" w:space="0" w:color="auto"/>
              <w:right w:val="single" w:sz="6" w:space="0" w:color="auto"/>
            </w:tcBorders>
            <w:vAlign w:val="center"/>
            <w:hideMark/>
          </w:tcPr>
          <w:p w:rsidR="00016D4B" w:rsidRPr="00016D4B" w:rsidRDefault="00016D4B" w:rsidP="00016D4B">
            <w:pPr>
              <w:widowControl/>
              <w:suppressAutoHyphens w:val="0"/>
              <w:overflowPunct/>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Funkcja CPR sterowana elektrycznie z każdej pozycji -  sterowanie z panelu pielęgniarskiego</w:t>
            </w:r>
          </w:p>
        </w:tc>
        <w:tc>
          <w:tcPr>
            <w:tcW w:w="3629" w:type="dxa"/>
            <w:tcBorders>
              <w:top w:val="single" w:sz="6" w:space="0" w:color="auto"/>
              <w:left w:val="single" w:sz="6" w:space="0" w:color="auto"/>
              <w:bottom w:val="single" w:sz="6" w:space="0" w:color="auto"/>
              <w:right w:val="single" w:sz="6" w:space="0" w:color="auto"/>
            </w:tcBorders>
            <w:vAlign w:val="center"/>
            <w:hideMark/>
          </w:tcPr>
          <w:p w:rsidR="00016D4B" w:rsidRPr="00016D4B" w:rsidRDefault="00016D4B" w:rsidP="00016D4B">
            <w:pPr>
              <w:widowControl/>
              <w:suppressAutoHyphens w:val="0"/>
              <w:overflowPunct/>
              <w:spacing w:after="20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Tak</w:t>
            </w:r>
          </w:p>
        </w:tc>
      </w:tr>
      <w:tr w:rsidR="00016D4B" w:rsidRPr="00016D4B" w:rsidTr="00016D4B">
        <w:trPr>
          <w:trHeight w:val="276"/>
        </w:trPr>
        <w:tc>
          <w:tcPr>
            <w:tcW w:w="545" w:type="dxa"/>
            <w:tcBorders>
              <w:top w:val="single" w:sz="6" w:space="0" w:color="auto"/>
              <w:left w:val="single" w:sz="12" w:space="0" w:color="auto"/>
              <w:bottom w:val="single" w:sz="6" w:space="0" w:color="auto"/>
              <w:right w:val="single" w:sz="6" w:space="0" w:color="auto"/>
            </w:tcBorders>
            <w:vAlign w:val="center"/>
          </w:tcPr>
          <w:p w:rsidR="00016D4B" w:rsidRPr="00016D4B" w:rsidRDefault="00016D4B" w:rsidP="000934F5">
            <w:pPr>
              <w:widowControl/>
              <w:numPr>
                <w:ilvl w:val="0"/>
                <w:numId w:val="35"/>
              </w:numPr>
              <w:suppressAutoHyphens w:val="0"/>
              <w:overflowPunct/>
              <w:spacing w:before="120" w:after="200" w:line="276" w:lineRule="auto"/>
              <w:ind w:left="527" w:right="-68" w:hanging="357"/>
              <w:contextualSpacing/>
              <w:textAlignment w:val="auto"/>
              <w:rPr>
                <w:rFonts w:cs="Times New Roman"/>
                <w:color w:val="auto"/>
                <w:kern w:val="0"/>
                <w:sz w:val="20"/>
                <w:szCs w:val="20"/>
                <w:lang w:eastAsia="pl-PL"/>
              </w:rPr>
            </w:pPr>
          </w:p>
        </w:tc>
        <w:tc>
          <w:tcPr>
            <w:tcW w:w="5749" w:type="dxa"/>
            <w:gridSpan w:val="3"/>
            <w:tcBorders>
              <w:top w:val="single" w:sz="6" w:space="0" w:color="auto"/>
              <w:left w:val="single" w:sz="6" w:space="0" w:color="auto"/>
              <w:bottom w:val="single" w:sz="6" w:space="0" w:color="auto"/>
              <w:right w:val="single" w:sz="6" w:space="0" w:color="auto"/>
            </w:tcBorders>
            <w:vAlign w:val="center"/>
            <w:hideMark/>
          </w:tcPr>
          <w:p w:rsidR="00016D4B" w:rsidRPr="00016D4B" w:rsidRDefault="00016D4B" w:rsidP="00016D4B">
            <w:pPr>
              <w:widowControl/>
              <w:suppressAutoHyphens w:val="0"/>
              <w:overflowPunct/>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 xml:space="preserve">Funkcja </w:t>
            </w:r>
            <w:proofErr w:type="spellStart"/>
            <w:r w:rsidRPr="00016D4B">
              <w:rPr>
                <w:rFonts w:eastAsiaTheme="minorHAnsi" w:cs="Times New Roman"/>
                <w:color w:val="auto"/>
                <w:kern w:val="0"/>
                <w:sz w:val="20"/>
                <w:szCs w:val="20"/>
                <w:lang w:eastAsia="en-US"/>
              </w:rPr>
              <w:t>antyszokowa</w:t>
            </w:r>
            <w:proofErr w:type="spellEnd"/>
            <w:r w:rsidRPr="00016D4B">
              <w:rPr>
                <w:rFonts w:eastAsiaTheme="minorHAnsi" w:cs="Times New Roman"/>
                <w:color w:val="auto"/>
                <w:kern w:val="0"/>
                <w:sz w:val="20"/>
                <w:szCs w:val="20"/>
                <w:lang w:eastAsia="en-US"/>
              </w:rPr>
              <w:t xml:space="preserve"> sterowana eklektycznie z każdej pozycji - sterowanie z panelu pielęgniarskiego</w:t>
            </w:r>
          </w:p>
        </w:tc>
        <w:tc>
          <w:tcPr>
            <w:tcW w:w="3629" w:type="dxa"/>
            <w:tcBorders>
              <w:top w:val="single" w:sz="6" w:space="0" w:color="auto"/>
              <w:left w:val="single" w:sz="6" w:space="0" w:color="auto"/>
              <w:bottom w:val="single" w:sz="6" w:space="0" w:color="auto"/>
              <w:right w:val="single" w:sz="6" w:space="0" w:color="auto"/>
            </w:tcBorders>
            <w:vAlign w:val="center"/>
            <w:hideMark/>
          </w:tcPr>
          <w:p w:rsidR="00016D4B" w:rsidRPr="00016D4B" w:rsidRDefault="00016D4B" w:rsidP="00016D4B">
            <w:pPr>
              <w:widowControl/>
              <w:suppressAutoHyphens w:val="0"/>
              <w:overflowPunct/>
              <w:spacing w:after="20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Tak</w:t>
            </w:r>
          </w:p>
        </w:tc>
      </w:tr>
      <w:tr w:rsidR="00016D4B" w:rsidRPr="00016D4B" w:rsidTr="00016D4B">
        <w:trPr>
          <w:trHeight w:val="276"/>
        </w:trPr>
        <w:tc>
          <w:tcPr>
            <w:tcW w:w="545" w:type="dxa"/>
            <w:tcBorders>
              <w:top w:val="single" w:sz="6" w:space="0" w:color="auto"/>
              <w:left w:val="single" w:sz="12" w:space="0" w:color="auto"/>
              <w:bottom w:val="single" w:sz="6" w:space="0" w:color="auto"/>
              <w:right w:val="single" w:sz="6" w:space="0" w:color="auto"/>
            </w:tcBorders>
            <w:vAlign w:val="center"/>
          </w:tcPr>
          <w:p w:rsidR="00016D4B" w:rsidRPr="00016D4B" w:rsidRDefault="00016D4B" w:rsidP="000934F5">
            <w:pPr>
              <w:widowControl/>
              <w:numPr>
                <w:ilvl w:val="0"/>
                <w:numId w:val="35"/>
              </w:numPr>
              <w:suppressAutoHyphens w:val="0"/>
              <w:overflowPunct/>
              <w:spacing w:before="120" w:after="200" w:line="276" w:lineRule="auto"/>
              <w:ind w:left="527" w:right="-68" w:hanging="357"/>
              <w:contextualSpacing/>
              <w:textAlignment w:val="auto"/>
              <w:rPr>
                <w:rFonts w:cs="Times New Roman"/>
                <w:color w:val="auto"/>
                <w:kern w:val="0"/>
                <w:sz w:val="20"/>
                <w:szCs w:val="20"/>
                <w:lang w:eastAsia="pl-PL"/>
              </w:rPr>
            </w:pPr>
          </w:p>
        </w:tc>
        <w:tc>
          <w:tcPr>
            <w:tcW w:w="5749" w:type="dxa"/>
            <w:gridSpan w:val="3"/>
            <w:tcBorders>
              <w:top w:val="single" w:sz="6" w:space="0" w:color="auto"/>
              <w:left w:val="single" w:sz="6" w:space="0" w:color="auto"/>
              <w:bottom w:val="single" w:sz="6" w:space="0" w:color="auto"/>
              <w:right w:val="single" w:sz="6" w:space="0" w:color="auto"/>
            </w:tcBorders>
            <w:vAlign w:val="center"/>
            <w:hideMark/>
          </w:tcPr>
          <w:p w:rsidR="00016D4B" w:rsidRPr="00016D4B" w:rsidRDefault="00016D4B" w:rsidP="00016D4B">
            <w:pPr>
              <w:widowControl/>
              <w:suppressAutoHyphens w:val="0"/>
              <w:overflowPunct/>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 xml:space="preserve">Możliwość ustawienia pozycji egzaminacyjnej  </w:t>
            </w:r>
          </w:p>
        </w:tc>
        <w:tc>
          <w:tcPr>
            <w:tcW w:w="3629" w:type="dxa"/>
            <w:tcBorders>
              <w:top w:val="single" w:sz="6" w:space="0" w:color="auto"/>
              <w:left w:val="single" w:sz="6" w:space="0" w:color="auto"/>
              <w:bottom w:val="single" w:sz="6" w:space="0" w:color="auto"/>
              <w:right w:val="single" w:sz="6" w:space="0" w:color="auto"/>
            </w:tcBorders>
            <w:vAlign w:val="center"/>
            <w:hideMark/>
          </w:tcPr>
          <w:p w:rsidR="00016D4B" w:rsidRPr="00016D4B" w:rsidRDefault="00016D4B" w:rsidP="00016D4B">
            <w:pPr>
              <w:widowControl/>
              <w:suppressAutoHyphens w:val="0"/>
              <w:overflowPunct/>
              <w:spacing w:after="20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Tak</w:t>
            </w:r>
          </w:p>
        </w:tc>
      </w:tr>
      <w:tr w:rsidR="00016D4B" w:rsidRPr="00016D4B" w:rsidTr="00016D4B">
        <w:trPr>
          <w:trHeight w:val="276"/>
        </w:trPr>
        <w:tc>
          <w:tcPr>
            <w:tcW w:w="545" w:type="dxa"/>
            <w:tcBorders>
              <w:top w:val="single" w:sz="6" w:space="0" w:color="auto"/>
              <w:left w:val="single" w:sz="12" w:space="0" w:color="auto"/>
              <w:bottom w:val="single" w:sz="6" w:space="0" w:color="auto"/>
              <w:right w:val="single" w:sz="6" w:space="0" w:color="auto"/>
            </w:tcBorders>
            <w:vAlign w:val="center"/>
          </w:tcPr>
          <w:p w:rsidR="00016D4B" w:rsidRPr="00016D4B" w:rsidRDefault="00016D4B" w:rsidP="000934F5">
            <w:pPr>
              <w:widowControl/>
              <w:numPr>
                <w:ilvl w:val="0"/>
                <w:numId w:val="35"/>
              </w:numPr>
              <w:suppressAutoHyphens w:val="0"/>
              <w:overflowPunct/>
              <w:spacing w:before="120" w:after="200" w:line="276" w:lineRule="auto"/>
              <w:ind w:left="527" w:right="-68" w:hanging="357"/>
              <w:contextualSpacing/>
              <w:textAlignment w:val="auto"/>
              <w:rPr>
                <w:rFonts w:cs="Times New Roman"/>
                <w:color w:val="auto"/>
                <w:kern w:val="0"/>
                <w:sz w:val="20"/>
                <w:szCs w:val="20"/>
                <w:lang w:eastAsia="pl-PL"/>
              </w:rPr>
            </w:pPr>
          </w:p>
        </w:tc>
        <w:tc>
          <w:tcPr>
            <w:tcW w:w="5749" w:type="dxa"/>
            <w:gridSpan w:val="3"/>
            <w:tcBorders>
              <w:top w:val="single" w:sz="6" w:space="0" w:color="auto"/>
              <w:left w:val="single" w:sz="6" w:space="0" w:color="auto"/>
              <w:bottom w:val="single" w:sz="6" w:space="0" w:color="auto"/>
              <w:right w:val="single" w:sz="6" w:space="0" w:color="auto"/>
            </w:tcBorders>
            <w:vAlign w:val="center"/>
            <w:hideMark/>
          </w:tcPr>
          <w:p w:rsidR="00016D4B" w:rsidRPr="00016D4B" w:rsidRDefault="00016D4B" w:rsidP="00016D4B">
            <w:pPr>
              <w:widowControl/>
              <w:suppressAutoHyphens w:val="0"/>
              <w:overflowPunct/>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Sterowanie elektryczne łóżka przy pomocy:</w:t>
            </w:r>
          </w:p>
          <w:p w:rsidR="00016D4B" w:rsidRPr="00016D4B" w:rsidRDefault="00016D4B" w:rsidP="00016D4B">
            <w:pPr>
              <w:widowControl/>
              <w:tabs>
                <w:tab w:val="left" w:pos="399"/>
              </w:tabs>
              <w:overflowPunct/>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 pilota sterującego na barierce bocznej łóżka</w:t>
            </w:r>
          </w:p>
          <w:p w:rsidR="00016D4B" w:rsidRPr="00016D4B" w:rsidRDefault="00016D4B" w:rsidP="00016D4B">
            <w:pPr>
              <w:widowControl/>
              <w:tabs>
                <w:tab w:val="left" w:pos="399"/>
              </w:tabs>
              <w:suppressAutoHyphens w:val="0"/>
              <w:overflowPunct/>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 xml:space="preserve">- panel pielęgniarski montowany w szczycie od strony nóg. </w:t>
            </w:r>
          </w:p>
        </w:tc>
        <w:tc>
          <w:tcPr>
            <w:tcW w:w="3629" w:type="dxa"/>
            <w:tcBorders>
              <w:top w:val="single" w:sz="6" w:space="0" w:color="auto"/>
              <w:left w:val="single" w:sz="6" w:space="0" w:color="auto"/>
              <w:bottom w:val="single" w:sz="6" w:space="0" w:color="auto"/>
              <w:right w:val="single" w:sz="6" w:space="0" w:color="auto"/>
            </w:tcBorders>
            <w:vAlign w:val="center"/>
            <w:hideMark/>
          </w:tcPr>
          <w:p w:rsidR="00016D4B" w:rsidRPr="00016D4B" w:rsidRDefault="00016D4B" w:rsidP="00016D4B">
            <w:pPr>
              <w:widowControl/>
              <w:suppressAutoHyphens w:val="0"/>
              <w:overflowPunct/>
              <w:spacing w:after="20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Tak</w:t>
            </w:r>
          </w:p>
        </w:tc>
      </w:tr>
      <w:tr w:rsidR="00016D4B" w:rsidRPr="00016D4B" w:rsidTr="00016D4B">
        <w:trPr>
          <w:trHeight w:val="276"/>
        </w:trPr>
        <w:tc>
          <w:tcPr>
            <w:tcW w:w="545" w:type="dxa"/>
            <w:tcBorders>
              <w:top w:val="single" w:sz="6" w:space="0" w:color="auto"/>
              <w:left w:val="single" w:sz="12" w:space="0" w:color="auto"/>
              <w:bottom w:val="single" w:sz="6" w:space="0" w:color="auto"/>
              <w:right w:val="single" w:sz="6" w:space="0" w:color="auto"/>
            </w:tcBorders>
            <w:vAlign w:val="center"/>
          </w:tcPr>
          <w:p w:rsidR="00016D4B" w:rsidRPr="00016D4B" w:rsidRDefault="00016D4B" w:rsidP="000934F5">
            <w:pPr>
              <w:widowControl/>
              <w:numPr>
                <w:ilvl w:val="0"/>
                <w:numId w:val="35"/>
              </w:numPr>
              <w:suppressAutoHyphens w:val="0"/>
              <w:overflowPunct/>
              <w:spacing w:before="120" w:after="200" w:line="276" w:lineRule="auto"/>
              <w:ind w:left="527" w:right="-68" w:hanging="357"/>
              <w:contextualSpacing/>
              <w:textAlignment w:val="auto"/>
              <w:rPr>
                <w:rFonts w:cs="Times New Roman"/>
                <w:color w:val="auto"/>
                <w:kern w:val="0"/>
                <w:sz w:val="20"/>
                <w:szCs w:val="20"/>
                <w:lang w:eastAsia="pl-PL"/>
              </w:rPr>
            </w:pPr>
          </w:p>
        </w:tc>
        <w:tc>
          <w:tcPr>
            <w:tcW w:w="5749" w:type="dxa"/>
            <w:gridSpan w:val="3"/>
            <w:tcBorders>
              <w:top w:val="single" w:sz="6" w:space="0" w:color="auto"/>
              <w:left w:val="single" w:sz="6" w:space="0" w:color="auto"/>
              <w:bottom w:val="single" w:sz="6" w:space="0" w:color="auto"/>
              <w:right w:val="single" w:sz="6" w:space="0" w:color="auto"/>
            </w:tcBorders>
            <w:vAlign w:val="center"/>
            <w:hideMark/>
          </w:tcPr>
          <w:p w:rsidR="00016D4B" w:rsidRPr="00016D4B" w:rsidRDefault="00016D4B" w:rsidP="00016D4B">
            <w:pPr>
              <w:widowControl/>
              <w:suppressAutoHyphens w:val="0"/>
              <w:overflowPunct/>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Możliwość selektywnego blokowania poszczególnych funkcji paneli pacjenta na panelu pielęgniarskim</w:t>
            </w:r>
          </w:p>
        </w:tc>
        <w:tc>
          <w:tcPr>
            <w:tcW w:w="3629" w:type="dxa"/>
            <w:tcBorders>
              <w:top w:val="single" w:sz="6" w:space="0" w:color="auto"/>
              <w:left w:val="single" w:sz="6" w:space="0" w:color="auto"/>
              <w:bottom w:val="single" w:sz="6" w:space="0" w:color="auto"/>
              <w:right w:val="single" w:sz="6" w:space="0" w:color="auto"/>
            </w:tcBorders>
            <w:vAlign w:val="center"/>
            <w:hideMark/>
          </w:tcPr>
          <w:p w:rsidR="00016D4B" w:rsidRPr="00016D4B" w:rsidRDefault="00016D4B" w:rsidP="00016D4B">
            <w:pPr>
              <w:widowControl/>
              <w:suppressAutoHyphens w:val="0"/>
              <w:overflowPunct/>
              <w:spacing w:after="20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Tak</w:t>
            </w:r>
          </w:p>
        </w:tc>
      </w:tr>
      <w:tr w:rsidR="00016D4B" w:rsidRPr="00016D4B" w:rsidTr="00016D4B">
        <w:trPr>
          <w:trHeight w:val="276"/>
        </w:trPr>
        <w:tc>
          <w:tcPr>
            <w:tcW w:w="545" w:type="dxa"/>
            <w:tcBorders>
              <w:top w:val="single" w:sz="6" w:space="0" w:color="auto"/>
              <w:left w:val="single" w:sz="12" w:space="0" w:color="auto"/>
              <w:bottom w:val="single" w:sz="6" w:space="0" w:color="auto"/>
              <w:right w:val="single" w:sz="6" w:space="0" w:color="auto"/>
            </w:tcBorders>
            <w:vAlign w:val="center"/>
          </w:tcPr>
          <w:p w:rsidR="00016D4B" w:rsidRPr="00016D4B" w:rsidRDefault="00016D4B" w:rsidP="000934F5">
            <w:pPr>
              <w:widowControl/>
              <w:numPr>
                <w:ilvl w:val="0"/>
                <w:numId w:val="35"/>
              </w:numPr>
              <w:suppressAutoHyphens w:val="0"/>
              <w:overflowPunct/>
              <w:spacing w:before="120" w:after="200" w:line="276" w:lineRule="auto"/>
              <w:ind w:left="527" w:right="-68" w:hanging="357"/>
              <w:contextualSpacing/>
              <w:textAlignment w:val="auto"/>
              <w:rPr>
                <w:rFonts w:cs="Times New Roman"/>
                <w:color w:val="auto"/>
                <w:kern w:val="0"/>
                <w:sz w:val="20"/>
                <w:szCs w:val="20"/>
                <w:lang w:eastAsia="pl-PL"/>
              </w:rPr>
            </w:pPr>
          </w:p>
        </w:tc>
        <w:tc>
          <w:tcPr>
            <w:tcW w:w="5749" w:type="dxa"/>
            <w:gridSpan w:val="3"/>
            <w:tcBorders>
              <w:top w:val="single" w:sz="6" w:space="0" w:color="auto"/>
              <w:left w:val="single" w:sz="6" w:space="0" w:color="auto"/>
              <w:bottom w:val="single" w:sz="6" w:space="0" w:color="auto"/>
              <w:right w:val="single" w:sz="6" w:space="0" w:color="auto"/>
            </w:tcBorders>
            <w:vAlign w:val="center"/>
            <w:hideMark/>
          </w:tcPr>
          <w:p w:rsidR="00016D4B" w:rsidRPr="00016D4B" w:rsidRDefault="00016D4B" w:rsidP="00016D4B">
            <w:pPr>
              <w:widowControl/>
              <w:suppressAutoHyphens w:val="0"/>
              <w:overflowPunct/>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Mechaniczny CPR dostępny niezależnie od położenia barierek bocznych</w:t>
            </w:r>
          </w:p>
        </w:tc>
        <w:tc>
          <w:tcPr>
            <w:tcW w:w="3629" w:type="dxa"/>
            <w:tcBorders>
              <w:top w:val="single" w:sz="6" w:space="0" w:color="auto"/>
              <w:left w:val="single" w:sz="6" w:space="0" w:color="auto"/>
              <w:bottom w:val="single" w:sz="6" w:space="0" w:color="auto"/>
              <w:right w:val="single" w:sz="6" w:space="0" w:color="auto"/>
            </w:tcBorders>
            <w:vAlign w:val="center"/>
            <w:hideMark/>
          </w:tcPr>
          <w:p w:rsidR="00016D4B" w:rsidRPr="00016D4B" w:rsidRDefault="00016D4B" w:rsidP="00016D4B">
            <w:pPr>
              <w:widowControl/>
              <w:suppressAutoHyphens w:val="0"/>
              <w:overflowPunct/>
              <w:spacing w:after="20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Tak</w:t>
            </w:r>
          </w:p>
        </w:tc>
      </w:tr>
      <w:tr w:rsidR="00016D4B" w:rsidRPr="00016D4B" w:rsidTr="00016D4B">
        <w:trPr>
          <w:trHeight w:val="276"/>
        </w:trPr>
        <w:tc>
          <w:tcPr>
            <w:tcW w:w="545" w:type="dxa"/>
            <w:tcBorders>
              <w:top w:val="single" w:sz="6" w:space="0" w:color="auto"/>
              <w:left w:val="single" w:sz="12" w:space="0" w:color="auto"/>
              <w:bottom w:val="single" w:sz="6" w:space="0" w:color="auto"/>
              <w:right w:val="single" w:sz="6" w:space="0" w:color="auto"/>
            </w:tcBorders>
            <w:vAlign w:val="center"/>
          </w:tcPr>
          <w:p w:rsidR="00016D4B" w:rsidRPr="00016D4B" w:rsidRDefault="00016D4B" w:rsidP="000934F5">
            <w:pPr>
              <w:widowControl/>
              <w:numPr>
                <w:ilvl w:val="0"/>
                <w:numId w:val="35"/>
              </w:numPr>
              <w:suppressAutoHyphens w:val="0"/>
              <w:overflowPunct/>
              <w:spacing w:before="120" w:after="200" w:line="276" w:lineRule="auto"/>
              <w:ind w:left="527" w:right="-68" w:hanging="357"/>
              <w:contextualSpacing/>
              <w:textAlignment w:val="auto"/>
              <w:rPr>
                <w:rFonts w:cs="Times New Roman"/>
                <w:color w:val="auto"/>
                <w:kern w:val="0"/>
                <w:sz w:val="20"/>
                <w:szCs w:val="20"/>
                <w:lang w:eastAsia="pl-PL"/>
              </w:rPr>
            </w:pPr>
          </w:p>
        </w:tc>
        <w:tc>
          <w:tcPr>
            <w:tcW w:w="5749" w:type="dxa"/>
            <w:gridSpan w:val="3"/>
            <w:tcBorders>
              <w:top w:val="single" w:sz="6" w:space="0" w:color="auto"/>
              <w:left w:val="single" w:sz="6" w:space="0" w:color="auto"/>
              <w:bottom w:val="single" w:sz="6" w:space="0" w:color="auto"/>
              <w:right w:val="single" w:sz="6" w:space="0" w:color="auto"/>
            </w:tcBorders>
            <w:vAlign w:val="center"/>
            <w:hideMark/>
          </w:tcPr>
          <w:p w:rsidR="00016D4B" w:rsidRPr="00016D4B" w:rsidRDefault="00016D4B" w:rsidP="00016D4B">
            <w:pPr>
              <w:widowControl/>
              <w:suppressAutoHyphens w:val="0"/>
              <w:overflowPunct/>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 xml:space="preserve">Koła z systemem sterowania jazdy na wprost i z centralnym systemem hamulcowym. </w:t>
            </w:r>
          </w:p>
        </w:tc>
        <w:tc>
          <w:tcPr>
            <w:tcW w:w="3629" w:type="dxa"/>
            <w:tcBorders>
              <w:top w:val="single" w:sz="6" w:space="0" w:color="auto"/>
              <w:left w:val="single" w:sz="6" w:space="0" w:color="auto"/>
              <w:bottom w:val="single" w:sz="6" w:space="0" w:color="auto"/>
              <w:right w:val="single" w:sz="6" w:space="0" w:color="auto"/>
            </w:tcBorders>
            <w:vAlign w:val="center"/>
            <w:hideMark/>
          </w:tcPr>
          <w:p w:rsidR="00016D4B" w:rsidRPr="00016D4B" w:rsidRDefault="00016D4B" w:rsidP="00016D4B">
            <w:pPr>
              <w:widowControl/>
              <w:suppressAutoHyphens w:val="0"/>
              <w:overflowPunct/>
              <w:spacing w:after="20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Tak</w:t>
            </w:r>
          </w:p>
        </w:tc>
      </w:tr>
      <w:tr w:rsidR="00016D4B" w:rsidRPr="00016D4B" w:rsidTr="00016D4B">
        <w:trPr>
          <w:trHeight w:val="276"/>
        </w:trPr>
        <w:tc>
          <w:tcPr>
            <w:tcW w:w="545" w:type="dxa"/>
            <w:tcBorders>
              <w:top w:val="single" w:sz="6" w:space="0" w:color="auto"/>
              <w:left w:val="single" w:sz="12" w:space="0" w:color="auto"/>
              <w:bottom w:val="single" w:sz="6" w:space="0" w:color="auto"/>
              <w:right w:val="single" w:sz="6" w:space="0" w:color="auto"/>
            </w:tcBorders>
            <w:vAlign w:val="center"/>
          </w:tcPr>
          <w:p w:rsidR="00016D4B" w:rsidRPr="00016D4B" w:rsidRDefault="00016D4B" w:rsidP="000934F5">
            <w:pPr>
              <w:widowControl/>
              <w:numPr>
                <w:ilvl w:val="0"/>
                <w:numId w:val="35"/>
              </w:numPr>
              <w:suppressAutoHyphens w:val="0"/>
              <w:overflowPunct/>
              <w:spacing w:before="120" w:after="200" w:line="276" w:lineRule="auto"/>
              <w:ind w:left="527" w:right="-68" w:hanging="357"/>
              <w:contextualSpacing/>
              <w:textAlignment w:val="auto"/>
              <w:rPr>
                <w:rFonts w:cs="Times New Roman"/>
                <w:color w:val="auto"/>
                <w:kern w:val="0"/>
                <w:sz w:val="20"/>
                <w:szCs w:val="20"/>
                <w:lang w:eastAsia="pl-PL"/>
              </w:rPr>
            </w:pPr>
          </w:p>
        </w:tc>
        <w:tc>
          <w:tcPr>
            <w:tcW w:w="5749" w:type="dxa"/>
            <w:gridSpan w:val="3"/>
            <w:tcBorders>
              <w:top w:val="single" w:sz="6" w:space="0" w:color="auto"/>
              <w:left w:val="single" w:sz="6" w:space="0" w:color="auto"/>
              <w:bottom w:val="single" w:sz="6" w:space="0" w:color="auto"/>
              <w:right w:val="single" w:sz="6" w:space="0" w:color="auto"/>
            </w:tcBorders>
            <w:vAlign w:val="center"/>
            <w:hideMark/>
          </w:tcPr>
          <w:p w:rsidR="00016D4B" w:rsidRPr="00016D4B" w:rsidRDefault="00016D4B" w:rsidP="00016D4B">
            <w:pPr>
              <w:widowControl/>
              <w:suppressAutoHyphens w:val="0"/>
              <w:overflowPunct/>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 xml:space="preserve">Możliwość szybkiej jazdy na wprost </w:t>
            </w:r>
          </w:p>
        </w:tc>
        <w:tc>
          <w:tcPr>
            <w:tcW w:w="3629" w:type="dxa"/>
            <w:tcBorders>
              <w:top w:val="single" w:sz="6" w:space="0" w:color="auto"/>
              <w:left w:val="single" w:sz="6" w:space="0" w:color="auto"/>
              <w:bottom w:val="single" w:sz="6" w:space="0" w:color="auto"/>
              <w:right w:val="single" w:sz="6" w:space="0" w:color="auto"/>
            </w:tcBorders>
            <w:vAlign w:val="center"/>
            <w:hideMark/>
          </w:tcPr>
          <w:p w:rsidR="00016D4B" w:rsidRPr="00016D4B" w:rsidRDefault="00016D4B" w:rsidP="00016D4B">
            <w:pPr>
              <w:widowControl/>
              <w:suppressAutoHyphens w:val="0"/>
              <w:overflowPunct/>
              <w:spacing w:after="20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Tak</w:t>
            </w:r>
          </w:p>
        </w:tc>
      </w:tr>
      <w:tr w:rsidR="00016D4B" w:rsidRPr="00016D4B" w:rsidTr="00016D4B">
        <w:trPr>
          <w:trHeight w:val="276"/>
        </w:trPr>
        <w:tc>
          <w:tcPr>
            <w:tcW w:w="545" w:type="dxa"/>
            <w:tcBorders>
              <w:top w:val="single" w:sz="6" w:space="0" w:color="auto"/>
              <w:left w:val="single" w:sz="12" w:space="0" w:color="auto"/>
              <w:bottom w:val="single" w:sz="6" w:space="0" w:color="auto"/>
              <w:right w:val="single" w:sz="6" w:space="0" w:color="auto"/>
            </w:tcBorders>
            <w:vAlign w:val="center"/>
          </w:tcPr>
          <w:p w:rsidR="00016D4B" w:rsidRPr="00016D4B" w:rsidRDefault="00016D4B" w:rsidP="000934F5">
            <w:pPr>
              <w:widowControl/>
              <w:numPr>
                <w:ilvl w:val="0"/>
                <w:numId w:val="35"/>
              </w:numPr>
              <w:suppressAutoHyphens w:val="0"/>
              <w:overflowPunct/>
              <w:spacing w:before="120" w:after="200" w:line="276" w:lineRule="auto"/>
              <w:ind w:left="527" w:right="-68" w:hanging="357"/>
              <w:contextualSpacing/>
              <w:textAlignment w:val="auto"/>
              <w:rPr>
                <w:rFonts w:cs="Times New Roman"/>
                <w:color w:val="auto"/>
                <w:kern w:val="0"/>
                <w:sz w:val="20"/>
                <w:szCs w:val="20"/>
                <w:lang w:eastAsia="pl-PL"/>
              </w:rPr>
            </w:pPr>
          </w:p>
        </w:tc>
        <w:tc>
          <w:tcPr>
            <w:tcW w:w="5749" w:type="dxa"/>
            <w:gridSpan w:val="3"/>
            <w:tcBorders>
              <w:top w:val="single" w:sz="6" w:space="0" w:color="auto"/>
              <w:left w:val="single" w:sz="6" w:space="0" w:color="auto"/>
              <w:bottom w:val="single" w:sz="6" w:space="0" w:color="auto"/>
              <w:right w:val="single" w:sz="6" w:space="0" w:color="auto"/>
            </w:tcBorders>
            <w:vAlign w:val="center"/>
            <w:hideMark/>
          </w:tcPr>
          <w:p w:rsidR="00016D4B" w:rsidRPr="00016D4B" w:rsidRDefault="00016D4B" w:rsidP="00016D4B">
            <w:pPr>
              <w:widowControl/>
              <w:suppressAutoHyphens w:val="0"/>
              <w:overflowPunct/>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Koła o średnicy min. 125 mm</w:t>
            </w:r>
          </w:p>
        </w:tc>
        <w:tc>
          <w:tcPr>
            <w:tcW w:w="3629" w:type="dxa"/>
            <w:tcBorders>
              <w:top w:val="single" w:sz="6" w:space="0" w:color="auto"/>
              <w:left w:val="single" w:sz="6" w:space="0" w:color="auto"/>
              <w:bottom w:val="single" w:sz="6" w:space="0" w:color="auto"/>
              <w:right w:val="single" w:sz="6" w:space="0" w:color="auto"/>
            </w:tcBorders>
            <w:vAlign w:val="center"/>
            <w:hideMark/>
          </w:tcPr>
          <w:p w:rsidR="00016D4B" w:rsidRPr="00016D4B" w:rsidRDefault="00016D4B" w:rsidP="00016D4B">
            <w:pPr>
              <w:widowControl/>
              <w:suppressAutoHyphens w:val="0"/>
              <w:overflowPunct/>
              <w:spacing w:after="20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Tak</w:t>
            </w:r>
          </w:p>
        </w:tc>
      </w:tr>
      <w:tr w:rsidR="00016D4B" w:rsidRPr="00016D4B" w:rsidTr="00016D4B">
        <w:trPr>
          <w:trHeight w:val="276"/>
        </w:trPr>
        <w:tc>
          <w:tcPr>
            <w:tcW w:w="545" w:type="dxa"/>
            <w:tcBorders>
              <w:top w:val="single" w:sz="6" w:space="0" w:color="auto"/>
              <w:left w:val="single" w:sz="12" w:space="0" w:color="auto"/>
              <w:bottom w:val="single" w:sz="6" w:space="0" w:color="auto"/>
              <w:right w:val="single" w:sz="6" w:space="0" w:color="auto"/>
            </w:tcBorders>
            <w:vAlign w:val="center"/>
          </w:tcPr>
          <w:p w:rsidR="00016D4B" w:rsidRPr="00016D4B" w:rsidRDefault="00016D4B" w:rsidP="000934F5">
            <w:pPr>
              <w:widowControl/>
              <w:numPr>
                <w:ilvl w:val="0"/>
                <w:numId w:val="35"/>
              </w:numPr>
              <w:suppressAutoHyphens w:val="0"/>
              <w:overflowPunct/>
              <w:spacing w:before="120" w:after="200" w:line="276" w:lineRule="auto"/>
              <w:ind w:left="527" w:right="-68" w:hanging="357"/>
              <w:contextualSpacing/>
              <w:textAlignment w:val="auto"/>
              <w:rPr>
                <w:rFonts w:cs="Times New Roman"/>
                <w:color w:val="auto"/>
                <w:kern w:val="0"/>
                <w:sz w:val="20"/>
                <w:szCs w:val="20"/>
                <w:lang w:eastAsia="pl-PL"/>
              </w:rPr>
            </w:pPr>
          </w:p>
        </w:tc>
        <w:tc>
          <w:tcPr>
            <w:tcW w:w="5749" w:type="dxa"/>
            <w:gridSpan w:val="3"/>
            <w:tcBorders>
              <w:top w:val="single" w:sz="6" w:space="0" w:color="auto"/>
              <w:left w:val="single" w:sz="6" w:space="0" w:color="auto"/>
              <w:bottom w:val="single" w:sz="6" w:space="0" w:color="auto"/>
              <w:right w:val="single" w:sz="6" w:space="0" w:color="auto"/>
            </w:tcBorders>
            <w:vAlign w:val="center"/>
            <w:hideMark/>
          </w:tcPr>
          <w:p w:rsidR="00016D4B" w:rsidRPr="00016D4B" w:rsidRDefault="00016D4B" w:rsidP="00016D4B">
            <w:pPr>
              <w:widowControl/>
              <w:suppressAutoHyphens w:val="0"/>
              <w:overflowPunct/>
              <w:spacing w:after="200" w:line="276" w:lineRule="auto"/>
              <w:textAlignment w:val="auto"/>
              <w:rPr>
                <w:rFonts w:eastAsiaTheme="minorHAnsi" w:cs="Times New Roman"/>
                <w:strike/>
                <w:color w:val="auto"/>
                <w:kern w:val="0"/>
                <w:sz w:val="20"/>
                <w:szCs w:val="20"/>
                <w:lang w:eastAsia="en-US"/>
              </w:rPr>
            </w:pPr>
            <w:r w:rsidRPr="00016D4B">
              <w:rPr>
                <w:rFonts w:eastAsiaTheme="minorHAnsi" w:cs="Times New Roman"/>
                <w:color w:val="auto"/>
                <w:kern w:val="0"/>
                <w:sz w:val="20"/>
                <w:szCs w:val="20"/>
                <w:lang w:eastAsia="en-US"/>
              </w:rPr>
              <w:t>Łóżko wyposażone w wysuwaną, od strony nóg, spod leża półkę służącą np. do odkładania pościeli lub schowania panelu pielęgniarskiego</w:t>
            </w:r>
          </w:p>
        </w:tc>
        <w:tc>
          <w:tcPr>
            <w:tcW w:w="3629" w:type="dxa"/>
            <w:tcBorders>
              <w:top w:val="single" w:sz="6" w:space="0" w:color="auto"/>
              <w:left w:val="single" w:sz="6" w:space="0" w:color="auto"/>
              <w:bottom w:val="single" w:sz="6" w:space="0" w:color="auto"/>
              <w:right w:val="single" w:sz="6" w:space="0" w:color="auto"/>
            </w:tcBorders>
            <w:vAlign w:val="center"/>
            <w:hideMark/>
          </w:tcPr>
          <w:p w:rsidR="00016D4B" w:rsidRPr="00016D4B" w:rsidRDefault="00016D4B" w:rsidP="00016D4B">
            <w:pPr>
              <w:widowControl/>
              <w:suppressAutoHyphens w:val="0"/>
              <w:overflowPunct/>
              <w:spacing w:after="20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Tak</w:t>
            </w:r>
          </w:p>
        </w:tc>
      </w:tr>
      <w:tr w:rsidR="00016D4B" w:rsidRPr="00016D4B" w:rsidTr="00016D4B">
        <w:trPr>
          <w:trHeight w:val="276"/>
        </w:trPr>
        <w:tc>
          <w:tcPr>
            <w:tcW w:w="545" w:type="dxa"/>
            <w:tcBorders>
              <w:top w:val="single" w:sz="6" w:space="0" w:color="auto"/>
              <w:left w:val="single" w:sz="12" w:space="0" w:color="auto"/>
              <w:bottom w:val="single" w:sz="6" w:space="0" w:color="auto"/>
              <w:right w:val="single" w:sz="6" w:space="0" w:color="auto"/>
            </w:tcBorders>
            <w:vAlign w:val="center"/>
          </w:tcPr>
          <w:p w:rsidR="00016D4B" w:rsidRPr="00016D4B" w:rsidRDefault="00016D4B" w:rsidP="000934F5">
            <w:pPr>
              <w:widowControl/>
              <w:numPr>
                <w:ilvl w:val="0"/>
                <w:numId w:val="35"/>
              </w:numPr>
              <w:suppressAutoHyphens w:val="0"/>
              <w:overflowPunct/>
              <w:spacing w:before="120" w:after="200" w:line="276" w:lineRule="auto"/>
              <w:ind w:left="527" w:right="-68" w:hanging="357"/>
              <w:contextualSpacing/>
              <w:textAlignment w:val="auto"/>
              <w:rPr>
                <w:rFonts w:cs="Times New Roman"/>
                <w:color w:val="auto"/>
                <w:kern w:val="0"/>
                <w:sz w:val="20"/>
                <w:szCs w:val="20"/>
                <w:lang w:eastAsia="pl-PL"/>
              </w:rPr>
            </w:pPr>
          </w:p>
        </w:tc>
        <w:tc>
          <w:tcPr>
            <w:tcW w:w="5749" w:type="dxa"/>
            <w:gridSpan w:val="3"/>
            <w:tcBorders>
              <w:top w:val="single" w:sz="6" w:space="0" w:color="auto"/>
              <w:left w:val="single" w:sz="6" w:space="0" w:color="auto"/>
              <w:bottom w:val="single" w:sz="6" w:space="0" w:color="auto"/>
              <w:right w:val="single" w:sz="6" w:space="0" w:color="auto"/>
            </w:tcBorders>
            <w:vAlign w:val="center"/>
            <w:hideMark/>
          </w:tcPr>
          <w:p w:rsidR="00016D4B" w:rsidRPr="00016D4B" w:rsidRDefault="00016D4B" w:rsidP="00016D4B">
            <w:pPr>
              <w:widowControl/>
              <w:suppressAutoHyphens w:val="0"/>
              <w:overflowPunct/>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Nośność łóżka min. 250 kg</w:t>
            </w:r>
          </w:p>
        </w:tc>
        <w:tc>
          <w:tcPr>
            <w:tcW w:w="3629" w:type="dxa"/>
            <w:tcBorders>
              <w:top w:val="single" w:sz="6" w:space="0" w:color="auto"/>
              <w:left w:val="single" w:sz="6" w:space="0" w:color="auto"/>
              <w:bottom w:val="single" w:sz="6" w:space="0" w:color="auto"/>
              <w:right w:val="single" w:sz="6" w:space="0" w:color="auto"/>
            </w:tcBorders>
            <w:vAlign w:val="center"/>
            <w:hideMark/>
          </w:tcPr>
          <w:p w:rsidR="00016D4B" w:rsidRPr="00016D4B" w:rsidRDefault="00016D4B" w:rsidP="00016D4B">
            <w:pPr>
              <w:widowControl/>
              <w:suppressAutoHyphens w:val="0"/>
              <w:overflowPunct/>
              <w:spacing w:after="20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Tak</w:t>
            </w:r>
          </w:p>
        </w:tc>
      </w:tr>
      <w:tr w:rsidR="00016D4B" w:rsidRPr="00016D4B" w:rsidTr="00016D4B">
        <w:trPr>
          <w:trHeight w:val="276"/>
        </w:trPr>
        <w:tc>
          <w:tcPr>
            <w:tcW w:w="545" w:type="dxa"/>
            <w:tcBorders>
              <w:top w:val="single" w:sz="6" w:space="0" w:color="auto"/>
              <w:left w:val="single" w:sz="12" w:space="0" w:color="auto"/>
              <w:bottom w:val="single" w:sz="6" w:space="0" w:color="auto"/>
              <w:right w:val="single" w:sz="6" w:space="0" w:color="auto"/>
            </w:tcBorders>
            <w:vAlign w:val="center"/>
          </w:tcPr>
          <w:p w:rsidR="00016D4B" w:rsidRPr="00016D4B" w:rsidRDefault="00016D4B" w:rsidP="000934F5">
            <w:pPr>
              <w:widowControl/>
              <w:numPr>
                <w:ilvl w:val="0"/>
                <w:numId w:val="35"/>
              </w:numPr>
              <w:suppressAutoHyphens w:val="0"/>
              <w:overflowPunct/>
              <w:spacing w:before="120" w:after="200" w:line="276" w:lineRule="auto"/>
              <w:ind w:left="527" w:right="-68" w:hanging="357"/>
              <w:contextualSpacing/>
              <w:textAlignment w:val="auto"/>
              <w:rPr>
                <w:rFonts w:cs="Times New Roman"/>
                <w:color w:val="auto"/>
                <w:kern w:val="0"/>
                <w:sz w:val="20"/>
                <w:szCs w:val="20"/>
                <w:lang w:eastAsia="pl-PL"/>
              </w:rPr>
            </w:pPr>
          </w:p>
        </w:tc>
        <w:tc>
          <w:tcPr>
            <w:tcW w:w="5749" w:type="dxa"/>
            <w:gridSpan w:val="3"/>
            <w:tcBorders>
              <w:top w:val="single" w:sz="6" w:space="0" w:color="auto"/>
              <w:left w:val="single" w:sz="6" w:space="0" w:color="auto"/>
              <w:bottom w:val="single" w:sz="6" w:space="0" w:color="auto"/>
              <w:right w:val="single" w:sz="6" w:space="0" w:color="auto"/>
            </w:tcBorders>
            <w:vAlign w:val="center"/>
            <w:hideMark/>
          </w:tcPr>
          <w:p w:rsidR="00016D4B" w:rsidRPr="00016D4B" w:rsidRDefault="00016D4B" w:rsidP="00016D4B">
            <w:pPr>
              <w:widowControl/>
              <w:suppressAutoHyphens w:val="0"/>
              <w:overflowPunct/>
              <w:spacing w:after="200" w:line="276" w:lineRule="auto"/>
              <w:textAlignment w:val="auto"/>
              <w:rPr>
                <w:rFonts w:eastAsiaTheme="minorHAnsi" w:cs="Times New Roman"/>
                <w:strike/>
                <w:color w:val="auto"/>
                <w:kern w:val="0"/>
                <w:sz w:val="20"/>
                <w:szCs w:val="20"/>
                <w:lang w:eastAsia="en-US"/>
              </w:rPr>
            </w:pPr>
            <w:r w:rsidRPr="00016D4B">
              <w:rPr>
                <w:rFonts w:eastAsiaTheme="minorHAnsi" w:cs="Times New Roman"/>
                <w:color w:val="auto"/>
                <w:kern w:val="0"/>
                <w:sz w:val="20"/>
                <w:szCs w:val="20"/>
                <w:lang w:eastAsia="en-US"/>
              </w:rPr>
              <w:t>Możliwość wyboru kolorystyki łóżka – min. 5 kolorów  do wyboru</w:t>
            </w:r>
          </w:p>
        </w:tc>
        <w:tc>
          <w:tcPr>
            <w:tcW w:w="3629" w:type="dxa"/>
            <w:tcBorders>
              <w:top w:val="single" w:sz="6" w:space="0" w:color="auto"/>
              <w:left w:val="single" w:sz="6" w:space="0" w:color="auto"/>
              <w:bottom w:val="single" w:sz="6" w:space="0" w:color="auto"/>
              <w:right w:val="single" w:sz="6" w:space="0" w:color="auto"/>
            </w:tcBorders>
            <w:vAlign w:val="center"/>
            <w:hideMark/>
          </w:tcPr>
          <w:p w:rsidR="00016D4B" w:rsidRPr="00016D4B" w:rsidRDefault="00016D4B" w:rsidP="00016D4B">
            <w:pPr>
              <w:widowControl/>
              <w:suppressAutoHyphens w:val="0"/>
              <w:overflowPunct/>
              <w:spacing w:after="20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Tak</w:t>
            </w:r>
          </w:p>
        </w:tc>
      </w:tr>
      <w:tr w:rsidR="00016D4B" w:rsidRPr="00016D4B" w:rsidTr="00016D4B">
        <w:trPr>
          <w:trHeight w:val="276"/>
        </w:trPr>
        <w:tc>
          <w:tcPr>
            <w:tcW w:w="545" w:type="dxa"/>
            <w:tcBorders>
              <w:top w:val="single" w:sz="6" w:space="0" w:color="auto"/>
              <w:left w:val="single" w:sz="12" w:space="0" w:color="auto"/>
              <w:bottom w:val="single" w:sz="6" w:space="0" w:color="auto"/>
              <w:right w:val="single" w:sz="6" w:space="0" w:color="auto"/>
            </w:tcBorders>
            <w:vAlign w:val="center"/>
          </w:tcPr>
          <w:p w:rsidR="00016D4B" w:rsidRPr="00016D4B" w:rsidRDefault="00016D4B" w:rsidP="000934F5">
            <w:pPr>
              <w:widowControl/>
              <w:numPr>
                <w:ilvl w:val="0"/>
                <w:numId w:val="35"/>
              </w:numPr>
              <w:suppressAutoHyphens w:val="0"/>
              <w:overflowPunct/>
              <w:spacing w:before="120" w:after="200" w:line="276" w:lineRule="auto"/>
              <w:ind w:left="527" w:right="-68" w:hanging="357"/>
              <w:contextualSpacing/>
              <w:textAlignment w:val="auto"/>
              <w:rPr>
                <w:rFonts w:cs="Times New Roman"/>
                <w:color w:val="auto"/>
                <w:kern w:val="0"/>
                <w:sz w:val="20"/>
                <w:szCs w:val="20"/>
                <w:lang w:eastAsia="pl-PL"/>
              </w:rPr>
            </w:pPr>
          </w:p>
        </w:tc>
        <w:tc>
          <w:tcPr>
            <w:tcW w:w="5749" w:type="dxa"/>
            <w:gridSpan w:val="3"/>
            <w:tcBorders>
              <w:top w:val="single" w:sz="6" w:space="0" w:color="auto"/>
              <w:left w:val="single" w:sz="6" w:space="0" w:color="auto"/>
              <w:bottom w:val="single" w:sz="6" w:space="0" w:color="auto"/>
              <w:right w:val="single" w:sz="6" w:space="0" w:color="auto"/>
            </w:tcBorders>
            <w:vAlign w:val="center"/>
            <w:hideMark/>
          </w:tcPr>
          <w:p w:rsidR="00016D4B" w:rsidRPr="00016D4B" w:rsidRDefault="00016D4B" w:rsidP="00016D4B">
            <w:pPr>
              <w:widowControl/>
              <w:suppressAutoHyphens w:val="0"/>
              <w:overflowPunct/>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Wyposażenie każdego łóżka:</w:t>
            </w:r>
          </w:p>
          <w:p w:rsidR="00016D4B" w:rsidRPr="00016D4B" w:rsidRDefault="00016D4B" w:rsidP="00AE6E79">
            <w:pPr>
              <w:widowControl/>
              <w:suppressAutoHyphens w:val="0"/>
              <w:overflowPunct/>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 xml:space="preserve">- wysięgnik do płynów infuzyjnych z głowicą </w:t>
            </w:r>
            <w:proofErr w:type="spellStart"/>
            <w:r w:rsidRPr="00016D4B">
              <w:rPr>
                <w:rFonts w:eastAsiaTheme="minorHAnsi" w:cs="Times New Roman"/>
                <w:color w:val="auto"/>
                <w:kern w:val="0"/>
                <w:sz w:val="20"/>
                <w:szCs w:val="20"/>
                <w:lang w:eastAsia="en-US"/>
              </w:rPr>
              <w:t>czterohaczykową</w:t>
            </w:r>
            <w:proofErr w:type="spellEnd"/>
            <w:r w:rsidRPr="00016D4B">
              <w:rPr>
                <w:rFonts w:eastAsiaTheme="minorHAnsi" w:cs="Times New Roman"/>
                <w:color w:val="auto"/>
                <w:kern w:val="0"/>
                <w:sz w:val="20"/>
                <w:szCs w:val="20"/>
                <w:lang w:eastAsia="en-US"/>
              </w:rPr>
              <w:t xml:space="preserve"> </w:t>
            </w:r>
          </w:p>
        </w:tc>
        <w:tc>
          <w:tcPr>
            <w:tcW w:w="3629" w:type="dxa"/>
            <w:tcBorders>
              <w:top w:val="single" w:sz="6" w:space="0" w:color="auto"/>
              <w:left w:val="single" w:sz="6" w:space="0" w:color="auto"/>
              <w:bottom w:val="single" w:sz="6" w:space="0" w:color="auto"/>
              <w:right w:val="single" w:sz="6" w:space="0" w:color="auto"/>
            </w:tcBorders>
            <w:vAlign w:val="center"/>
            <w:hideMark/>
          </w:tcPr>
          <w:p w:rsidR="00016D4B" w:rsidRPr="00016D4B" w:rsidRDefault="00016D4B" w:rsidP="00016D4B">
            <w:pPr>
              <w:widowControl/>
              <w:suppressAutoHyphens w:val="0"/>
              <w:overflowPunct/>
              <w:spacing w:after="20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Tak</w:t>
            </w:r>
          </w:p>
        </w:tc>
      </w:tr>
      <w:tr w:rsidR="00016D4B" w:rsidRPr="00016D4B" w:rsidTr="00AE6E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568" w:type="dxa"/>
            <w:gridSpan w:val="2"/>
            <w:shd w:val="clear" w:color="auto" w:fill="auto"/>
          </w:tcPr>
          <w:p w:rsidR="00016D4B" w:rsidRPr="00016D4B" w:rsidRDefault="00016D4B" w:rsidP="00016D4B">
            <w:pPr>
              <w:widowControl/>
              <w:suppressAutoHyphens w:val="0"/>
              <w:overflowPunct/>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II.</w:t>
            </w:r>
          </w:p>
        </w:tc>
        <w:tc>
          <w:tcPr>
            <w:tcW w:w="5670" w:type="dxa"/>
            <w:shd w:val="clear" w:color="auto" w:fill="auto"/>
          </w:tcPr>
          <w:p w:rsidR="00016D4B" w:rsidRPr="00016D4B" w:rsidRDefault="00016D4B" w:rsidP="00016D4B">
            <w:pPr>
              <w:widowControl/>
              <w:suppressAutoHyphens w:val="0"/>
              <w:overflowPunct/>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WARUNKI GWARANCJI I SERWISU:</w:t>
            </w:r>
          </w:p>
        </w:tc>
        <w:tc>
          <w:tcPr>
            <w:tcW w:w="3685" w:type="dxa"/>
            <w:gridSpan w:val="2"/>
            <w:shd w:val="clear" w:color="auto" w:fill="auto"/>
          </w:tcPr>
          <w:p w:rsidR="00016D4B" w:rsidRPr="00016D4B" w:rsidRDefault="00016D4B" w:rsidP="00016D4B">
            <w:pPr>
              <w:widowControl/>
              <w:suppressAutoHyphens w:val="0"/>
              <w:overflowPunct/>
              <w:spacing w:after="200" w:line="276" w:lineRule="auto"/>
              <w:jc w:val="center"/>
              <w:textAlignment w:val="auto"/>
              <w:rPr>
                <w:rFonts w:eastAsiaTheme="minorHAnsi" w:cs="Times New Roman"/>
                <w:color w:val="auto"/>
                <w:kern w:val="0"/>
                <w:sz w:val="20"/>
                <w:szCs w:val="20"/>
                <w:lang w:eastAsia="en-US"/>
              </w:rPr>
            </w:pPr>
          </w:p>
        </w:tc>
      </w:tr>
      <w:tr w:rsidR="00016D4B" w:rsidRPr="00016D4B" w:rsidTr="00AE6E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568" w:type="dxa"/>
            <w:gridSpan w:val="2"/>
            <w:shd w:val="clear" w:color="auto" w:fill="auto"/>
          </w:tcPr>
          <w:p w:rsidR="00016D4B" w:rsidRPr="00016D4B" w:rsidRDefault="00016D4B" w:rsidP="00016D4B">
            <w:pPr>
              <w:widowControl/>
              <w:suppressAutoHyphens w:val="0"/>
              <w:overflowPunct/>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1</w:t>
            </w:r>
          </w:p>
        </w:tc>
        <w:tc>
          <w:tcPr>
            <w:tcW w:w="5670" w:type="dxa"/>
            <w:shd w:val="clear" w:color="auto" w:fill="auto"/>
          </w:tcPr>
          <w:p w:rsidR="00016D4B" w:rsidRPr="00016D4B" w:rsidRDefault="00016D4B" w:rsidP="00016D4B">
            <w:pPr>
              <w:widowControl/>
              <w:suppressAutoHyphens w:val="0"/>
              <w:overflowPunct/>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Wymagany okres gwarancji od momentu dostawy min. 24 miesiące</w:t>
            </w:r>
          </w:p>
        </w:tc>
        <w:tc>
          <w:tcPr>
            <w:tcW w:w="3685" w:type="dxa"/>
            <w:gridSpan w:val="2"/>
            <w:shd w:val="clear" w:color="auto" w:fill="auto"/>
          </w:tcPr>
          <w:p w:rsidR="00016D4B" w:rsidRPr="00016D4B" w:rsidRDefault="00016D4B" w:rsidP="00016D4B">
            <w:pPr>
              <w:widowControl/>
              <w:suppressAutoHyphens w:val="0"/>
              <w:overflowPunct/>
              <w:spacing w:after="20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TAK, podać</w:t>
            </w:r>
          </w:p>
        </w:tc>
      </w:tr>
      <w:tr w:rsidR="00016D4B" w:rsidRPr="00016D4B" w:rsidTr="00AE6E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568" w:type="dxa"/>
            <w:gridSpan w:val="2"/>
            <w:shd w:val="clear" w:color="auto" w:fill="auto"/>
          </w:tcPr>
          <w:p w:rsidR="00016D4B" w:rsidRPr="00016D4B" w:rsidRDefault="00016D4B" w:rsidP="00016D4B">
            <w:pPr>
              <w:widowControl/>
              <w:suppressAutoHyphens w:val="0"/>
              <w:overflowPunct/>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2.</w:t>
            </w:r>
          </w:p>
        </w:tc>
        <w:tc>
          <w:tcPr>
            <w:tcW w:w="5670" w:type="dxa"/>
            <w:shd w:val="clear" w:color="auto" w:fill="auto"/>
          </w:tcPr>
          <w:p w:rsidR="00016D4B" w:rsidRPr="00016D4B" w:rsidRDefault="00016D4B" w:rsidP="00016D4B">
            <w:pPr>
              <w:widowControl/>
              <w:suppressAutoHyphens w:val="0"/>
              <w:overflowPunct/>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Wykonawca gwarantuje sprzedaż części zamiennych przez okres 10 lat</w:t>
            </w:r>
          </w:p>
        </w:tc>
        <w:tc>
          <w:tcPr>
            <w:tcW w:w="3685" w:type="dxa"/>
            <w:gridSpan w:val="2"/>
            <w:shd w:val="clear" w:color="auto" w:fill="auto"/>
          </w:tcPr>
          <w:p w:rsidR="00016D4B" w:rsidRPr="00016D4B" w:rsidRDefault="00016D4B" w:rsidP="00016D4B">
            <w:pPr>
              <w:widowControl/>
              <w:suppressAutoHyphens w:val="0"/>
              <w:overflowPunct/>
              <w:spacing w:after="20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TAK</w:t>
            </w:r>
          </w:p>
        </w:tc>
      </w:tr>
      <w:tr w:rsidR="00016D4B" w:rsidRPr="00016D4B" w:rsidTr="00AE6E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568" w:type="dxa"/>
            <w:gridSpan w:val="2"/>
            <w:shd w:val="clear" w:color="auto" w:fill="auto"/>
          </w:tcPr>
          <w:p w:rsidR="00016D4B" w:rsidRPr="00016D4B" w:rsidRDefault="00016D4B" w:rsidP="00016D4B">
            <w:pPr>
              <w:widowControl/>
              <w:suppressAutoHyphens w:val="0"/>
              <w:overflowPunct/>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3.</w:t>
            </w:r>
          </w:p>
        </w:tc>
        <w:tc>
          <w:tcPr>
            <w:tcW w:w="5670" w:type="dxa"/>
            <w:shd w:val="clear" w:color="auto" w:fill="auto"/>
          </w:tcPr>
          <w:p w:rsidR="00016D4B" w:rsidRPr="00016D4B" w:rsidRDefault="00016D4B" w:rsidP="00016D4B">
            <w:pPr>
              <w:widowControl/>
              <w:suppressAutoHyphens w:val="0"/>
              <w:overflowPunct/>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Instrukcja obsługi w języku polskim</w:t>
            </w:r>
          </w:p>
        </w:tc>
        <w:tc>
          <w:tcPr>
            <w:tcW w:w="3685" w:type="dxa"/>
            <w:gridSpan w:val="2"/>
            <w:shd w:val="clear" w:color="auto" w:fill="auto"/>
          </w:tcPr>
          <w:p w:rsidR="00016D4B" w:rsidRPr="00016D4B" w:rsidRDefault="00016D4B" w:rsidP="00016D4B">
            <w:pPr>
              <w:widowControl/>
              <w:suppressAutoHyphens w:val="0"/>
              <w:overflowPunct/>
              <w:spacing w:after="20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TAK</w:t>
            </w:r>
          </w:p>
        </w:tc>
      </w:tr>
      <w:tr w:rsidR="00016D4B" w:rsidRPr="00016D4B" w:rsidTr="00AE6E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568" w:type="dxa"/>
            <w:gridSpan w:val="2"/>
            <w:shd w:val="clear" w:color="auto" w:fill="auto"/>
          </w:tcPr>
          <w:p w:rsidR="00016D4B" w:rsidRPr="00016D4B" w:rsidRDefault="00016D4B" w:rsidP="00016D4B">
            <w:pPr>
              <w:widowControl/>
              <w:suppressAutoHyphens w:val="0"/>
              <w:overflowPunct/>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4.</w:t>
            </w:r>
          </w:p>
        </w:tc>
        <w:tc>
          <w:tcPr>
            <w:tcW w:w="5670" w:type="dxa"/>
            <w:shd w:val="clear" w:color="auto" w:fill="auto"/>
          </w:tcPr>
          <w:p w:rsidR="00016D4B" w:rsidRPr="00016D4B" w:rsidRDefault="00016D4B" w:rsidP="00016D4B">
            <w:pPr>
              <w:widowControl/>
              <w:suppressAutoHyphens w:val="0"/>
              <w:overflowPunct/>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Przegląd wg zaleceń producenta w trakcie trwania gwarancji na koszt Wykonawcy</w:t>
            </w:r>
          </w:p>
        </w:tc>
        <w:tc>
          <w:tcPr>
            <w:tcW w:w="3685" w:type="dxa"/>
            <w:gridSpan w:val="2"/>
            <w:shd w:val="clear" w:color="auto" w:fill="auto"/>
          </w:tcPr>
          <w:p w:rsidR="00016D4B" w:rsidRPr="00016D4B" w:rsidRDefault="00016D4B" w:rsidP="00016D4B">
            <w:pPr>
              <w:widowControl/>
              <w:suppressAutoHyphens w:val="0"/>
              <w:overflowPunct/>
              <w:spacing w:after="20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TAK</w:t>
            </w:r>
          </w:p>
        </w:tc>
      </w:tr>
    </w:tbl>
    <w:p w:rsidR="00016D4B" w:rsidRPr="00016D4B" w:rsidRDefault="00016D4B" w:rsidP="00016D4B">
      <w:pPr>
        <w:widowControl/>
        <w:shd w:val="clear" w:color="auto" w:fill="FFFFFF"/>
        <w:suppressAutoHyphens w:val="0"/>
        <w:overflowPunct/>
        <w:spacing w:before="29" w:after="200" w:line="276" w:lineRule="auto"/>
        <w:textAlignment w:val="auto"/>
        <w:rPr>
          <w:rFonts w:eastAsiaTheme="minorHAnsi" w:cs="Times New Roman"/>
          <w:b/>
          <w:bCs/>
          <w:color w:val="auto"/>
          <w:spacing w:val="-1"/>
          <w:kern w:val="0"/>
          <w:sz w:val="20"/>
          <w:szCs w:val="20"/>
          <w:lang w:eastAsia="en-US"/>
        </w:rPr>
      </w:pPr>
      <w:r w:rsidRPr="00016D4B">
        <w:rPr>
          <w:rFonts w:eastAsiaTheme="minorHAnsi" w:cs="Times New Roman"/>
          <w:b/>
          <w:bCs/>
          <w:color w:val="auto"/>
          <w:spacing w:val="-1"/>
          <w:kern w:val="0"/>
          <w:sz w:val="20"/>
          <w:szCs w:val="20"/>
          <w:lang w:eastAsia="en-US"/>
        </w:rPr>
        <w:t>Pakiet Nr 5 - Wózek na leki wersja anestezjologiczna – 4 szt.</w:t>
      </w:r>
    </w:p>
    <w:tbl>
      <w:tblPr>
        <w:tblW w:w="9930" w:type="dxa"/>
        <w:tblInd w:w="-214" w:type="dxa"/>
        <w:tblLayout w:type="fixed"/>
        <w:tblCellMar>
          <w:left w:w="70" w:type="dxa"/>
          <w:right w:w="70" w:type="dxa"/>
        </w:tblCellMar>
        <w:tblLook w:val="04A0" w:firstRow="1" w:lastRow="0" w:firstColumn="1" w:lastColumn="0" w:noHBand="0" w:noVBand="1"/>
      </w:tblPr>
      <w:tblGrid>
        <w:gridCol w:w="568"/>
        <w:gridCol w:w="5670"/>
        <w:gridCol w:w="3692"/>
      </w:tblGrid>
      <w:tr w:rsidR="00016D4B" w:rsidRPr="00016D4B" w:rsidTr="00AE6E79">
        <w:trPr>
          <w:trHeight w:val="454"/>
        </w:trPr>
        <w:tc>
          <w:tcPr>
            <w:tcW w:w="568" w:type="dxa"/>
            <w:tcBorders>
              <w:top w:val="single" w:sz="4" w:space="0" w:color="000000"/>
              <w:left w:val="single" w:sz="4" w:space="0" w:color="000000"/>
              <w:bottom w:val="single" w:sz="4" w:space="0" w:color="000000"/>
              <w:right w:val="nil"/>
            </w:tcBorders>
            <w:vAlign w:val="center"/>
            <w:hideMark/>
          </w:tcPr>
          <w:p w:rsidR="00016D4B" w:rsidRPr="00016D4B" w:rsidRDefault="00016D4B" w:rsidP="00016D4B">
            <w:pPr>
              <w:widowControl/>
              <w:suppressAutoHyphens w:val="0"/>
              <w:overflowPunct/>
              <w:snapToGrid w:val="0"/>
              <w:spacing w:after="200" w:line="276" w:lineRule="auto"/>
              <w:textAlignment w:val="auto"/>
              <w:rPr>
                <w:rFonts w:eastAsiaTheme="minorHAnsi" w:cs="Times New Roman"/>
                <w:b/>
                <w:bCs/>
                <w:color w:val="auto"/>
                <w:kern w:val="0"/>
                <w:sz w:val="20"/>
                <w:szCs w:val="20"/>
                <w:lang w:eastAsia="en-US"/>
              </w:rPr>
            </w:pPr>
            <w:r w:rsidRPr="00016D4B">
              <w:rPr>
                <w:rFonts w:eastAsiaTheme="minorHAnsi" w:cs="Times New Roman"/>
                <w:b/>
                <w:bCs/>
                <w:color w:val="auto"/>
                <w:kern w:val="0"/>
                <w:sz w:val="20"/>
                <w:szCs w:val="20"/>
                <w:lang w:eastAsia="en-US"/>
              </w:rPr>
              <w:t>L.p.</w:t>
            </w:r>
          </w:p>
        </w:tc>
        <w:tc>
          <w:tcPr>
            <w:tcW w:w="5670" w:type="dxa"/>
            <w:tcBorders>
              <w:top w:val="single" w:sz="4" w:space="0" w:color="000000"/>
              <w:left w:val="single" w:sz="4" w:space="0" w:color="000000"/>
              <w:bottom w:val="single" w:sz="4" w:space="0" w:color="000000"/>
              <w:right w:val="nil"/>
            </w:tcBorders>
            <w:vAlign w:val="center"/>
            <w:hideMark/>
          </w:tcPr>
          <w:p w:rsidR="00016D4B" w:rsidRPr="00016D4B" w:rsidRDefault="00016D4B" w:rsidP="00016D4B">
            <w:pPr>
              <w:widowControl/>
              <w:suppressAutoHyphens w:val="0"/>
              <w:overflowPunct/>
              <w:snapToGrid w:val="0"/>
              <w:spacing w:after="200" w:line="276" w:lineRule="auto"/>
              <w:textAlignment w:val="auto"/>
              <w:rPr>
                <w:rFonts w:eastAsiaTheme="minorHAnsi" w:cs="Times New Roman"/>
                <w:b/>
                <w:bCs/>
                <w:color w:val="auto"/>
                <w:kern w:val="0"/>
                <w:sz w:val="20"/>
                <w:szCs w:val="20"/>
                <w:lang w:eastAsia="en-US"/>
              </w:rPr>
            </w:pPr>
            <w:r w:rsidRPr="00016D4B">
              <w:rPr>
                <w:rFonts w:eastAsiaTheme="minorHAnsi" w:cs="Times New Roman"/>
                <w:b/>
                <w:bCs/>
                <w:color w:val="auto"/>
                <w:kern w:val="0"/>
                <w:sz w:val="20"/>
                <w:szCs w:val="20"/>
                <w:lang w:eastAsia="en-US"/>
              </w:rPr>
              <w:t>Opis parametrów wymaganych</w:t>
            </w:r>
          </w:p>
        </w:tc>
        <w:tc>
          <w:tcPr>
            <w:tcW w:w="3692" w:type="dxa"/>
            <w:tcBorders>
              <w:top w:val="single" w:sz="4" w:space="0" w:color="000000"/>
              <w:left w:val="single" w:sz="4" w:space="0" w:color="000000"/>
              <w:bottom w:val="single" w:sz="4" w:space="0" w:color="000000"/>
              <w:right w:val="single" w:sz="4" w:space="0" w:color="000000"/>
            </w:tcBorders>
            <w:vAlign w:val="center"/>
            <w:hideMark/>
          </w:tcPr>
          <w:p w:rsidR="00016D4B" w:rsidRPr="00016D4B" w:rsidRDefault="00016D4B" w:rsidP="00016D4B">
            <w:pPr>
              <w:widowControl/>
              <w:suppressAutoHyphens w:val="0"/>
              <w:overflowPunct/>
              <w:snapToGrid w:val="0"/>
              <w:spacing w:after="200" w:line="276" w:lineRule="auto"/>
              <w:textAlignment w:val="auto"/>
              <w:rPr>
                <w:rFonts w:eastAsiaTheme="minorHAnsi" w:cs="Times New Roman"/>
                <w:b/>
                <w:bCs/>
                <w:color w:val="auto"/>
                <w:kern w:val="0"/>
                <w:sz w:val="20"/>
                <w:szCs w:val="20"/>
                <w:lang w:eastAsia="en-US"/>
              </w:rPr>
            </w:pPr>
            <w:r w:rsidRPr="00016D4B">
              <w:rPr>
                <w:rFonts w:eastAsiaTheme="minorHAnsi" w:cs="Times New Roman"/>
                <w:b/>
                <w:bCs/>
                <w:color w:val="auto"/>
                <w:kern w:val="0"/>
                <w:sz w:val="20"/>
                <w:szCs w:val="20"/>
                <w:lang w:eastAsia="en-US"/>
              </w:rPr>
              <w:t>Parametry wymagane</w:t>
            </w:r>
          </w:p>
        </w:tc>
      </w:tr>
      <w:tr w:rsidR="00016D4B" w:rsidRPr="00016D4B" w:rsidTr="00AE6E79">
        <w:trPr>
          <w:trHeight w:val="454"/>
        </w:trPr>
        <w:tc>
          <w:tcPr>
            <w:tcW w:w="568" w:type="dxa"/>
            <w:tcBorders>
              <w:top w:val="single" w:sz="4" w:space="0" w:color="000000"/>
              <w:left w:val="single" w:sz="4" w:space="0" w:color="000000"/>
              <w:bottom w:val="single" w:sz="4" w:space="0" w:color="000000"/>
              <w:right w:val="nil"/>
            </w:tcBorders>
            <w:vAlign w:val="center"/>
          </w:tcPr>
          <w:p w:rsidR="00016D4B" w:rsidRPr="00016D4B" w:rsidRDefault="00016D4B" w:rsidP="00016D4B">
            <w:pPr>
              <w:widowControl/>
              <w:suppressAutoHyphens w:val="0"/>
              <w:overflowPunct/>
              <w:snapToGrid w:val="0"/>
              <w:spacing w:after="200" w:line="276" w:lineRule="auto"/>
              <w:textAlignment w:val="auto"/>
              <w:rPr>
                <w:rFonts w:eastAsiaTheme="minorHAnsi" w:cs="Times New Roman"/>
                <w:b/>
                <w:bCs/>
                <w:color w:val="auto"/>
                <w:kern w:val="0"/>
                <w:sz w:val="20"/>
                <w:szCs w:val="20"/>
                <w:lang w:eastAsia="en-US"/>
              </w:rPr>
            </w:pPr>
            <w:r w:rsidRPr="00016D4B">
              <w:rPr>
                <w:rFonts w:eastAsiaTheme="minorHAnsi" w:cs="Times New Roman"/>
                <w:b/>
                <w:bCs/>
                <w:color w:val="auto"/>
                <w:kern w:val="0"/>
                <w:sz w:val="20"/>
                <w:szCs w:val="20"/>
                <w:lang w:eastAsia="en-US"/>
              </w:rPr>
              <w:t>I.</w:t>
            </w:r>
          </w:p>
        </w:tc>
        <w:tc>
          <w:tcPr>
            <w:tcW w:w="5670" w:type="dxa"/>
            <w:tcBorders>
              <w:top w:val="single" w:sz="4" w:space="0" w:color="000000"/>
              <w:left w:val="single" w:sz="4" w:space="0" w:color="000000"/>
              <w:bottom w:val="single" w:sz="4" w:space="0" w:color="000000"/>
              <w:right w:val="nil"/>
            </w:tcBorders>
            <w:vAlign w:val="center"/>
          </w:tcPr>
          <w:p w:rsidR="00016D4B" w:rsidRPr="00016D4B" w:rsidRDefault="00016D4B" w:rsidP="00016D4B">
            <w:pPr>
              <w:widowControl/>
              <w:suppressAutoHyphens w:val="0"/>
              <w:overflowPunct/>
              <w:snapToGrid w:val="0"/>
              <w:spacing w:after="200" w:line="276" w:lineRule="auto"/>
              <w:textAlignment w:val="auto"/>
              <w:rPr>
                <w:rFonts w:eastAsiaTheme="minorHAnsi" w:cs="Times New Roman"/>
                <w:b/>
                <w:bCs/>
                <w:color w:val="auto"/>
                <w:kern w:val="0"/>
                <w:sz w:val="20"/>
                <w:szCs w:val="20"/>
                <w:lang w:eastAsia="en-US"/>
              </w:rPr>
            </w:pPr>
            <w:r w:rsidRPr="00016D4B">
              <w:rPr>
                <w:rFonts w:eastAsiaTheme="minorHAnsi" w:cs="Times New Roman"/>
                <w:b/>
                <w:bCs/>
                <w:color w:val="auto"/>
                <w:kern w:val="0"/>
                <w:sz w:val="20"/>
                <w:szCs w:val="20"/>
                <w:lang w:eastAsia="en-US"/>
              </w:rPr>
              <w:t>WYMAGANIA OGÓLNE:</w:t>
            </w:r>
          </w:p>
        </w:tc>
        <w:tc>
          <w:tcPr>
            <w:tcW w:w="3692" w:type="dxa"/>
            <w:tcBorders>
              <w:top w:val="single" w:sz="4" w:space="0" w:color="000000"/>
              <w:left w:val="single" w:sz="4" w:space="0" w:color="000000"/>
              <w:bottom w:val="single" w:sz="4" w:space="0" w:color="000000"/>
              <w:right w:val="single" w:sz="4" w:space="0" w:color="000000"/>
            </w:tcBorders>
            <w:vAlign w:val="center"/>
          </w:tcPr>
          <w:p w:rsidR="00016D4B" w:rsidRPr="00016D4B" w:rsidRDefault="00016D4B" w:rsidP="00016D4B">
            <w:pPr>
              <w:widowControl/>
              <w:suppressAutoHyphens w:val="0"/>
              <w:overflowPunct/>
              <w:snapToGrid w:val="0"/>
              <w:spacing w:after="200" w:line="276" w:lineRule="auto"/>
              <w:textAlignment w:val="auto"/>
              <w:rPr>
                <w:rFonts w:eastAsiaTheme="minorHAnsi" w:cs="Times New Roman"/>
                <w:b/>
                <w:bCs/>
                <w:color w:val="auto"/>
                <w:kern w:val="0"/>
                <w:sz w:val="20"/>
                <w:szCs w:val="20"/>
                <w:lang w:eastAsia="en-US"/>
              </w:rPr>
            </w:pPr>
          </w:p>
        </w:tc>
      </w:tr>
      <w:tr w:rsidR="00016D4B" w:rsidRPr="00016D4B" w:rsidTr="00AE6E79">
        <w:trPr>
          <w:trHeight w:val="454"/>
        </w:trPr>
        <w:tc>
          <w:tcPr>
            <w:tcW w:w="568" w:type="dxa"/>
            <w:tcBorders>
              <w:top w:val="single" w:sz="4" w:space="0" w:color="000000"/>
              <w:left w:val="single" w:sz="4" w:space="0" w:color="000000"/>
              <w:bottom w:val="single" w:sz="4" w:space="0" w:color="000000"/>
              <w:right w:val="nil"/>
            </w:tcBorders>
            <w:vAlign w:val="center"/>
          </w:tcPr>
          <w:p w:rsidR="00016D4B" w:rsidRPr="00016D4B" w:rsidRDefault="00016D4B" w:rsidP="00016D4B">
            <w:pPr>
              <w:widowControl/>
              <w:suppressAutoHyphens w:val="0"/>
              <w:overflowPunct/>
              <w:snapToGrid w:val="0"/>
              <w:spacing w:after="200" w:line="276" w:lineRule="auto"/>
              <w:textAlignment w:val="auto"/>
              <w:rPr>
                <w:rFonts w:eastAsiaTheme="minorHAnsi" w:cs="Times New Roman"/>
                <w:b/>
                <w:bCs/>
                <w:color w:val="auto"/>
                <w:kern w:val="0"/>
                <w:sz w:val="20"/>
                <w:szCs w:val="20"/>
                <w:lang w:eastAsia="en-US"/>
              </w:rPr>
            </w:pPr>
          </w:p>
        </w:tc>
        <w:tc>
          <w:tcPr>
            <w:tcW w:w="5670" w:type="dxa"/>
            <w:tcBorders>
              <w:top w:val="single" w:sz="4" w:space="0" w:color="000000"/>
              <w:left w:val="single" w:sz="4" w:space="0" w:color="000000"/>
              <w:bottom w:val="single" w:sz="4" w:space="0" w:color="000000"/>
              <w:right w:val="nil"/>
            </w:tcBorders>
            <w:vAlign w:val="center"/>
          </w:tcPr>
          <w:p w:rsidR="00016D4B" w:rsidRPr="00016D4B" w:rsidRDefault="00016D4B" w:rsidP="00016D4B">
            <w:pPr>
              <w:widowControl/>
              <w:suppressAutoHyphens w:val="0"/>
              <w:overflowPunct/>
              <w:snapToGrid w:val="0"/>
              <w:spacing w:after="200" w:line="276" w:lineRule="auto"/>
              <w:textAlignment w:val="auto"/>
              <w:rPr>
                <w:rFonts w:eastAsiaTheme="minorHAnsi" w:cs="Times New Roman"/>
                <w:bCs/>
                <w:color w:val="auto"/>
                <w:kern w:val="0"/>
                <w:sz w:val="20"/>
                <w:szCs w:val="20"/>
                <w:lang w:eastAsia="en-US"/>
              </w:rPr>
            </w:pPr>
            <w:r w:rsidRPr="00016D4B">
              <w:rPr>
                <w:rFonts w:eastAsiaTheme="minorHAnsi" w:cs="Times New Roman"/>
                <w:bCs/>
                <w:color w:val="auto"/>
                <w:kern w:val="0"/>
                <w:sz w:val="20"/>
                <w:szCs w:val="20"/>
                <w:lang w:eastAsia="en-US"/>
              </w:rPr>
              <w:t>Nazwa oferowanego urządzenia</w:t>
            </w:r>
          </w:p>
        </w:tc>
        <w:tc>
          <w:tcPr>
            <w:tcW w:w="3692" w:type="dxa"/>
            <w:tcBorders>
              <w:top w:val="single" w:sz="4" w:space="0" w:color="000000"/>
              <w:left w:val="single" w:sz="4" w:space="0" w:color="000000"/>
              <w:bottom w:val="single" w:sz="4" w:space="0" w:color="000000"/>
              <w:right w:val="single" w:sz="4" w:space="0" w:color="000000"/>
            </w:tcBorders>
            <w:vAlign w:val="center"/>
          </w:tcPr>
          <w:p w:rsidR="00016D4B" w:rsidRPr="00016D4B" w:rsidRDefault="00016D4B" w:rsidP="00016D4B">
            <w:pPr>
              <w:widowControl/>
              <w:suppressAutoHyphens w:val="0"/>
              <w:overflowPunct/>
              <w:snapToGrid w:val="0"/>
              <w:spacing w:after="200" w:line="276" w:lineRule="auto"/>
              <w:jc w:val="center"/>
              <w:textAlignment w:val="auto"/>
              <w:rPr>
                <w:rFonts w:eastAsiaTheme="minorHAnsi" w:cs="Times New Roman"/>
                <w:bCs/>
                <w:color w:val="auto"/>
                <w:kern w:val="0"/>
                <w:sz w:val="20"/>
                <w:szCs w:val="20"/>
                <w:lang w:eastAsia="en-US"/>
              </w:rPr>
            </w:pPr>
            <w:r w:rsidRPr="00016D4B">
              <w:rPr>
                <w:rFonts w:eastAsiaTheme="minorHAnsi" w:cs="Times New Roman"/>
                <w:bCs/>
                <w:color w:val="auto"/>
                <w:kern w:val="0"/>
                <w:sz w:val="20"/>
                <w:szCs w:val="20"/>
                <w:lang w:eastAsia="en-US"/>
              </w:rPr>
              <w:t>TAK, podać</w:t>
            </w:r>
          </w:p>
        </w:tc>
      </w:tr>
      <w:tr w:rsidR="00016D4B" w:rsidRPr="00016D4B" w:rsidTr="00AE6E79">
        <w:trPr>
          <w:trHeight w:val="454"/>
        </w:trPr>
        <w:tc>
          <w:tcPr>
            <w:tcW w:w="568" w:type="dxa"/>
            <w:tcBorders>
              <w:top w:val="single" w:sz="4" w:space="0" w:color="000000"/>
              <w:left w:val="single" w:sz="4" w:space="0" w:color="000000"/>
              <w:bottom w:val="single" w:sz="4" w:space="0" w:color="000000"/>
              <w:right w:val="nil"/>
            </w:tcBorders>
            <w:vAlign w:val="center"/>
            <w:hideMark/>
          </w:tcPr>
          <w:p w:rsidR="00016D4B" w:rsidRPr="00016D4B" w:rsidRDefault="00016D4B" w:rsidP="00016D4B">
            <w:pPr>
              <w:widowControl/>
              <w:suppressAutoHyphens w:val="0"/>
              <w:overflowPunct/>
              <w:snapToGrid w:val="0"/>
              <w:spacing w:after="200" w:line="276" w:lineRule="auto"/>
              <w:jc w:val="center"/>
              <w:textAlignment w:val="auto"/>
              <w:rPr>
                <w:rFonts w:eastAsiaTheme="minorHAnsi" w:cs="Times New Roman"/>
                <w:color w:val="auto"/>
                <w:kern w:val="0"/>
                <w:sz w:val="20"/>
                <w:szCs w:val="20"/>
                <w:lang w:eastAsia="en-US"/>
              </w:rPr>
            </w:pPr>
          </w:p>
        </w:tc>
        <w:tc>
          <w:tcPr>
            <w:tcW w:w="5670" w:type="dxa"/>
            <w:tcBorders>
              <w:top w:val="single" w:sz="4" w:space="0" w:color="000000"/>
              <w:left w:val="single" w:sz="4" w:space="0" w:color="000000"/>
              <w:bottom w:val="single" w:sz="4" w:space="0" w:color="000000"/>
              <w:right w:val="nil"/>
            </w:tcBorders>
            <w:vAlign w:val="center"/>
            <w:hideMark/>
          </w:tcPr>
          <w:p w:rsidR="00016D4B" w:rsidRPr="00016D4B" w:rsidRDefault="00016D4B" w:rsidP="00016D4B">
            <w:pPr>
              <w:widowControl/>
              <w:suppressAutoHyphens w:val="0"/>
              <w:overflowPunct/>
              <w:snapToGrid w:val="0"/>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Producent</w:t>
            </w:r>
          </w:p>
        </w:tc>
        <w:tc>
          <w:tcPr>
            <w:tcW w:w="3692" w:type="dxa"/>
            <w:tcBorders>
              <w:top w:val="single" w:sz="4" w:space="0" w:color="000000"/>
              <w:left w:val="single" w:sz="4" w:space="0" w:color="000000"/>
              <w:bottom w:val="single" w:sz="4" w:space="0" w:color="000000"/>
              <w:right w:val="single" w:sz="4" w:space="0" w:color="000000"/>
            </w:tcBorders>
            <w:vAlign w:val="center"/>
          </w:tcPr>
          <w:p w:rsidR="00016D4B" w:rsidRPr="00016D4B" w:rsidRDefault="00016D4B" w:rsidP="00016D4B">
            <w:pPr>
              <w:widowControl/>
              <w:suppressAutoHyphens w:val="0"/>
              <w:overflowPunct/>
              <w:snapToGrid w:val="0"/>
              <w:spacing w:after="20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bCs/>
                <w:color w:val="auto"/>
                <w:kern w:val="0"/>
                <w:sz w:val="20"/>
                <w:szCs w:val="20"/>
                <w:lang w:eastAsia="en-US"/>
              </w:rPr>
              <w:t>TAK, podać</w:t>
            </w:r>
          </w:p>
        </w:tc>
      </w:tr>
      <w:tr w:rsidR="00016D4B" w:rsidRPr="00016D4B" w:rsidTr="00AE6E79">
        <w:trPr>
          <w:trHeight w:val="454"/>
        </w:trPr>
        <w:tc>
          <w:tcPr>
            <w:tcW w:w="568" w:type="dxa"/>
            <w:tcBorders>
              <w:top w:val="single" w:sz="4" w:space="0" w:color="000000"/>
              <w:left w:val="single" w:sz="4" w:space="0" w:color="000000"/>
              <w:bottom w:val="single" w:sz="4" w:space="0" w:color="000000"/>
              <w:right w:val="nil"/>
            </w:tcBorders>
            <w:vAlign w:val="center"/>
            <w:hideMark/>
          </w:tcPr>
          <w:p w:rsidR="00016D4B" w:rsidRPr="00016D4B" w:rsidRDefault="00016D4B" w:rsidP="00016D4B">
            <w:pPr>
              <w:widowControl/>
              <w:suppressAutoHyphens w:val="0"/>
              <w:overflowPunct/>
              <w:snapToGrid w:val="0"/>
              <w:spacing w:after="200" w:line="276" w:lineRule="auto"/>
              <w:jc w:val="center"/>
              <w:textAlignment w:val="auto"/>
              <w:rPr>
                <w:rFonts w:eastAsiaTheme="minorHAnsi" w:cs="Times New Roman"/>
                <w:color w:val="auto"/>
                <w:kern w:val="0"/>
                <w:sz w:val="20"/>
                <w:szCs w:val="20"/>
                <w:lang w:eastAsia="en-US"/>
              </w:rPr>
            </w:pPr>
          </w:p>
        </w:tc>
        <w:tc>
          <w:tcPr>
            <w:tcW w:w="5670" w:type="dxa"/>
            <w:tcBorders>
              <w:top w:val="single" w:sz="4" w:space="0" w:color="000000"/>
              <w:left w:val="single" w:sz="4" w:space="0" w:color="000000"/>
              <w:bottom w:val="single" w:sz="4" w:space="0" w:color="000000"/>
              <w:right w:val="nil"/>
            </w:tcBorders>
            <w:vAlign w:val="center"/>
            <w:hideMark/>
          </w:tcPr>
          <w:p w:rsidR="00016D4B" w:rsidRPr="00016D4B" w:rsidRDefault="00016D4B" w:rsidP="00016D4B">
            <w:pPr>
              <w:widowControl/>
              <w:suppressAutoHyphens w:val="0"/>
              <w:overflowPunct/>
              <w:snapToGrid w:val="0"/>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Model/typ</w:t>
            </w:r>
          </w:p>
        </w:tc>
        <w:tc>
          <w:tcPr>
            <w:tcW w:w="3692" w:type="dxa"/>
            <w:tcBorders>
              <w:top w:val="single" w:sz="4" w:space="0" w:color="000000"/>
              <w:left w:val="single" w:sz="4" w:space="0" w:color="000000"/>
              <w:bottom w:val="single" w:sz="4" w:space="0" w:color="000000"/>
              <w:right w:val="single" w:sz="4" w:space="0" w:color="000000"/>
            </w:tcBorders>
            <w:vAlign w:val="center"/>
          </w:tcPr>
          <w:p w:rsidR="00016D4B" w:rsidRPr="00016D4B" w:rsidRDefault="00016D4B" w:rsidP="00016D4B">
            <w:pPr>
              <w:widowControl/>
              <w:suppressAutoHyphens w:val="0"/>
              <w:overflowPunct/>
              <w:snapToGrid w:val="0"/>
              <w:spacing w:after="20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bCs/>
                <w:color w:val="auto"/>
                <w:kern w:val="0"/>
                <w:sz w:val="20"/>
                <w:szCs w:val="20"/>
                <w:lang w:eastAsia="en-US"/>
              </w:rPr>
              <w:t>TAK, podać</w:t>
            </w:r>
          </w:p>
        </w:tc>
      </w:tr>
      <w:tr w:rsidR="00016D4B" w:rsidRPr="00016D4B" w:rsidTr="00AE6E79">
        <w:trPr>
          <w:trHeight w:val="454"/>
        </w:trPr>
        <w:tc>
          <w:tcPr>
            <w:tcW w:w="568" w:type="dxa"/>
            <w:tcBorders>
              <w:top w:val="nil"/>
              <w:left w:val="single" w:sz="4" w:space="0" w:color="000000"/>
              <w:bottom w:val="single" w:sz="4" w:space="0" w:color="000000"/>
              <w:right w:val="nil"/>
            </w:tcBorders>
            <w:vAlign w:val="center"/>
            <w:hideMark/>
          </w:tcPr>
          <w:p w:rsidR="00016D4B" w:rsidRPr="00016D4B" w:rsidRDefault="00016D4B" w:rsidP="00016D4B">
            <w:pPr>
              <w:widowControl/>
              <w:suppressAutoHyphens w:val="0"/>
              <w:overflowPunct/>
              <w:snapToGrid w:val="0"/>
              <w:spacing w:after="200" w:line="276" w:lineRule="auto"/>
              <w:jc w:val="center"/>
              <w:textAlignment w:val="auto"/>
              <w:rPr>
                <w:rFonts w:eastAsiaTheme="minorHAnsi" w:cs="Times New Roman"/>
                <w:color w:val="auto"/>
                <w:kern w:val="0"/>
                <w:sz w:val="20"/>
                <w:szCs w:val="20"/>
                <w:lang w:eastAsia="en-US"/>
              </w:rPr>
            </w:pPr>
          </w:p>
        </w:tc>
        <w:tc>
          <w:tcPr>
            <w:tcW w:w="5670" w:type="dxa"/>
            <w:tcBorders>
              <w:top w:val="nil"/>
              <w:left w:val="single" w:sz="4" w:space="0" w:color="000000"/>
              <w:bottom w:val="single" w:sz="4" w:space="0" w:color="000000"/>
              <w:right w:val="nil"/>
            </w:tcBorders>
            <w:vAlign w:val="center"/>
            <w:hideMark/>
          </w:tcPr>
          <w:p w:rsidR="00016D4B" w:rsidRPr="00016D4B" w:rsidRDefault="00016D4B" w:rsidP="00016D4B">
            <w:pPr>
              <w:widowControl/>
              <w:suppressAutoHyphens w:val="0"/>
              <w:overflowPunct/>
              <w:snapToGrid w:val="0"/>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Rok produkcji:  2018</w:t>
            </w:r>
          </w:p>
        </w:tc>
        <w:tc>
          <w:tcPr>
            <w:tcW w:w="3692" w:type="dxa"/>
            <w:tcBorders>
              <w:top w:val="nil"/>
              <w:left w:val="single" w:sz="4" w:space="0" w:color="000000"/>
              <w:bottom w:val="single" w:sz="4" w:space="0" w:color="000000"/>
              <w:right w:val="single" w:sz="4" w:space="0" w:color="000000"/>
            </w:tcBorders>
            <w:vAlign w:val="center"/>
          </w:tcPr>
          <w:p w:rsidR="00016D4B" w:rsidRPr="00016D4B" w:rsidRDefault="00016D4B" w:rsidP="00016D4B">
            <w:pPr>
              <w:widowControl/>
              <w:suppressAutoHyphens w:val="0"/>
              <w:overflowPunct/>
              <w:snapToGrid w:val="0"/>
              <w:spacing w:after="20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bCs/>
                <w:color w:val="auto"/>
                <w:kern w:val="0"/>
                <w:sz w:val="20"/>
                <w:szCs w:val="20"/>
                <w:lang w:eastAsia="en-US"/>
              </w:rPr>
              <w:t>TAK, podać</w:t>
            </w:r>
          </w:p>
        </w:tc>
      </w:tr>
      <w:tr w:rsidR="00016D4B" w:rsidRPr="00016D4B" w:rsidTr="00AE6E79">
        <w:trPr>
          <w:trHeight w:val="454"/>
        </w:trPr>
        <w:tc>
          <w:tcPr>
            <w:tcW w:w="568" w:type="dxa"/>
            <w:tcBorders>
              <w:top w:val="single" w:sz="4" w:space="0" w:color="000000"/>
              <w:left w:val="single" w:sz="4" w:space="0" w:color="000000"/>
              <w:bottom w:val="single" w:sz="4" w:space="0" w:color="000000"/>
              <w:right w:val="nil"/>
            </w:tcBorders>
            <w:vAlign w:val="center"/>
            <w:hideMark/>
          </w:tcPr>
          <w:p w:rsidR="00016D4B" w:rsidRPr="00016D4B" w:rsidRDefault="00016D4B" w:rsidP="00016D4B">
            <w:pPr>
              <w:widowControl/>
              <w:suppressAutoHyphens w:val="0"/>
              <w:overflowPunct/>
              <w:snapToGrid w:val="0"/>
              <w:spacing w:after="200" w:line="276" w:lineRule="auto"/>
              <w:jc w:val="center"/>
              <w:textAlignment w:val="auto"/>
              <w:rPr>
                <w:rFonts w:eastAsiaTheme="minorHAnsi" w:cs="Times New Roman"/>
                <w:color w:val="auto"/>
                <w:kern w:val="0"/>
                <w:sz w:val="20"/>
                <w:szCs w:val="20"/>
                <w:lang w:eastAsia="en-US"/>
              </w:rPr>
            </w:pPr>
          </w:p>
        </w:tc>
        <w:tc>
          <w:tcPr>
            <w:tcW w:w="5670" w:type="dxa"/>
            <w:tcBorders>
              <w:top w:val="single" w:sz="4" w:space="0" w:color="000000"/>
              <w:left w:val="single" w:sz="4" w:space="0" w:color="000000"/>
              <w:bottom w:val="single" w:sz="4" w:space="0" w:color="000000"/>
              <w:right w:val="nil"/>
            </w:tcBorders>
            <w:vAlign w:val="center"/>
            <w:hideMark/>
          </w:tcPr>
          <w:p w:rsidR="00016D4B" w:rsidRPr="00016D4B" w:rsidRDefault="00016D4B" w:rsidP="00016D4B">
            <w:pPr>
              <w:widowControl/>
              <w:suppressAutoHyphens w:val="0"/>
              <w:overflowPunct/>
              <w:snapToGrid w:val="0"/>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Urządzenie fabrycznie nowe</w:t>
            </w:r>
          </w:p>
        </w:tc>
        <w:tc>
          <w:tcPr>
            <w:tcW w:w="3692" w:type="dxa"/>
            <w:tcBorders>
              <w:top w:val="single" w:sz="4" w:space="0" w:color="000000"/>
              <w:left w:val="single" w:sz="4" w:space="0" w:color="000000"/>
              <w:bottom w:val="single" w:sz="4" w:space="0" w:color="000000"/>
              <w:right w:val="single" w:sz="4" w:space="0" w:color="000000"/>
            </w:tcBorders>
            <w:vAlign w:val="center"/>
          </w:tcPr>
          <w:p w:rsidR="00016D4B" w:rsidRPr="00016D4B" w:rsidRDefault="00016D4B" w:rsidP="00016D4B">
            <w:pPr>
              <w:widowControl/>
              <w:suppressAutoHyphens w:val="0"/>
              <w:overflowPunct/>
              <w:snapToGrid w:val="0"/>
              <w:spacing w:after="20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TAK</w:t>
            </w:r>
          </w:p>
        </w:tc>
      </w:tr>
    </w:tbl>
    <w:p w:rsidR="00016D4B" w:rsidRPr="00016D4B" w:rsidRDefault="00016D4B" w:rsidP="00016D4B">
      <w:pPr>
        <w:widowControl/>
        <w:shd w:val="clear" w:color="auto" w:fill="FFFFFF"/>
        <w:suppressAutoHyphens w:val="0"/>
        <w:overflowPunct/>
        <w:spacing w:before="29" w:after="200" w:line="276" w:lineRule="auto"/>
        <w:textAlignment w:val="auto"/>
        <w:rPr>
          <w:rFonts w:eastAsiaTheme="minorHAnsi" w:cs="Times New Roman"/>
          <w:b/>
          <w:bCs/>
          <w:color w:val="auto"/>
          <w:spacing w:val="-1"/>
          <w:kern w:val="0"/>
          <w:sz w:val="20"/>
          <w:szCs w:val="20"/>
          <w:lang w:eastAsia="en-US"/>
        </w:rPr>
      </w:pPr>
    </w:p>
    <w:tbl>
      <w:tblPr>
        <w:tblW w:w="9923"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8"/>
        <w:gridCol w:w="6"/>
        <w:gridCol w:w="5522"/>
        <w:gridCol w:w="3827"/>
      </w:tblGrid>
      <w:tr w:rsidR="00016D4B" w:rsidRPr="00016D4B" w:rsidTr="00016D4B">
        <w:tc>
          <w:tcPr>
            <w:tcW w:w="574" w:type="dxa"/>
            <w:gridSpan w:val="2"/>
          </w:tcPr>
          <w:p w:rsidR="00016D4B" w:rsidRPr="00016D4B" w:rsidRDefault="00016D4B" w:rsidP="00016D4B">
            <w:pPr>
              <w:widowControl/>
              <w:suppressAutoHyphens w:val="0"/>
              <w:overflowPunct/>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1</w:t>
            </w:r>
          </w:p>
        </w:tc>
        <w:tc>
          <w:tcPr>
            <w:tcW w:w="5522" w:type="dxa"/>
            <w:shd w:val="clear" w:color="auto" w:fill="auto"/>
            <w:vAlign w:val="center"/>
          </w:tcPr>
          <w:p w:rsidR="00016D4B" w:rsidRPr="00016D4B" w:rsidRDefault="00016D4B" w:rsidP="00016D4B">
            <w:pPr>
              <w:widowControl/>
              <w:suppressAutoHyphens w:val="0"/>
              <w:overflowPunct/>
              <w:spacing w:after="200" w:line="276" w:lineRule="auto"/>
              <w:jc w:val="both"/>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Konstrukcja korpusu, jednolita z tworzywa sztucznego</w:t>
            </w:r>
          </w:p>
        </w:tc>
        <w:tc>
          <w:tcPr>
            <w:tcW w:w="3827" w:type="dxa"/>
          </w:tcPr>
          <w:p w:rsidR="00016D4B" w:rsidRPr="00016D4B" w:rsidRDefault="00016D4B" w:rsidP="00016D4B">
            <w:pPr>
              <w:widowControl/>
              <w:suppressAutoHyphens w:val="0"/>
              <w:overflowPunct/>
              <w:spacing w:after="20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Tak</w:t>
            </w:r>
          </w:p>
        </w:tc>
      </w:tr>
      <w:tr w:rsidR="00016D4B" w:rsidRPr="00016D4B" w:rsidTr="00016D4B">
        <w:tc>
          <w:tcPr>
            <w:tcW w:w="574" w:type="dxa"/>
            <w:gridSpan w:val="2"/>
          </w:tcPr>
          <w:p w:rsidR="00016D4B" w:rsidRPr="00016D4B" w:rsidRDefault="00016D4B" w:rsidP="00016D4B">
            <w:pPr>
              <w:widowControl/>
              <w:suppressAutoHyphens w:val="0"/>
              <w:overflowPunct/>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2</w:t>
            </w:r>
          </w:p>
        </w:tc>
        <w:tc>
          <w:tcPr>
            <w:tcW w:w="5522" w:type="dxa"/>
            <w:shd w:val="clear" w:color="auto" w:fill="auto"/>
            <w:vAlign w:val="center"/>
          </w:tcPr>
          <w:p w:rsidR="00016D4B" w:rsidRPr="00016D4B" w:rsidRDefault="00016D4B" w:rsidP="00016D4B">
            <w:pPr>
              <w:widowControl/>
              <w:suppressAutoHyphens w:val="0"/>
              <w:overflowPunct/>
              <w:spacing w:after="200" w:line="276" w:lineRule="auto"/>
              <w:jc w:val="both"/>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 xml:space="preserve">Wyposażony: w min trzy szuflady o wymiarach 530x450x100 mm (+/- 30 mm) i w min. dwie szuflady o wymiarach 530x450x150 mm (+/- 30 mm), Szuflady z pełnym wysuwem w celu łatwego dostępu do </w:t>
            </w:r>
            <w:proofErr w:type="spellStart"/>
            <w:r w:rsidRPr="00016D4B">
              <w:rPr>
                <w:rFonts w:eastAsiaTheme="minorHAnsi" w:cs="Times New Roman"/>
                <w:color w:val="auto"/>
                <w:kern w:val="0"/>
                <w:sz w:val="20"/>
                <w:szCs w:val="20"/>
                <w:lang w:eastAsia="en-US"/>
              </w:rPr>
              <w:t>zawartości.Uchwyty</w:t>
            </w:r>
            <w:proofErr w:type="spellEnd"/>
            <w:r w:rsidRPr="00016D4B">
              <w:rPr>
                <w:rFonts w:eastAsiaTheme="minorHAnsi" w:cs="Times New Roman"/>
                <w:color w:val="auto"/>
                <w:kern w:val="0"/>
                <w:sz w:val="20"/>
                <w:szCs w:val="20"/>
                <w:lang w:eastAsia="en-US"/>
              </w:rPr>
              <w:t xml:space="preserve"> do szuflad kolorowe do wyboru z palety producenta</w:t>
            </w:r>
          </w:p>
        </w:tc>
        <w:tc>
          <w:tcPr>
            <w:tcW w:w="3827" w:type="dxa"/>
          </w:tcPr>
          <w:p w:rsidR="00016D4B" w:rsidRPr="00016D4B" w:rsidRDefault="00016D4B" w:rsidP="00016D4B">
            <w:pPr>
              <w:widowControl/>
              <w:suppressAutoHyphens w:val="0"/>
              <w:overflowPunct/>
              <w:spacing w:after="200" w:line="276" w:lineRule="auto"/>
              <w:jc w:val="center"/>
              <w:textAlignment w:val="auto"/>
              <w:rPr>
                <w:rFonts w:eastAsiaTheme="minorHAnsi" w:cs="Times New Roman"/>
                <w:b/>
                <w:bCs/>
                <w:color w:val="auto"/>
                <w:kern w:val="0"/>
                <w:sz w:val="20"/>
                <w:szCs w:val="20"/>
                <w:lang w:eastAsia="en-US"/>
              </w:rPr>
            </w:pPr>
            <w:r w:rsidRPr="00016D4B">
              <w:rPr>
                <w:rFonts w:eastAsiaTheme="minorHAnsi" w:cs="Times New Roman"/>
                <w:color w:val="auto"/>
                <w:kern w:val="0"/>
                <w:sz w:val="20"/>
                <w:szCs w:val="20"/>
                <w:lang w:eastAsia="en-US"/>
              </w:rPr>
              <w:t>Tak</w:t>
            </w:r>
          </w:p>
        </w:tc>
      </w:tr>
      <w:tr w:rsidR="00016D4B" w:rsidRPr="00016D4B" w:rsidTr="00016D4B">
        <w:tc>
          <w:tcPr>
            <w:tcW w:w="574" w:type="dxa"/>
            <w:gridSpan w:val="2"/>
          </w:tcPr>
          <w:p w:rsidR="00016D4B" w:rsidRPr="00016D4B" w:rsidRDefault="00016D4B" w:rsidP="00016D4B">
            <w:pPr>
              <w:widowControl/>
              <w:suppressAutoHyphens w:val="0"/>
              <w:overflowPunct/>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3</w:t>
            </w:r>
          </w:p>
        </w:tc>
        <w:tc>
          <w:tcPr>
            <w:tcW w:w="5522" w:type="dxa"/>
            <w:shd w:val="clear" w:color="auto" w:fill="auto"/>
            <w:vAlign w:val="center"/>
          </w:tcPr>
          <w:p w:rsidR="00016D4B" w:rsidRPr="00016D4B" w:rsidRDefault="00016D4B" w:rsidP="00016D4B">
            <w:pPr>
              <w:widowControl/>
              <w:suppressAutoHyphens w:val="0"/>
              <w:overflowPunct/>
              <w:spacing w:after="200" w:line="276" w:lineRule="auto"/>
              <w:jc w:val="both"/>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Wysokość wózka bez nadstawki 1000 mm (+/- 100 mm),</w:t>
            </w:r>
          </w:p>
          <w:p w:rsidR="00016D4B" w:rsidRPr="00016D4B" w:rsidRDefault="00016D4B" w:rsidP="00016D4B">
            <w:pPr>
              <w:widowControl/>
              <w:suppressAutoHyphens w:val="0"/>
              <w:overflowPunct/>
              <w:spacing w:after="200" w:line="276" w:lineRule="auto"/>
              <w:jc w:val="both"/>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Szerokość 750mm Głębokość 600mm (+/- 50 mm),</w:t>
            </w:r>
          </w:p>
        </w:tc>
        <w:tc>
          <w:tcPr>
            <w:tcW w:w="3827" w:type="dxa"/>
          </w:tcPr>
          <w:p w:rsidR="00016D4B" w:rsidRPr="00016D4B" w:rsidRDefault="00016D4B" w:rsidP="00016D4B">
            <w:pPr>
              <w:widowControl/>
              <w:suppressAutoHyphens w:val="0"/>
              <w:overflowPunct/>
              <w:spacing w:after="200" w:line="276" w:lineRule="auto"/>
              <w:jc w:val="center"/>
              <w:textAlignment w:val="auto"/>
              <w:rPr>
                <w:rFonts w:eastAsiaTheme="minorHAnsi" w:cs="Times New Roman"/>
                <w:b/>
                <w:bCs/>
                <w:color w:val="auto"/>
                <w:kern w:val="0"/>
                <w:sz w:val="20"/>
                <w:szCs w:val="20"/>
                <w:lang w:eastAsia="en-US"/>
              </w:rPr>
            </w:pPr>
            <w:r w:rsidRPr="00016D4B">
              <w:rPr>
                <w:rFonts w:eastAsiaTheme="minorHAnsi" w:cs="Times New Roman"/>
                <w:color w:val="auto"/>
                <w:kern w:val="0"/>
                <w:sz w:val="20"/>
                <w:szCs w:val="20"/>
                <w:lang w:eastAsia="en-US"/>
              </w:rPr>
              <w:t>Tak</w:t>
            </w:r>
          </w:p>
        </w:tc>
      </w:tr>
      <w:tr w:rsidR="00016D4B" w:rsidRPr="00016D4B" w:rsidTr="00016D4B">
        <w:tc>
          <w:tcPr>
            <w:tcW w:w="574" w:type="dxa"/>
            <w:gridSpan w:val="2"/>
          </w:tcPr>
          <w:p w:rsidR="00016D4B" w:rsidRPr="00016D4B" w:rsidRDefault="00016D4B" w:rsidP="00016D4B">
            <w:pPr>
              <w:widowControl/>
              <w:suppressAutoHyphens w:val="0"/>
              <w:overflowPunct/>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4</w:t>
            </w:r>
          </w:p>
        </w:tc>
        <w:tc>
          <w:tcPr>
            <w:tcW w:w="5522" w:type="dxa"/>
            <w:shd w:val="clear" w:color="auto" w:fill="auto"/>
            <w:vAlign w:val="center"/>
          </w:tcPr>
          <w:p w:rsidR="00016D4B" w:rsidRPr="00016D4B" w:rsidRDefault="00016D4B" w:rsidP="00016D4B">
            <w:pPr>
              <w:widowControl/>
              <w:suppressAutoHyphens w:val="0"/>
              <w:overflowPunct/>
              <w:spacing w:after="200" w:line="276" w:lineRule="auto"/>
              <w:jc w:val="both"/>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 xml:space="preserve">Wysoka mobilność pozwalająca na łatwe obracanie i przemieszczanie wózka, Koła o średnicy min. 100 mm z czego co </w:t>
            </w:r>
            <w:r w:rsidRPr="00016D4B">
              <w:rPr>
                <w:rFonts w:eastAsiaTheme="minorHAnsi" w:cs="Times New Roman"/>
                <w:color w:val="auto"/>
                <w:kern w:val="0"/>
                <w:sz w:val="20"/>
                <w:szCs w:val="20"/>
                <w:lang w:eastAsia="en-US"/>
              </w:rPr>
              <w:lastRenderedPageBreak/>
              <w:t xml:space="preserve">najmniej 2 wyposażone w hamulec, </w:t>
            </w:r>
          </w:p>
        </w:tc>
        <w:tc>
          <w:tcPr>
            <w:tcW w:w="3827" w:type="dxa"/>
          </w:tcPr>
          <w:p w:rsidR="00016D4B" w:rsidRPr="00016D4B" w:rsidRDefault="00016D4B" w:rsidP="00016D4B">
            <w:pPr>
              <w:widowControl/>
              <w:suppressAutoHyphens w:val="0"/>
              <w:overflowPunct/>
              <w:spacing w:after="200" w:line="276" w:lineRule="auto"/>
              <w:jc w:val="center"/>
              <w:textAlignment w:val="auto"/>
              <w:rPr>
                <w:rFonts w:eastAsiaTheme="minorHAnsi" w:cs="Times New Roman"/>
                <w:b/>
                <w:bCs/>
                <w:color w:val="auto"/>
                <w:kern w:val="0"/>
                <w:sz w:val="20"/>
                <w:szCs w:val="20"/>
                <w:lang w:eastAsia="en-US"/>
              </w:rPr>
            </w:pPr>
            <w:r w:rsidRPr="00016D4B">
              <w:rPr>
                <w:rFonts w:eastAsiaTheme="minorHAnsi" w:cs="Times New Roman"/>
                <w:color w:val="auto"/>
                <w:kern w:val="0"/>
                <w:sz w:val="20"/>
                <w:szCs w:val="20"/>
                <w:lang w:eastAsia="en-US"/>
              </w:rPr>
              <w:lastRenderedPageBreak/>
              <w:t>Tak</w:t>
            </w:r>
          </w:p>
        </w:tc>
      </w:tr>
      <w:tr w:rsidR="00016D4B" w:rsidRPr="00016D4B" w:rsidTr="00016D4B">
        <w:tc>
          <w:tcPr>
            <w:tcW w:w="574" w:type="dxa"/>
            <w:gridSpan w:val="2"/>
          </w:tcPr>
          <w:p w:rsidR="00016D4B" w:rsidRPr="00016D4B" w:rsidRDefault="00016D4B" w:rsidP="00016D4B">
            <w:pPr>
              <w:widowControl/>
              <w:suppressAutoHyphens w:val="0"/>
              <w:overflowPunct/>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lastRenderedPageBreak/>
              <w:t>5</w:t>
            </w:r>
          </w:p>
        </w:tc>
        <w:tc>
          <w:tcPr>
            <w:tcW w:w="5522" w:type="dxa"/>
            <w:shd w:val="clear" w:color="auto" w:fill="auto"/>
            <w:vAlign w:val="center"/>
          </w:tcPr>
          <w:p w:rsidR="00016D4B" w:rsidRPr="00016D4B" w:rsidRDefault="00016D4B" w:rsidP="00016D4B">
            <w:pPr>
              <w:widowControl/>
              <w:suppressAutoHyphens w:val="0"/>
              <w:overflowPunct/>
              <w:spacing w:after="200" w:line="276" w:lineRule="auto"/>
              <w:jc w:val="both"/>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W szczycie wózka minimum dwa uchylne pojemniki z półprzezroczystego tworzywa sztucznego</w:t>
            </w:r>
          </w:p>
        </w:tc>
        <w:tc>
          <w:tcPr>
            <w:tcW w:w="3827" w:type="dxa"/>
          </w:tcPr>
          <w:p w:rsidR="00016D4B" w:rsidRPr="00016D4B" w:rsidRDefault="00016D4B" w:rsidP="00016D4B">
            <w:pPr>
              <w:widowControl/>
              <w:suppressAutoHyphens w:val="0"/>
              <w:overflowPunct/>
              <w:spacing w:after="200" w:line="276" w:lineRule="auto"/>
              <w:jc w:val="center"/>
              <w:textAlignment w:val="auto"/>
              <w:rPr>
                <w:rFonts w:eastAsiaTheme="minorHAnsi" w:cs="Times New Roman"/>
                <w:b/>
                <w:bCs/>
                <w:color w:val="auto"/>
                <w:kern w:val="0"/>
                <w:sz w:val="20"/>
                <w:szCs w:val="20"/>
                <w:lang w:eastAsia="en-US"/>
              </w:rPr>
            </w:pPr>
            <w:r w:rsidRPr="00016D4B">
              <w:rPr>
                <w:rFonts w:eastAsiaTheme="minorHAnsi" w:cs="Times New Roman"/>
                <w:color w:val="auto"/>
                <w:kern w:val="0"/>
                <w:sz w:val="20"/>
                <w:szCs w:val="20"/>
                <w:lang w:eastAsia="en-US"/>
              </w:rPr>
              <w:t>Tak</w:t>
            </w:r>
          </w:p>
        </w:tc>
      </w:tr>
      <w:tr w:rsidR="00016D4B" w:rsidRPr="00016D4B" w:rsidTr="00016D4B">
        <w:trPr>
          <w:trHeight w:val="755"/>
        </w:trPr>
        <w:tc>
          <w:tcPr>
            <w:tcW w:w="574" w:type="dxa"/>
            <w:gridSpan w:val="2"/>
          </w:tcPr>
          <w:p w:rsidR="00016D4B" w:rsidRPr="00016D4B" w:rsidRDefault="00016D4B" w:rsidP="00016D4B">
            <w:pPr>
              <w:widowControl/>
              <w:suppressAutoHyphens w:val="0"/>
              <w:overflowPunct/>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6</w:t>
            </w:r>
          </w:p>
          <w:p w:rsidR="00016D4B" w:rsidRPr="00016D4B" w:rsidRDefault="00016D4B" w:rsidP="00016D4B">
            <w:pPr>
              <w:widowControl/>
              <w:suppressAutoHyphens w:val="0"/>
              <w:overflowPunct/>
              <w:spacing w:after="200" w:line="276" w:lineRule="auto"/>
              <w:textAlignment w:val="auto"/>
              <w:rPr>
                <w:rFonts w:eastAsiaTheme="minorHAnsi" w:cs="Times New Roman"/>
                <w:color w:val="auto"/>
                <w:kern w:val="0"/>
                <w:sz w:val="20"/>
                <w:szCs w:val="20"/>
                <w:lang w:eastAsia="en-US"/>
              </w:rPr>
            </w:pPr>
          </w:p>
        </w:tc>
        <w:tc>
          <w:tcPr>
            <w:tcW w:w="5522" w:type="dxa"/>
            <w:shd w:val="clear" w:color="auto" w:fill="auto"/>
            <w:vAlign w:val="center"/>
          </w:tcPr>
          <w:p w:rsidR="00016D4B" w:rsidRPr="00016D4B" w:rsidRDefault="00016D4B" w:rsidP="00016D4B">
            <w:pPr>
              <w:widowControl/>
              <w:suppressAutoHyphens w:val="0"/>
              <w:overflowPunct/>
              <w:spacing w:after="200" w:line="276" w:lineRule="auto"/>
              <w:jc w:val="both"/>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 xml:space="preserve">wieszak kroplówki, nadstawka z półką , listwa do mocowania wyposażenia </w:t>
            </w:r>
          </w:p>
        </w:tc>
        <w:tc>
          <w:tcPr>
            <w:tcW w:w="3827" w:type="dxa"/>
          </w:tcPr>
          <w:p w:rsidR="00016D4B" w:rsidRPr="00016D4B" w:rsidRDefault="00016D4B" w:rsidP="00016D4B">
            <w:pPr>
              <w:widowControl/>
              <w:suppressAutoHyphens w:val="0"/>
              <w:overflowPunct/>
              <w:spacing w:after="200" w:line="276" w:lineRule="auto"/>
              <w:jc w:val="center"/>
              <w:textAlignment w:val="auto"/>
              <w:rPr>
                <w:rFonts w:eastAsiaTheme="minorHAnsi" w:cs="Times New Roman"/>
                <w:b/>
                <w:bCs/>
                <w:color w:val="auto"/>
                <w:kern w:val="0"/>
                <w:sz w:val="20"/>
                <w:szCs w:val="20"/>
                <w:lang w:eastAsia="en-US"/>
              </w:rPr>
            </w:pPr>
            <w:r w:rsidRPr="00016D4B">
              <w:rPr>
                <w:rFonts w:eastAsiaTheme="minorHAnsi" w:cs="Times New Roman"/>
                <w:color w:val="auto"/>
                <w:kern w:val="0"/>
                <w:sz w:val="20"/>
                <w:szCs w:val="20"/>
                <w:lang w:eastAsia="en-US"/>
              </w:rPr>
              <w:t>Tak</w:t>
            </w:r>
          </w:p>
        </w:tc>
      </w:tr>
      <w:tr w:rsidR="00016D4B" w:rsidRPr="00016D4B" w:rsidTr="00AE6E79">
        <w:tblPrEx>
          <w:tblCellMar>
            <w:left w:w="108" w:type="dxa"/>
            <w:right w:w="108" w:type="dxa"/>
          </w:tblCellMar>
          <w:tblLook w:val="01E0" w:firstRow="1" w:lastRow="1" w:firstColumn="1" w:lastColumn="1" w:noHBand="0" w:noVBand="0"/>
        </w:tblPrEx>
        <w:tc>
          <w:tcPr>
            <w:tcW w:w="568" w:type="dxa"/>
            <w:shd w:val="clear" w:color="auto" w:fill="auto"/>
          </w:tcPr>
          <w:p w:rsidR="00016D4B" w:rsidRPr="00016D4B" w:rsidRDefault="00016D4B" w:rsidP="00016D4B">
            <w:pPr>
              <w:widowControl/>
              <w:suppressAutoHyphens w:val="0"/>
              <w:overflowPunct/>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II.</w:t>
            </w:r>
          </w:p>
        </w:tc>
        <w:tc>
          <w:tcPr>
            <w:tcW w:w="5528" w:type="dxa"/>
            <w:gridSpan w:val="2"/>
            <w:shd w:val="clear" w:color="auto" w:fill="auto"/>
          </w:tcPr>
          <w:p w:rsidR="00016D4B" w:rsidRPr="00016D4B" w:rsidRDefault="00016D4B" w:rsidP="00016D4B">
            <w:pPr>
              <w:widowControl/>
              <w:suppressAutoHyphens w:val="0"/>
              <w:overflowPunct/>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WARUNKI GWARANCJI I SERWISU:</w:t>
            </w:r>
          </w:p>
        </w:tc>
        <w:tc>
          <w:tcPr>
            <w:tcW w:w="3827" w:type="dxa"/>
            <w:shd w:val="clear" w:color="auto" w:fill="auto"/>
          </w:tcPr>
          <w:p w:rsidR="00016D4B" w:rsidRPr="00016D4B" w:rsidRDefault="00016D4B" w:rsidP="00016D4B">
            <w:pPr>
              <w:widowControl/>
              <w:suppressAutoHyphens w:val="0"/>
              <w:overflowPunct/>
              <w:spacing w:after="200" w:line="276" w:lineRule="auto"/>
              <w:jc w:val="center"/>
              <w:textAlignment w:val="auto"/>
              <w:rPr>
                <w:rFonts w:eastAsiaTheme="minorHAnsi" w:cs="Times New Roman"/>
                <w:color w:val="auto"/>
                <w:kern w:val="0"/>
                <w:sz w:val="20"/>
                <w:szCs w:val="20"/>
                <w:lang w:eastAsia="en-US"/>
              </w:rPr>
            </w:pPr>
          </w:p>
        </w:tc>
      </w:tr>
      <w:tr w:rsidR="00016D4B" w:rsidRPr="00016D4B" w:rsidTr="00AE6E79">
        <w:tblPrEx>
          <w:tblCellMar>
            <w:left w:w="108" w:type="dxa"/>
            <w:right w:w="108" w:type="dxa"/>
          </w:tblCellMar>
          <w:tblLook w:val="01E0" w:firstRow="1" w:lastRow="1" w:firstColumn="1" w:lastColumn="1" w:noHBand="0" w:noVBand="0"/>
        </w:tblPrEx>
        <w:tc>
          <w:tcPr>
            <w:tcW w:w="568" w:type="dxa"/>
            <w:shd w:val="clear" w:color="auto" w:fill="auto"/>
          </w:tcPr>
          <w:p w:rsidR="00016D4B" w:rsidRPr="00016D4B" w:rsidRDefault="00016D4B" w:rsidP="00016D4B">
            <w:pPr>
              <w:widowControl/>
              <w:suppressAutoHyphens w:val="0"/>
              <w:overflowPunct/>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1</w:t>
            </w:r>
          </w:p>
        </w:tc>
        <w:tc>
          <w:tcPr>
            <w:tcW w:w="5528" w:type="dxa"/>
            <w:gridSpan w:val="2"/>
            <w:shd w:val="clear" w:color="auto" w:fill="auto"/>
          </w:tcPr>
          <w:p w:rsidR="00016D4B" w:rsidRPr="00016D4B" w:rsidRDefault="00016D4B" w:rsidP="00016D4B">
            <w:pPr>
              <w:widowControl/>
              <w:suppressAutoHyphens w:val="0"/>
              <w:overflowPunct/>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Wymagany okres gwarancji od momentu dostawy min. 24 miesiące</w:t>
            </w:r>
          </w:p>
        </w:tc>
        <w:tc>
          <w:tcPr>
            <w:tcW w:w="3827" w:type="dxa"/>
            <w:shd w:val="clear" w:color="auto" w:fill="auto"/>
          </w:tcPr>
          <w:p w:rsidR="00016D4B" w:rsidRPr="00016D4B" w:rsidRDefault="00016D4B" w:rsidP="00016D4B">
            <w:pPr>
              <w:widowControl/>
              <w:suppressAutoHyphens w:val="0"/>
              <w:overflowPunct/>
              <w:spacing w:after="20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TAK, podać</w:t>
            </w:r>
          </w:p>
        </w:tc>
      </w:tr>
      <w:tr w:rsidR="00016D4B" w:rsidRPr="00016D4B" w:rsidTr="00AE6E79">
        <w:tblPrEx>
          <w:tblCellMar>
            <w:left w:w="108" w:type="dxa"/>
            <w:right w:w="108" w:type="dxa"/>
          </w:tblCellMar>
          <w:tblLook w:val="01E0" w:firstRow="1" w:lastRow="1" w:firstColumn="1" w:lastColumn="1" w:noHBand="0" w:noVBand="0"/>
        </w:tblPrEx>
        <w:tc>
          <w:tcPr>
            <w:tcW w:w="568" w:type="dxa"/>
            <w:shd w:val="clear" w:color="auto" w:fill="auto"/>
          </w:tcPr>
          <w:p w:rsidR="00016D4B" w:rsidRPr="00016D4B" w:rsidRDefault="00016D4B" w:rsidP="00016D4B">
            <w:pPr>
              <w:widowControl/>
              <w:suppressAutoHyphens w:val="0"/>
              <w:overflowPunct/>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2.</w:t>
            </w:r>
          </w:p>
        </w:tc>
        <w:tc>
          <w:tcPr>
            <w:tcW w:w="5528" w:type="dxa"/>
            <w:gridSpan w:val="2"/>
            <w:shd w:val="clear" w:color="auto" w:fill="auto"/>
          </w:tcPr>
          <w:p w:rsidR="00016D4B" w:rsidRPr="00016D4B" w:rsidRDefault="00016D4B" w:rsidP="00016D4B">
            <w:pPr>
              <w:widowControl/>
              <w:suppressAutoHyphens w:val="0"/>
              <w:overflowPunct/>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Wykonawca gwarantuje sprzedaż części zamiennych przez okres 10 lat</w:t>
            </w:r>
          </w:p>
        </w:tc>
        <w:tc>
          <w:tcPr>
            <w:tcW w:w="3827" w:type="dxa"/>
            <w:shd w:val="clear" w:color="auto" w:fill="auto"/>
          </w:tcPr>
          <w:p w:rsidR="00016D4B" w:rsidRPr="00016D4B" w:rsidRDefault="00016D4B" w:rsidP="00016D4B">
            <w:pPr>
              <w:widowControl/>
              <w:suppressAutoHyphens w:val="0"/>
              <w:overflowPunct/>
              <w:spacing w:after="20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TAK</w:t>
            </w:r>
          </w:p>
        </w:tc>
      </w:tr>
      <w:tr w:rsidR="00016D4B" w:rsidRPr="00016D4B" w:rsidTr="00AE6E79">
        <w:tblPrEx>
          <w:tblCellMar>
            <w:left w:w="108" w:type="dxa"/>
            <w:right w:w="108" w:type="dxa"/>
          </w:tblCellMar>
          <w:tblLook w:val="01E0" w:firstRow="1" w:lastRow="1" w:firstColumn="1" w:lastColumn="1" w:noHBand="0" w:noVBand="0"/>
        </w:tblPrEx>
        <w:tc>
          <w:tcPr>
            <w:tcW w:w="568" w:type="dxa"/>
            <w:shd w:val="clear" w:color="auto" w:fill="auto"/>
          </w:tcPr>
          <w:p w:rsidR="00016D4B" w:rsidRPr="00016D4B" w:rsidRDefault="00016D4B" w:rsidP="00016D4B">
            <w:pPr>
              <w:widowControl/>
              <w:suppressAutoHyphens w:val="0"/>
              <w:overflowPunct/>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3.</w:t>
            </w:r>
          </w:p>
        </w:tc>
        <w:tc>
          <w:tcPr>
            <w:tcW w:w="5528" w:type="dxa"/>
            <w:gridSpan w:val="2"/>
            <w:shd w:val="clear" w:color="auto" w:fill="auto"/>
          </w:tcPr>
          <w:p w:rsidR="00016D4B" w:rsidRPr="00016D4B" w:rsidRDefault="00016D4B" w:rsidP="00016D4B">
            <w:pPr>
              <w:widowControl/>
              <w:suppressAutoHyphens w:val="0"/>
              <w:overflowPunct/>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Instrukcja obsługi w języku polskim</w:t>
            </w:r>
          </w:p>
        </w:tc>
        <w:tc>
          <w:tcPr>
            <w:tcW w:w="3827" w:type="dxa"/>
            <w:shd w:val="clear" w:color="auto" w:fill="auto"/>
          </w:tcPr>
          <w:p w:rsidR="00016D4B" w:rsidRPr="00016D4B" w:rsidRDefault="00016D4B" w:rsidP="00016D4B">
            <w:pPr>
              <w:widowControl/>
              <w:suppressAutoHyphens w:val="0"/>
              <w:overflowPunct/>
              <w:spacing w:after="20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TAK</w:t>
            </w:r>
          </w:p>
        </w:tc>
      </w:tr>
      <w:tr w:rsidR="00016D4B" w:rsidRPr="00016D4B" w:rsidTr="00AE6E79">
        <w:tblPrEx>
          <w:tblCellMar>
            <w:left w:w="108" w:type="dxa"/>
            <w:right w:w="108" w:type="dxa"/>
          </w:tblCellMar>
          <w:tblLook w:val="01E0" w:firstRow="1" w:lastRow="1" w:firstColumn="1" w:lastColumn="1" w:noHBand="0" w:noVBand="0"/>
        </w:tblPrEx>
        <w:tc>
          <w:tcPr>
            <w:tcW w:w="568" w:type="dxa"/>
            <w:shd w:val="clear" w:color="auto" w:fill="auto"/>
          </w:tcPr>
          <w:p w:rsidR="00016D4B" w:rsidRPr="00016D4B" w:rsidRDefault="00016D4B" w:rsidP="00016D4B">
            <w:pPr>
              <w:widowControl/>
              <w:suppressAutoHyphens w:val="0"/>
              <w:overflowPunct/>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4.</w:t>
            </w:r>
          </w:p>
        </w:tc>
        <w:tc>
          <w:tcPr>
            <w:tcW w:w="5528" w:type="dxa"/>
            <w:gridSpan w:val="2"/>
            <w:shd w:val="clear" w:color="auto" w:fill="auto"/>
          </w:tcPr>
          <w:p w:rsidR="00016D4B" w:rsidRPr="00016D4B" w:rsidRDefault="00016D4B" w:rsidP="00016D4B">
            <w:pPr>
              <w:widowControl/>
              <w:suppressAutoHyphens w:val="0"/>
              <w:overflowPunct/>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Przegląd wg zaleceń producenta w trakcie trwania gwarancji na koszt Wykonawcy</w:t>
            </w:r>
          </w:p>
        </w:tc>
        <w:tc>
          <w:tcPr>
            <w:tcW w:w="3827" w:type="dxa"/>
            <w:shd w:val="clear" w:color="auto" w:fill="auto"/>
          </w:tcPr>
          <w:p w:rsidR="00016D4B" w:rsidRPr="00016D4B" w:rsidRDefault="00016D4B" w:rsidP="00016D4B">
            <w:pPr>
              <w:widowControl/>
              <w:suppressAutoHyphens w:val="0"/>
              <w:overflowPunct/>
              <w:spacing w:after="20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TAK</w:t>
            </w:r>
          </w:p>
        </w:tc>
      </w:tr>
    </w:tbl>
    <w:p w:rsidR="00016D4B" w:rsidRPr="00016D4B" w:rsidRDefault="00016D4B" w:rsidP="00016D4B">
      <w:pPr>
        <w:widowControl/>
        <w:shd w:val="clear" w:color="auto" w:fill="FFFFFF"/>
        <w:suppressAutoHyphens w:val="0"/>
        <w:overflowPunct/>
        <w:spacing w:before="29" w:after="200" w:line="276" w:lineRule="auto"/>
        <w:textAlignment w:val="auto"/>
        <w:rPr>
          <w:rFonts w:eastAsiaTheme="minorHAnsi" w:cs="Times New Roman"/>
          <w:b/>
          <w:bCs/>
          <w:color w:val="auto"/>
          <w:spacing w:val="-1"/>
          <w:kern w:val="0"/>
          <w:sz w:val="20"/>
          <w:szCs w:val="20"/>
          <w:lang w:eastAsia="en-US"/>
        </w:rPr>
      </w:pPr>
      <w:r w:rsidRPr="00016D4B">
        <w:rPr>
          <w:rFonts w:eastAsiaTheme="minorHAnsi" w:cs="Times New Roman"/>
          <w:b/>
          <w:bCs/>
          <w:color w:val="auto"/>
          <w:spacing w:val="-1"/>
          <w:kern w:val="0"/>
          <w:sz w:val="20"/>
          <w:szCs w:val="20"/>
          <w:lang w:eastAsia="en-US"/>
        </w:rPr>
        <w:t>Pakiet Nr 6 - Wózek wersja ratunkowa – 2 szt.</w:t>
      </w:r>
    </w:p>
    <w:tbl>
      <w:tblPr>
        <w:tblW w:w="9930" w:type="dxa"/>
        <w:tblInd w:w="-214" w:type="dxa"/>
        <w:tblLayout w:type="fixed"/>
        <w:tblCellMar>
          <w:left w:w="70" w:type="dxa"/>
          <w:right w:w="70" w:type="dxa"/>
        </w:tblCellMar>
        <w:tblLook w:val="04A0" w:firstRow="1" w:lastRow="0" w:firstColumn="1" w:lastColumn="0" w:noHBand="0" w:noVBand="1"/>
      </w:tblPr>
      <w:tblGrid>
        <w:gridCol w:w="902"/>
        <w:gridCol w:w="5194"/>
        <w:gridCol w:w="3834"/>
      </w:tblGrid>
      <w:tr w:rsidR="00016D4B" w:rsidRPr="00016D4B" w:rsidTr="00016D4B">
        <w:trPr>
          <w:trHeight w:val="454"/>
        </w:trPr>
        <w:tc>
          <w:tcPr>
            <w:tcW w:w="902" w:type="dxa"/>
            <w:tcBorders>
              <w:top w:val="single" w:sz="4" w:space="0" w:color="000000"/>
              <w:left w:val="single" w:sz="4" w:space="0" w:color="000000"/>
              <w:bottom w:val="single" w:sz="4" w:space="0" w:color="000000"/>
              <w:right w:val="nil"/>
            </w:tcBorders>
            <w:vAlign w:val="center"/>
            <w:hideMark/>
          </w:tcPr>
          <w:p w:rsidR="00016D4B" w:rsidRPr="00016D4B" w:rsidRDefault="00016D4B" w:rsidP="00016D4B">
            <w:pPr>
              <w:widowControl/>
              <w:suppressAutoHyphens w:val="0"/>
              <w:overflowPunct/>
              <w:snapToGrid w:val="0"/>
              <w:spacing w:after="200" w:line="276" w:lineRule="auto"/>
              <w:textAlignment w:val="auto"/>
              <w:rPr>
                <w:rFonts w:eastAsiaTheme="minorHAnsi" w:cs="Times New Roman"/>
                <w:b/>
                <w:bCs/>
                <w:color w:val="auto"/>
                <w:kern w:val="0"/>
                <w:sz w:val="20"/>
                <w:szCs w:val="20"/>
                <w:lang w:eastAsia="en-US"/>
              </w:rPr>
            </w:pPr>
            <w:r w:rsidRPr="00016D4B">
              <w:rPr>
                <w:rFonts w:eastAsiaTheme="minorHAnsi" w:cs="Times New Roman"/>
                <w:b/>
                <w:bCs/>
                <w:color w:val="auto"/>
                <w:kern w:val="0"/>
                <w:sz w:val="20"/>
                <w:szCs w:val="20"/>
                <w:lang w:eastAsia="en-US"/>
              </w:rPr>
              <w:t>L.p.</w:t>
            </w:r>
          </w:p>
        </w:tc>
        <w:tc>
          <w:tcPr>
            <w:tcW w:w="5194" w:type="dxa"/>
            <w:tcBorders>
              <w:top w:val="single" w:sz="4" w:space="0" w:color="000000"/>
              <w:left w:val="single" w:sz="4" w:space="0" w:color="000000"/>
              <w:bottom w:val="single" w:sz="4" w:space="0" w:color="000000"/>
              <w:right w:val="nil"/>
            </w:tcBorders>
            <w:vAlign w:val="center"/>
            <w:hideMark/>
          </w:tcPr>
          <w:p w:rsidR="00016D4B" w:rsidRPr="00016D4B" w:rsidRDefault="00016D4B" w:rsidP="00016D4B">
            <w:pPr>
              <w:widowControl/>
              <w:suppressAutoHyphens w:val="0"/>
              <w:overflowPunct/>
              <w:snapToGrid w:val="0"/>
              <w:spacing w:after="200" w:line="276" w:lineRule="auto"/>
              <w:textAlignment w:val="auto"/>
              <w:rPr>
                <w:rFonts w:eastAsiaTheme="minorHAnsi" w:cs="Times New Roman"/>
                <w:b/>
                <w:bCs/>
                <w:color w:val="auto"/>
                <w:kern w:val="0"/>
                <w:sz w:val="20"/>
                <w:szCs w:val="20"/>
                <w:lang w:eastAsia="en-US"/>
              </w:rPr>
            </w:pPr>
            <w:r w:rsidRPr="00016D4B">
              <w:rPr>
                <w:rFonts w:eastAsiaTheme="minorHAnsi" w:cs="Times New Roman"/>
                <w:b/>
                <w:bCs/>
                <w:color w:val="auto"/>
                <w:kern w:val="0"/>
                <w:sz w:val="20"/>
                <w:szCs w:val="20"/>
                <w:lang w:eastAsia="en-US"/>
              </w:rPr>
              <w:t>Opis parametrów wymaganych</w:t>
            </w:r>
          </w:p>
        </w:tc>
        <w:tc>
          <w:tcPr>
            <w:tcW w:w="3834" w:type="dxa"/>
            <w:tcBorders>
              <w:top w:val="single" w:sz="4" w:space="0" w:color="000000"/>
              <w:left w:val="single" w:sz="4" w:space="0" w:color="000000"/>
              <w:bottom w:val="single" w:sz="4" w:space="0" w:color="000000"/>
              <w:right w:val="single" w:sz="4" w:space="0" w:color="000000"/>
            </w:tcBorders>
            <w:vAlign w:val="center"/>
            <w:hideMark/>
          </w:tcPr>
          <w:p w:rsidR="00016D4B" w:rsidRPr="00016D4B" w:rsidRDefault="00016D4B" w:rsidP="00016D4B">
            <w:pPr>
              <w:widowControl/>
              <w:suppressAutoHyphens w:val="0"/>
              <w:overflowPunct/>
              <w:snapToGrid w:val="0"/>
              <w:spacing w:after="200" w:line="276" w:lineRule="auto"/>
              <w:textAlignment w:val="auto"/>
              <w:rPr>
                <w:rFonts w:eastAsiaTheme="minorHAnsi" w:cs="Times New Roman"/>
                <w:b/>
                <w:bCs/>
                <w:color w:val="auto"/>
                <w:kern w:val="0"/>
                <w:sz w:val="20"/>
                <w:szCs w:val="20"/>
                <w:lang w:eastAsia="en-US"/>
              </w:rPr>
            </w:pPr>
            <w:r w:rsidRPr="00016D4B">
              <w:rPr>
                <w:rFonts w:eastAsiaTheme="minorHAnsi" w:cs="Times New Roman"/>
                <w:b/>
                <w:bCs/>
                <w:color w:val="auto"/>
                <w:kern w:val="0"/>
                <w:sz w:val="20"/>
                <w:szCs w:val="20"/>
                <w:lang w:eastAsia="en-US"/>
              </w:rPr>
              <w:t>Parametry wymagane</w:t>
            </w:r>
          </w:p>
        </w:tc>
      </w:tr>
      <w:tr w:rsidR="00016D4B" w:rsidRPr="00016D4B" w:rsidTr="00016D4B">
        <w:trPr>
          <w:trHeight w:val="454"/>
        </w:trPr>
        <w:tc>
          <w:tcPr>
            <w:tcW w:w="902" w:type="dxa"/>
            <w:tcBorders>
              <w:top w:val="single" w:sz="4" w:space="0" w:color="000000"/>
              <w:left w:val="single" w:sz="4" w:space="0" w:color="000000"/>
              <w:bottom w:val="single" w:sz="4" w:space="0" w:color="000000"/>
              <w:right w:val="nil"/>
            </w:tcBorders>
            <w:vAlign w:val="center"/>
          </w:tcPr>
          <w:p w:rsidR="00016D4B" w:rsidRPr="00016D4B" w:rsidRDefault="00016D4B" w:rsidP="00016D4B">
            <w:pPr>
              <w:widowControl/>
              <w:suppressAutoHyphens w:val="0"/>
              <w:overflowPunct/>
              <w:snapToGrid w:val="0"/>
              <w:spacing w:after="200" w:line="276" w:lineRule="auto"/>
              <w:textAlignment w:val="auto"/>
              <w:rPr>
                <w:rFonts w:eastAsiaTheme="minorHAnsi" w:cs="Times New Roman"/>
                <w:b/>
                <w:bCs/>
                <w:color w:val="auto"/>
                <w:kern w:val="0"/>
                <w:sz w:val="20"/>
                <w:szCs w:val="20"/>
                <w:lang w:eastAsia="en-US"/>
              </w:rPr>
            </w:pPr>
            <w:r w:rsidRPr="00016D4B">
              <w:rPr>
                <w:rFonts w:eastAsiaTheme="minorHAnsi" w:cs="Times New Roman"/>
                <w:b/>
                <w:bCs/>
                <w:color w:val="auto"/>
                <w:kern w:val="0"/>
                <w:sz w:val="20"/>
                <w:szCs w:val="20"/>
                <w:lang w:eastAsia="en-US"/>
              </w:rPr>
              <w:t>I.</w:t>
            </w:r>
          </w:p>
        </w:tc>
        <w:tc>
          <w:tcPr>
            <w:tcW w:w="5194" w:type="dxa"/>
            <w:tcBorders>
              <w:top w:val="single" w:sz="4" w:space="0" w:color="000000"/>
              <w:left w:val="single" w:sz="4" w:space="0" w:color="000000"/>
              <w:bottom w:val="single" w:sz="4" w:space="0" w:color="000000"/>
              <w:right w:val="nil"/>
            </w:tcBorders>
            <w:vAlign w:val="center"/>
          </w:tcPr>
          <w:p w:rsidR="00016D4B" w:rsidRPr="00016D4B" w:rsidRDefault="00016D4B" w:rsidP="00016D4B">
            <w:pPr>
              <w:widowControl/>
              <w:suppressAutoHyphens w:val="0"/>
              <w:overflowPunct/>
              <w:snapToGrid w:val="0"/>
              <w:spacing w:after="200" w:line="276" w:lineRule="auto"/>
              <w:textAlignment w:val="auto"/>
              <w:rPr>
                <w:rFonts w:eastAsiaTheme="minorHAnsi" w:cs="Times New Roman"/>
                <w:b/>
                <w:bCs/>
                <w:color w:val="auto"/>
                <w:kern w:val="0"/>
                <w:sz w:val="20"/>
                <w:szCs w:val="20"/>
                <w:lang w:eastAsia="en-US"/>
              </w:rPr>
            </w:pPr>
            <w:r w:rsidRPr="00016D4B">
              <w:rPr>
                <w:rFonts w:eastAsiaTheme="minorHAnsi" w:cs="Times New Roman"/>
                <w:b/>
                <w:bCs/>
                <w:color w:val="auto"/>
                <w:kern w:val="0"/>
                <w:sz w:val="20"/>
                <w:szCs w:val="20"/>
                <w:lang w:eastAsia="en-US"/>
              </w:rPr>
              <w:t>WYMAGANIA OGÓLNE</w:t>
            </w:r>
          </w:p>
        </w:tc>
        <w:tc>
          <w:tcPr>
            <w:tcW w:w="3834" w:type="dxa"/>
            <w:tcBorders>
              <w:top w:val="single" w:sz="4" w:space="0" w:color="000000"/>
              <w:left w:val="single" w:sz="4" w:space="0" w:color="000000"/>
              <w:bottom w:val="single" w:sz="4" w:space="0" w:color="000000"/>
              <w:right w:val="single" w:sz="4" w:space="0" w:color="000000"/>
            </w:tcBorders>
            <w:vAlign w:val="center"/>
          </w:tcPr>
          <w:p w:rsidR="00016D4B" w:rsidRPr="00016D4B" w:rsidRDefault="00016D4B" w:rsidP="00016D4B">
            <w:pPr>
              <w:widowControl/>
              <w:suppressAutoHyphens w:val="0"/>
              <w:overflowPunct/>
              <w:snapToGrid w:val="0"/>
              <w:spacing w:after="200" w:line="276" w:lineRule="auto"/>
              <w:textAlignment w:val="auto"/>
              <w:rPr>
                <w:rFonts w:eastAsiaTheme="minorHAnsi" w:cs="Times New Roman"/>
                <w:b/>
                <w:bCs/>
                <w:color w:val="auto"/>
                <w:kern w:val="0"/>
                <w:sz w:val="20"/>
                <w:szCs w:val="20"/>
                <w:lang w:eastAsia="en-US"/>
              </w:rPr>
            </w:pPr>
          </w:p>
        </w:tc>
      </w:tr>
      <w:tr w:rsidR="00016D4B" w:rsidRPr="00016D4B" w:rsidTr="00016D4B">
        <w:trPr>
          <w:trHeight w:val="454"/>
        </w:trPr>
        <w:tc>
          <w:tcPr>
            <w:tcW w:w="902" w:type="dxa"/>
            <w:tcBorders>
              <w:top w:val="single" w:sz="4" w:space="0" w:color="000000"/>
              <w:left w:val="single" w:sz="4" w:space="0" w:color="000000"/>
              <w:bottom w:val="single" w:sz="4" w:space="0" w:color="000000"/>
              <w:right w:val="nil"/>
            </w:tcBorders>
            <w:vAlign w:val="center"/>
          </w:tcPr>
          <w:p w:rsidR="00016D4B" w:rsidRPr="00016D4B" w:rsidRDefault="00016D4B" w:rsidP="00016D4B">
            <w:pPr>
              <w:widowControl/>
              <w:suppressAutoHyphens w:val="0"/>
              <w:overflowPunct/>
              <w:snapToGrid w:val="0"/>
              <w:spacing w:after="200" w:line="276" w:lineRule="auto"/>
              <w:textAlignment w:val="auto"/>
              <w:rPr>
                <w:rFonts w:eastAsiaTheme="minorHAnsi" w:cs="Times New Roman"/>
                <w:b/>
                <w:bCs/>
                <w:color w:val="auto"/>
                <w:kern w:val="0"/>
                <w:sz w:val="20"/>
                <w:szCs w:val="20"/>
                <w:lang w:eastAsia="en-US"/>
              </w:rPr>
            </w:pPr>
          </w:p>
        </w:tc>
        <w:tc>
          <w:tcPr>
            <w:tcW w:w="5194" w:type="dxa"/>
            <w:tcBorders>
              <w:top w:val="single" w:sz="4" w:space="0" w:color="000000"/>
              <w:left w:val="single" w:sz="4" w:space="0" w:color="000000"/>
              <w:bottom w:val="single" w:sz="4" w:space="0" w:color="000000"/>
              <w:right w:val="nil"/>
            </w:tcBorders>
            <w:vAlign w:val="center"/>
          </w:tcPr>
          <w:p w:rsidR="00016D4B" w:rsidRPr="00016D4B" w:rsidRDefault="00016D4B" w:rsidP="00016D4B">
            <w:pPr>
              <w:widowControl/>
              <w:suppressAutoHyphens w:val="0"/>
              <w:overflowPunct/>
              <w:snapToGrid w:val="0"/>
              <w:spacing w:after="200" w:line="276" w:lineRule="auto"/>
              <w:textAlignment w:val="auto"/>
              <w:rPr>
                <w:rFonts w:eastAsiaTheme="minorHAnsi" w:cs="Times New Roman"/>
                <w:bCs/>
                <w:color w:val="auto"/>
                <w:kern w:val="0"/>
                <w:sz w:val="20"/>
                <w:szCs w:val="20"/>
                <w:lang w:eastAsia="en-US"/>
              </w:rPr>
            </w:pPr>
            <w:r w:rsidRPr="00016D4B">
              <w:rPr>
                <w:rFonts w:eastAsiaTheme="minorHAnsi" w:cs="Times New Roman"/>
                <w:bCs/>
                <w:color w:val="auto"/>
                <w:kern w:val="0"/>
                <w:sz w:val="20"/>
                <w:szCs w:val="20"/>
                <w:lang w:eastAsia="en-US"/>
              </w:rPr>
              <w:t xml:space="preserve">Nazwa oferowanego </w:t>
            </w:r>
            <w:proofErr w:type="spellStart"/>
            <w:r w:rsidRPr="00016D4B">
              <w:rPr>
                <w:rFonts w:eastAsiaTheme="minorHAnsi" w:cs="Times New Roman"/>
                <w:bCs/>
                <w:color w:val="auto"/>
                <w:kern w:val="0"/>
                <w:sz w:val="20"/>
                <w:szCs w:val="20"/>
                <w:lang w:eastAsia="en-US"/>
              </w:rPr>
              <w:t>urzadzenia</w:t>
            </w:r>
            <w:proofErr w:type="spellEnd"/>
          </w:p>
        </w:tc>
        <w:tc>
          <w:tcPr>
            <w:tcW w:w="3834" w:type="dxa"/>
            <w:tcBorders>
              <w:top w:val="single" w:sz="4" w:space="0" w:color="000000"/>
              <w:left w:val="single" w:sz="4" w:space="0" w:color="000000"/>
              <w:bottom w:val="single" w:sz="4" w:space="0" w:color="000000"/>
              <w:right w:val="single" w:sz="4" w:space="0" w:color="000000"/>
            </w:tcBorders>
            <w:vAlign w:val="center"/>
          </w:tcPr>
          <w:p w:rsidR="00016D4B" w:rsidRPr="00016D4B" w:rsidRDefault="00016D4B" w:rsidP="00016D4B">
            <w:pPr>
              <w:widowControl/>
              <w:suppressAutoHyphens w:val="0"/>
              <w:overflowPunct/>
              <w:snapToGrid w:val="0"/>
              <w:spacing w:after="200" w:line="276" w:lineRule="auto"/>
              <w:jc w:val="center"/>
              <w:textAlignment w:val="auto"/>
              <w:rPr>
                <w:rFonts w:eastAsiaTheme="minorHAnsi" w:cs="Times New Roman"/>
                <w:bCs/>
                <w:color w:val="auto"/>
                <w:kern w:val="0"/>
                <w:sz w:val="20"/>
                <w:szCs w:val="20"/>
                <w:lang w:eastAsia="en-US"/>
              </w:rPr>
            </w:pPr>
            <w:r w:rsidRPr="00016D4B">
              <w:rPr>
                <w:rFonts w:eastAsiaTheme="minorHAnsi" w:cs="Times New Roman"/>
                <w:bCs/>
                <w:color w:val="auto"/>
                <w:kern w:val="0"/>
                <w:sz w:val="20"/>
                <w:szCs w:val="20"/>
                <w:lang w:eastAsia="en-US"/>
              </w:rPr>
              <w:t>TAK, podać</w:t>
            </w:r>
          </w:p>
        </w:tc>
      </w:tr>
      <w:tr w:rsidR="00016D4B" w:rsidRPr="00016D4B" w:rsidTr="00016D4B">
        <w:trPr>
          <w:trHeight w:val="454"/>
        </w:trPr>
        <w:tc>
          <w:tcPr>
            <w:tcW w:w="902" w:type="dxa"/>
            <w:tcBorders>
              <w:top w:val="single" w:sz="4" w:space="0" w:color="000000"/>
              <w:left w:val="single" w:sz="4" w:space="0" w:color="000000"/>
              <w:bottom w:val="single" w:sz="4" w:space="0" w:color="000000"/>
              <w:right w:val="nil"/>
            </w:tcBorders>
            <w:vAlign w:val="center"/>
            <w:hideMark/>
          </w:tcPr>
          <w:p w:rsidR="00016D4B" w:rsidRPr="00016D4B" w:rsidRDefault="00016D4B" w:rsidP="00016D4B">
            <w:pPr>
              <w:widowControl/>
              <w:suppressAutoHyphens w:val="0"/>
              <w:overflowPunct/>
              <w:snapToGrid w:val="0"/>
              <w:spacing w:after="200" w:line="276" w:lineRule="auto"/>
              <w:jc w:val="center"/>
              <w:textAlignment w:val="auto"/>
              <w:rPr>
                <w:rFonts w:eastAsiaTheme="minorHAnsi" w:cs="Times New Roman"/>
                <w:color w:val="auto"/>
                <w:kern w:val="0"/>
                <w:sz w:val="20"/>
                <w:szCs w:val="20"/>
                <w:lang w:eastAsia="en-US"/>
              </w:rPr>
            </w:pPr>
          </w:p>
        </w:tc>
        <w:tc>
          <w:tcPr>
            <w:tcW w:w="5194" w:type="dxa"/>
            <w:tcBorders>
              <w:top w:val="single" w:sz="4" w:space="0" w:color="000000"/>
              <w:left w:val="single" w:sz="4" w:space="0" w:color="000000"/>
              <w:bottom w:val="single" w:sz="4" w:space="0" w:color="000000"/>
              <w:right w:val="nil"/>
            </w:tcBorders>
            <w:vAlign w:val="center"/>
            <w:hideMark/>
          </w:tcPr>
          <w:p w:rsidR="00016D4B" w:rsidRPr="00016D4B" w:rsidRDefault="00016D4B" w:rsidP="00016D4B">
            <w:pPr>
              <w:widowControl/>
              <w:suppressAutoHyphens w:val="0"/>
              <w:overflowPunct/>
              <w:snapToGrid w:val="0"/>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Producent</w:t>
            </w:r>
          </w:p>
        </w:tc>
        <w:tc>
          <w:tcPr>
            <w:tcW w:w="3834" w:type="dxa"/>
            <w:tcBorders>
              <w:top w:val="single" w:sz="4" w:space="0" w:color="000000"/>
              <w:left w:val="single" w:sz="4" w:space="0" w:color="000000"/>
              <w:bottom w:val="single" w:sz="4" w:space="0" w:color="000000"/>
              <w:right w:val="single" w:sz="4" w:space="0" w:color="000000"/>
            </w:tcBorders>
            <w:vAlign w:val="center"/>
          </w:tcPr>
          <w:p w:rsidR="00016D4B" w:rsidRPr="00016D4B" w:rsidRDefault="00016D4B" w:rsidP="00016D4B">
            <w:pPr>
              <w:widowControl/>
              <w:suppressAutoHyphens w:val="0"/>
              <w:overflowPunct/>
              <w:snapToGrid w:val="0"/>
              <w:spacing w:after="20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bCs/>
                <w:color w:val="auto"/>
                <w:kern w:val="0"/>
                <w:sz w:val="20"/>
                <w:szCs w:val="20"/>
                <w:lang w:eastAsia="en-US"/>
              </w:rPr>
              <w:t>TAK, podać</w:t>
            </w:r>
          </w:p>
        </w:tc>
      </w:tr>
      <w:tr w:rsidR="00016D4B" w:rsidRPr="00016D4B" w:rsidTr="00016D4B">
        <w:trPr>
          <w:trHeight w:val="454"/>
        </w:trPr>
        <w:tc>
          <w:tcPr>
            <w:tcW w:w="902" w:type="dxa"/>
            <w:tcBorders>
              <w:top w:val="single" w:sz="4" w:space="0" w:color="000000"/>
              <w:left w:val="single" w:sz="4" w:space="0" w:color="000000"/>
              <w:bottom w:val="single" w:sz="4" w:space="0" w:color="000000"/>
              <w:right w:val="nil"/>
            </w:tcBorders>
            <w:vAlign w:val="center"/>
            <w:hideMark/>
          </w:tcPr>
          <w:p w:rsidR="00016D4B" w:rsidRPr="00016D4B" w:rsidRDefault="00016D4B" w:rsidP="00016D4B">
            <w:pPr>
              <w:widowControl/>
              <w:suppressAutoHyphens w:val="0"/>
              <w:overflowPunct/>
              <w:snapToGrid w:val="0"/>
              <w:spacing w:after="200" w:line="276" w:lineRule="auto"/>
              <w:jc w:val="center"/>
              <w:textAlignment w:val="auto"/>
              <w:rPr>
                <w:rFonts w:eastAsiaTheme="minorHAnsi" w:cs="Times New Roman"/>
                <w:color w:val="auto"/>
                <w:kern w:val="0"/>
                <w:sz w:val="20"/>
                <w:szCs w:val="20"/>
                <w:lang w:eastAsia="en-US"/>
              </w:rPr>
            </w:pPr>
          </w:p>
        </w:tc>
        <w:tc>
          <w:tcPr>
            <w:tcW w:w="5194" w:type="dxa"/>
            <w:tcBorders>
              <w:top w:val="single" w:sz="4" w:space="0" w:color="000000"/>
              <w:left w:val="single" w:sz="4" w:space="0" w:color="000000"/>
              <w:bottom w:val="single" w:sz="4" w:space="0" w:color="000000"/>
              <w:right w:val="nil"/>
            </w:tcBorders>
            <w:vAlign w:val="center"/>
            <w:hideMark/>
          </w:tcPr>
          <w:p w:rsidR="00016D4B" w:rsidRPr="00016D4B" w:rsidRDefault="00016D4B" w:rsidP="00016D4B">
            <w:pPr>
              <w:widowControl/>
              <w:suppressAutoHyphens w:val="0"/>
              <w:overflowPunct/>
              <w:snapToGrid w:val="0"/>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Model/typ</w:t>
            </w:r>
          </w:p>
        </w:tc>
        <w:tc>
          <w:tcPr>
            <w:tcW w:w="3834" w:type="dxa"/>
            <w:tcBorders>
              <w:top w:val="single" w:sz="4" w:space="0" w:color="000000"/>
              <w:left w:val="single" w:sz="4" w:space="0" w:color="000000"/>
              <w:bottom w:val="single" w:sz="4" w:space="0" w:color="000000"/>
              <w:right w:val="single" w:sz="4" w:space="0" w:color="000000"/>
            </w:tcBorders>
            <w:vAlign w:val="center"/>
          </w:tcPr>
          <w:p w:rsidR="00016D4B" w:rsidRPr="00016D4B" w:rsidRDefault="00016D4B" w:rsidP="00016D4B">
            <w:pPr>
              <w:widowControl/>
              <w:suppressAutoHyphens w:val="0"/>
              <w:overflowPunct/>
              <w:snapToGrid w:val="0"/>
              <w:spacing w:after="20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bCs/>
                <w:color w:val="auto"/>
                <w:kern w:val="0"/>
                <w:sz w:val="20"/>
                <w:szCs w:val="20"/>
                <w:lang w:eastAsia="en-US"/>
              </w:rPr>
              <w:t>TAK, podać</w:t>
            </w:r>
          </w:p>
        </w:tc>
      </w:tr>
      <w:tr w:rsidR="00016D4B" w:rsidRPr="00016D4B" w:rsidTr="00016D4B">
        <w:trPr>
          <w:trHeight w:val="454"/>
        </w:trPr>
        <w:tc>
          <w:tcPr>
            <w:tcW w:w="902" w:type="dxa"/>
            <w:tcBorders>
              <w:top w:val="nil"/>
              <w:left w:val="single" w:sz="4" w:space="0" w:color="000000"/>
              <w:bottom w:val="single" w:sz="4" w:space="0" w:color="000000"/>
              <w:right w:val="nil"/>
            </w:tcBorders>
            <w:vAlign w:val="center"/>
            <w:hideMark/>
          </w:tcPr>
          <w:p w:rsidR="00016D4B" w:rsidRPr="00016D4B" w:rsidRDefault="00016D4B" w:rsidP="00016D4B">
            <w:pPr>
              <w:widowControl/>
              <w:suppressAutoHyphens w:val="0"/>
              <w:overflowPunct/>
              <w:snapToGrid w:val="0"/>
              <w:spacing w:after="200" w:line="276" w:lineRule="auto"/>
              <w:jc w:val="center"/>
              <w:textAlignment w:val="auto"/>
              <w:rPr>
                <w:rFonts w:eastAsiaTheme="minorHAnsi" w:cs="Times New Roman"/>
                <w:color w:val="auto"/>
                <w:kern w:val="0"/>
                <w:sz w:val="20"/>
                <w:szCs w:val="20"/>
                <w:lang w:eastAsia="en-US"/>
              </w:rPr>
            </w:pPr>
          </w:p>
        </w:tc>
        <w:tc>
          <w:tcPr>
            <w:tcW w:w="5194" w:type="dxa"/>
            <w:tcBorders>
              <w:top w:val="nil"/>
              <w:left w:val="single" w:sz="4" w:space="0" w:color="000000"/>
              <w:bottom w:val="single" w:sz="4" w:space="0" w:color="000000"/>
              <w:right w:val="nil"/>
            </w:tcBorders>
            <w:vAlign w:val="center"/>
            <w:hideMark/>
          </w:tcPr>
          <w:p w:rsidR="00016D4B" w:rsidRPr="00016D4B" w:rsidRDefault="00016D4B" w:rsidP="00016D4B">
            <w:pPr>
              <w:widowControl/>
              <w:suppressAutoHyphens w:val="0"/>
              <w:overflowPunct/>
              <w:snapToGrid w:val="0"/>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Rok produkcji : 2018</w:t>
            </w:r>
          </w:p>
        </w:tc>
        <w:tc>
          <w:tcPr>
            <w:tcW w:w="3834" w:type="dxa"/>
            <w:tcBorders>
              <w:top w:val="nil"/>
              <w:left w:val="single" w:sz="4" w:space="0" w:color="000000"/>
              <w:bottom w:val="single" w:sz="4" w:space="0" w:color="000000"/>
              <w:right w:val="single" w:sz="4" w:space="0" w:color="000000"/>
            </w:tcBorders>
            <w:vAlign w:val="center"/>
          </w:tcPr>
          <w:p w:rsidR="00016D4B" w:rsidRPr="00016D4B" w:rsidRDefault="00016D4B" w:rsidP="00016D4B">
            <w:pPr>
              <w:widowControl/>
              <w:suppressAutoHyphens w:val="0"/>
              <w:overflowPunct/>
              <w:snapToGrid w:val="0"/>
              <w:spacing w:after="20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bCs/>
                <w:color w:val="auto"/>
                <w:kern w:val="0"/>
                <w:sz w:val="20"/>
                <w:szCs w:val="20"/>
                <w:lang w:eastAsia="en-US"/>
              </w:rPr>
              <w:t>TAK, podać</w:t>
            </w:r>
          </w:p>
        </w:tc>
      </w:tr>
      <w:tr w:rsidR="00016D4B" w:rsidRPr="00016D4B" w:rsidTr="00016D4B">
        <w:trPr>
          <w:trHeight w:val="454"/>
        </w:trPr>
        <w:tc>
          <w:tcPr>
            <w:tcW w:w="902" w:type="dxa"/>
            <w:tcBorders>
              <w:top w:val="single" w:sz="4" w:space="0" w:color="000000"/>
              <w:left w:val="single" w:sz="4" w:space="0" w:color="000000"/>
              <w:bottom w:val="single" w:sz="4" w:space="0" w:color="000000"/>
              <w:right w:val="nil"/>
            </w:tcBorders>
            <w:vAlign w:val="center"/>
            <w:hideMark/>
          </w:tcPr>
          <w:p w:rsidR="00016D4B" w:rsidRPr="00016D4B" w:rsidRDefault="00016D4B" w:rsidP="00016D4B">
            <w:pPr>
              <w:widowControl/>
              <w:suppressAutoHyphens w:val="0"/>
              <w:overflowPunct/>
              <w:snapToGrid w:val="0"/>
              <w:spacing w:after="200" w:line="276" w:lineRule="auto"/>
              <w:jc w:val="center"/>
              <w:textAlignment w:val="auto"/>
              <w:rPr>
                <w:rFonts w:eastAsiaTheme="minorHAnsi" w:cs="Times New Roman"/>
                <w:color w:val="auto"/>
                <w:kern w:val="0"/>
                <w:sz w:val="20"/>
                <w:szCs w:val="20"/>
                <w:lang w:eastAsia="en-US"/>
              </w:rPr>
            </w:pPr>
          </w:p>
        </w:tc>
        <w:tc>
          <w:tcPr>
            <w:tcW w:w="5194" w:type="dxa"/>
            <w:tcBorders>
              <w:top w:val="single" w:sz="4" w:space="0" w:color="000000"/>
              <w:left w:val="single" w:sz="4" w:space="0" w:color="000000"/>
              <w:bottom w:val="single" w:sz="4" w:space="0" w:color="000000"/>
              <w:right w:val="nil"/>
            </w:tcBorders>
            <w:vAlign w:val="center"/>
            <w:hideMark/>
          </w:tcPr>
          <w:p w:rsidR="00016D4B" w:rsidRPr="00016D4B" w:rsidRDefault="00016D4B" w:rsidP="00016D4B">
            <w:pPr>
              <w:widowControl/>
              <w:suppressAutoHyphens w:val="0"/>
              <w:overflowPunct/>
              <w:snapToGrid w:val="0"/>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Urządzenie fabrycznie nowe</w:t>
            </w:r>
          </w:p>
        </w:tc>
        <w:tc>
          <w:tcPr>
            <w:tcW w:w="3834" w:type="dxa"/>
            <w:tcBorders>
              <w:top w:val="single" w:sz="4" w:space="0" w:color="000000"/>
              <w:left w:val="single" w:sz="4" w:space="0" w:color="000000"/>
              <w:bottom w:val="single" w:sz="4" w:space="0" w:color="000000"/>
              <w:right w:val="single" w:sz="4" w:space="0" w:color="000000"/>
            </w:tcBorders>
            <w:vAlign w:val="center"/>
          </w:tcPr>
          <w:p w:rsidR="00016D4B" w:rsidRPr="00016D4B" w:rsidRDefault="00016D4B" w:rsidP="00016D4B">
            <w:pPr>
              <w:widowControl/>
              <w:suppressAutoHyphens w:val="0"/>
              <w:overflowPunct/>
              <w:snapToGrid w:val="0"/>
              <w:spacing w:after="20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TAK</w:t>
            </w:r>
          </w:p>
        </w:tc>
      </w:tr>
    </w:tbl>
    <w:p w:rsidR="00016D4B" w:rsidRPr="00016D4B" w:rsidRDefault="00016D4B" w:rsidP="00016D4B">
      <w:pPr>
        <w:widowControl/>
        <w:shd w:val="clear" w:color="auto" w:fill="FFFFFF"/>
        <w:suppressAutoHyphens w:val="0"/>
        <w:overflowPunct/>
        <w:spacing w:before="29" w:after="200" w:line="276" w:lineRule="auto"/>
        <w:textAlignment w:val="auto"/>
        <w:rPr>
          <w:rFonts w:eastAsiaTheme="minorHAnsi" w:cs="Times New Roman"/>
          <w:b/>
          <w:bCs/>
          <w:color w:val="auto"/>
          <w:spacing w:val="-1"/>
          <w:kern w:val="0"/>
          <w:sz w:val="20"/>
          <w:szCs w:val="20"/>
          <w:lang w:eastAsia="en-US"/>
        </w:rPr>
      </w:pPr>
    </w:p>
    <w:tbl>
      <w:tblPr>
        <w:tblW w:w="9923"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8"/>
        <w:gridCol w:w="6"/>
        <w:gridCol w:w="5522"/>
        <w:gridCol w:w="3827"/>
      </w:tblGrid>
      <w:tr w:rsidR="00016D4B" w:rsidRPr="00016D4B" w:rsidTr="00016D4B">
        <w:tc>
          <w:tcPr>
            <w:tcW w:w="574" w:type="dxa"/>
            <w:gridSpan w:val="2"/>
          </w:tcPr>
          <w:p w:rsidR="00016D4B" w:rsidRPr="00016D4B" w:rsidRDefault="00016D4B" w:rsidP="00016D4B">
            <w:pPr>
              <w:widowControl/>
              <w:suppressAutoHyphens w:val="0"/>
              <w:overflowPunct/>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L.p.</w:t>
            </w:r>
          </w:p>
        </w:tc>
        <w:tc>
          <w:tcPr>
            <w:tcW w:w="5522" w:type="dxa"/>
            <w:shd w:val="clear" w:color="auto" w:fill="auto"/>
            <w:vAlign w:val="center"/>
          </w:tcPr>
          <w:p w:rsidR="00016D4B" w:rsidRPr="00016D4B" w:rsidRDefault="00016D4B" w:rsidP="00016D4B">
            <w:pPr>
              <w:widowControl/>
              <w:suppressAutoHyphens w:val="0"/>
              <w:overflowPunct/>
              <w:spacing w:after="200" w:line="276" w:lineRule="auto"/>
              <w:jc w:val="both"/>
              <w:textAlignment w:val="auto"/>
              <w:rPr>
                <w:rFonts w:eastAsiaTheme="minorHAnsi" w:cs="Times New Roman"/>
                <w:color w:val="auto"/>
                <w:kern w:val="0"/>
                <w:sz w:val="20"/>
                <w:szCs w:val="20"/>
                <w:lang w:eastAsia="en-US"/>
              </w:rPr>
            </w:pPr>
            <w:r w:rsidRPr="00016D4B">
              <w:rPr>
                <w:rFonts w:eastAsiaTheme="minorHAnsi" w:cs="Times New Roman"/>
                <w:b/>
                <w:bCs/>
                <w:color w:val="auto"/>
                <w:kern w:val="0"/>
                <w:sz w:val="20"/>
                <w:szCs w:val="20"/>
                <w:lang w:eastAsia="en-US"/>
              </w:rPr>
              <w:t>Opis parametrów wymaganych</w:t>
            </w:r>
          </w:p>
        </w:tc>
        <w:tc>
          <w:tcPr>
            <w:tcW w:w="3827" w:type="dxa"/>
          </w:tcPr>
          <w:p w:rsidR="00016D4B" w:rsidRPr="00016D4B" w:rsidRDefault="00016D4B" w:rsidP="00016D4B">
            <w:pPr>
              <w:widowControl/>
              <w:suppressAutoHyphens w:val="0"/>
              <w:overflowPunct/>
              <w:spacing w:after="200" w:line="276" w:lineRule="auto"/>
              <w:jc w:val="center"/>
              <w:textAlignment w:val="auto"/>
              <w:rPr>
                <w:rFonts w:eastAsiaTheme="minorHAnsi" w:cs="Times New Roman"/>
                <w:b/>
                <w:bCs/>
                <w:color w:val="auto"/>
                <w:kern w:val="0"/>
                <w:sz w:val="20"/>
                <w:szCs w:val="20"/>
                <w:lang w:eastAsia="en-US"/>
              </w:rPr>
            </w:pPr>
            <w:r w:rsidRPr="00016D4B">
              <w:rPr>
                <w:rFonts w:eastAsiaTheme="minorHAnsi" w:cs="Times New Roman"/>
                <w:b/>
                <w:color w:val="auto"/>
                <w:kern w:val="0"/>
                <w:sz w:val="20"/>
                <w:szCs w:val="20"/>
                <w:lang w:eastAsia="en-US"/>
              </w:rPr>
              <w:t>Parametry wymagane</w:t>
            </w:r>
          </w:p>
        </w:tc>
      </w:tr>
      <w:tr w:rsidR="00016D4B" w:rsidRPr="00016D4B" w:rsidTr="00016D4B">
        <w:tc>
          <w:tcPr>
            <w:tcW w:w="574" w:type="dxa"/>
            <w:gridSpan w:val="2"/>
          </w:tcPr>
          <w:p w:rsidR="00016D4B" w:rsidRPr="00016D4B" w:rsidRDefault="00016D4B" w:rsidP="00016D4B">
            <w:pPr>
              <w:widowControl/>
              <w:suppressAutoHyphens w:val="0"/>
              <w:overflowPunct/>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1</w:t>
            </w:r>
          </w:p>
        </w:tc>
        <w:tc>
          <w:tcPr>
            <w:tcW w:w="5522" w:type="dxa"/>
            <w:shd w:val="clear" w:color="auto" w:fill="auto"/>
            <w:vAlign w:val="center"/>
          </w:tcPr>
          <w:p w:rsidR="00016D4B" w:rsidRPr="00016D4B" w:rsidRDefault="00016D4B" w:rsidP="00016D4B">
            <w:pPr>
              <w:widowControl/>
              <w:suppressAutoHyphens w:val="0"/>
              <w:overflowPunct/>
              <w:spacing w:after="200" w:line="276" w:lineRule="auto"/>
              <w:jc w:val="both"/>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Konstrukcja korpusu, jednolita z tworzywa sztucznego</w:t>
            </w:r>
          </w:p>
        </w:tc>
        <w:tc>
          <w:tcPr>
            <w:tcW w:w="3827" w:type="dxa"/>
          </w:tcPr>
          <w:p w:rsidR="00016D4B" w:rsidRPr="00016D4B" w:rsidRDefault="00016D4B" w:rsidP="00016D4B">
            <w:pPr>
              <w:widowControl/>
              <w:suppressAutoHyphens w:val="0"/>
              <w:overflowPunct/>
              <w:spacing w:after="20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Tak</w:t>
            </w:r>
          </w:p>
        </w:tc>
      </w:tr>
      <w:tr w:rsidR="00016D4B" w:rsidRPr="00016D4B" w:rsidTr="00016D4B">
        <w:tc>
          <w:tcPr>
            <w:tcW w:w="574" w:type="dxa"/>
            <w:gridSpan w:val="2"/>
          </w:tcPr>
          <w:p w:rsidR="00016D4B" w:rsidRPr="00016D4B" w:rsidRDefault="00016D4B" w:rsidP="00016D4B">
            <w:pPr>
              <w:widowControl/>
              <w:suppressAutoHyphens w:val="0"/>
              <w:overflowPunct/>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2</w:t>
            </w:r>
          </w:p>
        </w:tc>
        <w:tc>
          <w:tcPr>
            <w:tcW w:w="5522" w:type="dxa"/>
            <w:shd w:val="clear" w:color="auto" w:fill="auto"/>
            <w:vAlign w:val="center"/>
          </w:tcPr>
          <w:p w:rsidR="00016D4B" w:rsidRPr="00016D4B" w:rsidRDefault="00016D4B" w:rsidP="00016D4B">
            <w:pPr>
              <w:widowControl/>
              <w:suppressAutoHyphens w:val="0"/>
              <w:overflowPunct/>
              <w:spacing w:after="200" w:line="276" w:lineRule="auto"/>
              <w:jc w:val="both"/>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 xml:space="preserve">Wyposażony: w min trzy szuflady o wymiarach 530x450x100 mm (+/- 30 mm) i w min. dwie szuflady o wymiarach 530x450x150 mm (+/- 30 mm), Szuflady z pełnym wysuwem w celu łatwego dostępu do </w:t>
            </w:r>
            <w:proofErr w:type="spellStart"/>
            <w:r w:rsidRPr="00016D4B">
              <w:rPr>
                <w:rFonts w:eastAsiaTheme="minorHAnsi" w:cs="Times New Roman"/>
                <w:color w:val="auto"/>
                <w:kern w:val="0"/>
                <w:sz w:val="20"/>
                <w:szCs w:val="20"/>
                <w:lang w:eastAsia="en-US"/>
              </w:rPr>
              <w:t>zawartości.Uchwyty</w:t>
            </w:r>
            <w:proofErr w:type="spellEnd"/>
            <w:r w:rsidRPr="00016D4B">
              <w:rPr>
                <w:rFonts w:eastAsiaTheme="minorHAnsi" w:cs="Times New Roman"/>
                <w:color w:val="auto"/>
                <w:kern w:val="0"/>
                <w:sz w:val="20"/>
                <w:szCs w:val="20"/>
                <w:lang w:eastAsia="en-US"/>
              </w:rPr>
              <w:t xml:space="preserve"> do szuflad kolorowe do wyboru z palety producenta</w:t>
            </w:r>
          </w:p>
        </w:tc>
        <w:tc>
          <w:tcPr>
            <w:tcW w:w="3827" w:type="dxa"/>
          </w:tcPr>
          <w:p w:rsidR="00016D4B" w:rsidRPr="00016D4B" w:rsidRDefault="00016D4B" w:rsidP="00016D4B">
            <w:pPr>
              <w:widowControl/>
              <w:suppressAutoHyphens w:val="0"/>
              <w:overflowPunct/>
              <w:spacing w:after="200" w:line="276" w:lineRule="auto"/>
              <w:jc w:val="center"/>
              <w:textAlignment w:val="auto"/>
              <w:rPr>
                <w:rFonts w:eastAsiaTheme="minorHAnsi" w:cs="Times New Roman"/>
                <w:b/>
                <w:bCs/>
                <w:color w:val="auto"/>
                <w:kern w:val="0"/>
                <w:sz w:val="20"/>
                <w:szCs w:val="20"/>
                <w:lang w:eastAsia="en-US"/>
              </w:rPr>
            </w:pPr>
            <w:r w:rsidRPr="00016D4B">
              <w:rPr>
                <w:rFonts w:eastAsiaTheme="minorHAnsi" w:cs="Times New Roman"/>
                <w:color w:val="auto"/>
                <w:kern w:val="0"/>
                <w:sz w:val="20"/>
                <w:szCs w:val="20"/>
                <w:lang w:eastAsia="en-US"/>
              </w:rPr>
              <w:t>Tak</w:t>
            </w:r>
          </w:p>
        </w:tc>
      </w:tr>
      <w:tr w:rsidR="00016D4B" w:rsidRPr="00016D4B" w:rsidTr="00016D4B">
        <w:tc>
          <w:tcPr>
            <w:tcW w:w="574" w:type="dxa"/>
            <w:gridSpan w:val="2"/>
          </w:tcPr>
          <w:p w:rsidR="00016D4B" w:rsidRPr="00016D4B" w:rsidRDefault="00016D4B" w:rsidP="00016D4B">
            <w:pPr>
              <w:widowControl/>
              <w:suppressAutoHyphens w:val="0"/>
              <w:overflowPunct/>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3</w:t>
            </w:r>
          </w:p>
        </w:tc>
        <w:tc>
          <w:tcPr>
            <w:tcW w:w="5522" w:type="dxa"/>
            <w:shd w:val="clear" w:color="auto" w:fill="auto"/>
            <w:vAlign w:val="center"/>
          </w:tcPr>
          <w:p w:rsidR="00016D4B" w:rsidRPr="00016D4B" w:rsidRDefault="00016D4B" w:rsidP="00016D4B">
            <w:pPr>
              <w:widowControl/>
              <w:suppressAutoHyphens w:val="0"/>
              <w:overflowPunct/>
              <w:spacing w:after="200" w:line="276" w:lineRule="auto"/>
              <w:jc w:val="both"/>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Wysokość wózka bez nadstawki 1000 mm (+/- 100 mm),</w:t>
            </w:r>
          </w:p>
          <w:p w:rsidR="00016D4B" w:rsidRPr="00016D4B" w:rsidRDefault="00016D4B" w:rsidP="00016D4B">
            <w:pPr>
              <w:widowControl/>
              <w:suppressAutoHyphens w:val="0"/>
              <w:overflowPunct/>
              <w:spacing w:after="200" w:line="276" w:lineRule="auto"/>
              <w:jc w:val="both"/>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lastRenderedPageBreak/>
              <w:t>Szerokość 750mm Głębokość 600mm (+/- 50 mm),</w:t>
            </w:r>
          </w:p>
        </w:tc>
        <w:tc>
          <w:tcPr>
            <w:tcW w:w="3827" w:type="dxa"/>
          </w:tcPr>
          <w:p w:rsidR="00016D4B" w:rsidRPr="00016D4B" w:rsidRDefault="00016D4B" w:rsidP="00016D4B">
            <w:pPr>
              <w:widowControl/>
              <w:suppressAutoHyphens w:val="0"/>
              <w:overflowPunct/>
              <w:spacing w:after="200" w:line="276" w:lineRule="auto"/>
              <w:jc w:val="center"/>
              <w:textAlignment w:val="auto"/>
              <w:rPr>
                <w:rFonts w:eastAsiaTheme="minorHAnsi" w:cs="Times New Roman"/>
                <w:b/>
                <w:bCs/>
                <w:color w:val="auto"/>
                <w:kern w:val="0"/>
                <w:sz w:val="20"/>
                <w:szCs w:val="20"/>
                <w:lang w:eastAsia="en-US"/>
              </w:rPr>
            </w:pPr>
            <w:proofErr w:type="spellStart"/>
            <w:r w:rsidRPr="00016D4B">
              <w:rPr>
                <w:rFonts w:eastAsiaTheme="minorHAnsi" w:cs="Times New Roman"/>
                <w:color w:val="auto"/>
                <w:kern w:val="0"/>
                <w:sz w:val="20"/>
                <w:szCs w:val="20"/>
                <w:lang w:eastAsia="en-US"/>
              </w:rPr>
              <w:lastRenderedPageBreak/>
              <w:t>Tak</w:t>
            </w:r>
            <w:r w:rsidR="00AE6E79">
              <w:rPr>
                <w:rFonts w:eastAsiaTheme="minorHAnsi" w:cs="Times New Roman"/>
                <w:color w:val="auto"/>
                <w:kern w:val="0"/>
                <w:sz w:val="20"/>
                <w:szCs w:val="20"/>
                <w:lang w:eastAsia="en-US"/>
              </w:rPr>
              <w:t>,podać</w:t>
            </w:r>
            <w:proofErr w:type="spellEnd"/>
          </w:p>
        </w:tc>
      </w:tr>
      <w:tr w:rsidR="00016D4B" w:rsidRPr="00016D4B" w:rsidTr="00016D4B">
        <w:tc>
          <w:tcPr>
            <w:tcW w:w="574" w:type="dxa"/>
            <w:gridSpan w:val="2"/>
          </w:tcPr>
          <w:p w:rsidR="00016D4B" w:rsidRPr="00016D4B" w:rsidRDefault="00016D4B" w:rsidP="00016D4B">
            <w:pPr>
              <w:widowControl/>
              <w:suppressAutoHyphens w:val="0"/>
              <w:overflowPunct/>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lastRenderedPageBreak/>
              <w:t>4</w:t>
            </w:r>
          </w:p>
        </w:tc>
        <w:tc>
          <w:tcPr>
            <w:tcW w:w="5522" w:type="dxa"/>
            <w:shd w:val="clear" w:color="auto" w:fill="auto"/>
            <w:vAlign w:val="center"/>
          </w:tcPr>
          <w:p w:rsidR="00016D4B" w:rsidRPr="00016D4B" w:rsidRDefault="00016D4B" w:rsidP="00016D4B">
            <w:pPr>
              <w:widowControl/>
              <w:suppressAutoHyphens w:val="0"/>
              <w:overflowPunct/>
              <w:spacing w:after="200" w:line="276" w:lineRule="auto"/>
              <w:jc w:val="both"/>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 xml:space="preserve">Wysoka mobilność pozwalająca na łatwe obracanie i przemieszczanie wózka, Koła o średnicy min. 100 mm z czego co najmniej 2 wyposażone w hamulec, </w:t>
            </w:r>
          </w:p>
        </w:tc>
        <w:tc>
          <w:tcPr>
            <w:tcW w:w="3827" w:type="dxa"/>
          </w:tcPr>
          <w:p w:rsidR="00016D4B" w:rsidRPr="00016D4B" w:rsidRDefault="00016D4B" w:rsidP="00016D4B">
            <w:pPr>
              <w:widowControl/>
              <w:suppressAutoHyphens w:val="0"/>
              <w:overflowPunct/>
              <w:spacing w:after="200" w:line="276" w:lineRule="auto"/>
              <w:jc w:val="center"/>
              <w:textAlignment w:val="auto"/>
              <w:rPr>
                <w:rFonts w:eastAsiaTheme="minorHAnsi" w:cs="Times New Roman"/>
                <w:b/>
                <w:bCs/>
                <w:color w:val="auto"/>
                <w:kern w:val="0"/>
                <w:sz w:val="20"/>
                <w:szCs w:val="20"/>
                <w:lang w:eastAsia="en-US"/>
              </w:rPr>
            </w:pPr>
            <w:r w:rsidRPr="00016D4B">
              <w:rPr>
                <w:rFonts w:eastAsiaTheme="minorHAnsi" w:cs="Times New Roman"/>
                <w:color w:val="auto"/>
                <w:kern w:val="0"/>
                <w:sz w:val="20"/>
                <w:szCs w:val="20"/>
                <w:lang w:eastAsia="en-US"/>
              </w:rPr>
              <w:t>Tak</w:t>
            </w:r>
          </w:p>
        </w:tc>
      </w:tr>
      <w:tr w:rsidR="00016D4B" w:rsidRPr="00016D4B" w:rsidTr="00016D4B">
        <w:tc>
          <w:tcPr>
            <w:tcW w:w="574" w:type="dxa"/>
            <w:gridSpan w:val="2"/>
          </w:tcPr>
          <w:p w:rsidR="00016D4B" w:rsidRPr="00016D4B" w:rsidRDefault="00016D4B" w:rsidP="00016D4B">
            <w:pPr>
              <w:widowControl/>
              <w:suppressAutoHyphens w:val="0"/>
              <w:overflowPunct/>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5</w:t>
            </w:r>
          </w:p>
        </w:tc>
        <w:tc>
          <w:tcPr>
            <w:tcW w:w="5522" w:type="dxa"/>
            <w:shd w:val="clear" w:color="auto" w:fill="auto"/>
            <w:vAlign w:val="center"/>
          </w:tcPr>
          <w:p w:rsidR="00016D4B" w:rsidRPr="00016D4B" w:rsidRDefault="00016D4B" w:rsidP="00016D4B">
            <w:pPr>
              <w:widowControl/>
              <w:suppressAutoHyphens w:val="0"/>
              <w:overflowPunct/>
              <w:spacing w:after="200" w:line="276" w:lineRule="auto"/>
              <w:jc w:val="both"/>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W szczycie wózka minimum dwa uchylne pojemniki z półprzezroczystego tworzywa sztucznego</w:t>
            </w:r>
          </w:p>
        </w:tc>
        <w:tc>
          <w:tcPr>
            <w:tcW w:w="3827" w:type="dxa"/>
          </w:tcPr>
          <w:p w:rsidR="00016D4B" w:rsidRPr="00016D4B" w:rsidRDefault="00016D4B" w:rsidP="00016D4B">
            <w:pPr>
              <w:widowControl/>
              <w:suppressAutoHyphens w:val="0"/>
              <w:overflowPunct/>
              <w:spacing w:after="200" w:line="276" w:lineRule="auto"/>
              <w:jc w:val="center"/>
              <w:textAlignment w:val="auto"/>
              <w:rPr>
                <w:rFonts w:eastAsiaTheme="minorHAnsi" w:cs="Times New Roman"/>
                <w:b/>
                <w:bCs/>
                <w:color w:val="auto"/>
                <w:kern w:val="0"/>
                <w:sz w:val="20"/>
                <w:szCs w:val="20"/>
                <w:lang w:eastAsia="en-US"/>
              </w:rPr>
            </w:pPr>
            <w:r w:rsidRPr="00016D4B">
              <w:rPr>
                <w:rFonts w:eastAsiaTheme="minorHAnsi" w:cs="Times New Roman"/>
                <w:color w:val="auto"/>
                <w:kern w:val="0"/>
                <w:sz w:val="20"/>
                <w:szCs w:val="20"/>
                <w:lang w:eastAsia="en-US"/>
              </w:rPr>
              <w:t>Tak</w:t>
            </w:r>
          </w:p>
        </w:tc>
      </w:tr>
      <w:tr w:rsidR="00016D4B" w:rsidRPr="00016D4B" w:rsidTr="00016D4B">
        <w:tc>
          <w:tcPr>
            <w:tcW w:w="574" w:type="dxa"/>
            <w:gridSpan w:val="2"/>
          </w:tcPr>
          <w:p w:rsidR="00016D4B" w:rsidRPr="00016D4B" w:rsidRDefault="00016D4B" w:rsidP="00016D4B">
            <w:pPr>
              <w:widowControl/>
              <w:suppressAutoHyphens w:val="0"/>
              <w:overflowPunct/>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6</w:t>
            </w:r>
          </w:p>
          <w:p w:rsidR="00016D4B" w:rsidRPr="00016D4B" w:rsidRDefault="00016D4B" w:rsidP="00016D4B">
            <w:pPr>
              <w:widowControl/>
              <w:suppressAutoHyphens w:val="0"/>
              <w:overflowPunct/>
              <w:spacing w:after="200" w:line="276" w:lineRule="auto"/>
              <w:textAlignment w:val="auto"/>
              <w:rPr>
                <w:rFonts w:eastAsiaTheme="minorHAnsi" w:cs="Times New Roman"/>
                <w:color w:val="auto"/>
                <w:kern w:val="0"/>
                <w:sz w:val="20"/>
                <w:szCs w:val="20"/>
                <w:lang w:eastAsia="en-US"/>
              </w:rPr>
            </w:pPr>
          </w:p>
        </w:tc>
        <w:tc>
          <w:tcPr>
            <w:tcW w:w="5522" w:type="dxa"/>
            <w:shd w:val="clear" w:color="auto" w:fill="auto"/>
            <w:vAlign w:val="center"/>
          </w:tcPr>
          <w:p w:rsidR="00016D4B" w:rsidRPr="00016D4B" w:rsidRDefault="00016D4B" w:rsidP="00016D4B">
            <w:pPr>
              <w:widowControl/>
              <w:suppressAutoHyphens w:val="0"/>
              <w:overflowPunct/>
              <w:spacing w:after="200" w:line="276" w:lineRule="auto"/>
              <w:jc w:val="both"/>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 xml:space="preserve">Płyta pod defibrylator, wieszak kroplówki, płyta </w:t>
            </w:r>
            <w:proofErr w:type="spellStart"/>
            <w:r w:rsidRPr="00016D4B">
              <w:rPr>
                <w:rFonts w:eastAsiaTheme="minorHAnsi" w:cs="Times New Roman"/>
                <w:color w:val="auto"/>
                <w:kern w:val="0"/>
                <w:sz w:val="20"/>
                <w:szCs w:val="20"/>
                <w:lang w:eastAsia="en-US"/>
              </w:rPr>
              <w:t>podplecowa</w:t>
            </w:r>
            <w:proofErr w:type="spellEnd"/>
            <w:r w:rsidRPr="00016D4B">
              <w:rPr>
                <w:rFonts w:eastAsiaTheme="minorHAnsi" w:cs="Times New Roman"/>
                <w:color w:val="auto"/>
                <w:kern w:val="0"/>
                <w:sz w:val="20"/>
                <w:szCs w:val="20"/>
                <w:lang w:eastAsia="en-US"/>
              </w:rPr>
              <w:t xml:space="preserve"> do reanimacji, półka na ssak, nadstawka z półką , listwa do mocowania wyposażenia </w:t>
            </w:r>
          </w:p>
        </w:tc>
        <w:tc>
          <w:tcPr>
            <w:tcW w:w="3827" w:type="dxa"/>
          </w:tcPr>
          <w:p w:rsidR="00016D4B" w:rsidRPr="00016D4B" w:rsidRDefault="00016D4B" w:rsidP="00016D4B">
            <w:pPr>
              <w:widowControl/>
              <w:suppressAutoHyphens w:val="0"/>
              <w:overflowPunct/>
              <w:spacing w:after="200" w:line="276" w:lineRule="auto"/>
              <w:jc w:val="center"/>
              <w:textAlignment w:val="auto"/>
              <w:rPr>
                <w:rFonts w:eastAsiaTheme="minorHAnsi" w:cs="Times New Roman"/>
                <w:b/>
                <w:bCs/>
                <w:color w:val="auto"/>
                <w:kern w:val="0"/>
                <w:sz w:val="20"/>
                <w:szCs w:val="20"/>
                <w:lang w:eastAsia="en-US"/>
              </w:rPr>
            </w:pPr>
            <w:r w:rsidRPr="00016D4B">
              <w:rPr>
                <w:rFonts w:eastAsiaTheme="minorHAnsi" w:cs="Times New Roman"/>
                <w:color w:val="auto"/>
                <w:kern w:val="0"/>
                <w:sz w:val="20"/>
                <w:szCs w:val="20"/>
                <w:lang w:eastAsia="en-US"/>
              </w:rPr>
              <w:t>Tak</w:t>
            </w:r>
          </w:p>
        </w:tc>
      </w:tr>
      <w:tr w:rsidR="00016D4B" w:rsidRPr="00016D4B" w:rsidTr="00AE6E79">
        <w:tblPrEx>
          <w:tblCellMar>
            <w:left w:w="108" w:type="dxa"/>
            <w:right w:w="108" w:type="dxa"/>
          </w:tblCellMar>
          <w:tblLook w:val="01E0" w:firstRow="1" w:lastRow="1" w:firstColumn="1" w:lastColumn="1" w:noHBand="0" w:noVBand="0"/>
        </w:tblPrEx>
        <w:tc>
          <w:tcPr>
            <w:tcW w:w="568" w:type="dxa"/>
            <w:shd w:val="clear" w:color="auto" w:fill="auto"/>
          </w:tcPr>
          <w:p w:rsidR="00016D4B" w:rsidRPr="00016D4B" w:rsidRDefault="00016D4B" w:rsidP="00016D4B">
            <w:pPr>
              <w:widowControl/>
              <w:suppressAutoHyphens w:val="0"/>
              <w:overflowPunct/>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II.</w:t>
            </w:r>
          </w:p>
        </w:tc>
        <w:tc>
          <w:tcPr>
            <w:tcW w:w="5528" w:type="dxa"/>
            <w:gridSpan w:val="2"/>
            <w:shd w:val="clear" w:color="auto" w:fill="auto"/>
          </w:tcPr>
          <w:p w:rsidR="00016D4B" w:rsidRPr="00016D4B" w:rsidRDefault="00016D4B" w:rsidP="00016D4B">
            <w:pPr>
              <w:widowControl/>
              <w:suppressAutoHyphens w:val="0"/>
              <w:overflowPunct/>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WARUNKI GWARANCJI I SERWISU:</w:t>
            </w:r>
          </w:p>
        </w:tc>
        <w:tc>
          <w:tcPr>
            <w:tcW w:w="3827" w:type="dxa"/>
            <w:shd w:val="clear" w:color="auto" w:fill="auto"/>
          </w:tcPr>
          <w:p w:rsidR="00016D4B" w:rsidRPr="00016D4B" w:rsidRDefault="00016D4B" w:rsidP="00016D4B">
            <w:pPr>
              <w:widowControl/>
              <w:suppressAutoHyphens w:val="0"/>
              <w:overflowPunct/>
              <w:spacing w:after="200" w:line="276" w:lineRule="auto"/>
              <w:jc w:val="center"/>
              <w:textAlignment w:val="auto"/>
              <w:rPr>
                <w:rFonts w:eastAsiaTheme="minorHAnsi" w:cs="Times New Roman"/>
                <w:color w:val="auto"/>
                <w:kern w:val="0"/>
                <w:sz w:val="20"/>
                <w:szCs w:val="20"/>
                <w:lang w:eastAsia="en-US"/>
              </w:rPr>
            </w:pPr>
          </w:p>
        </w:tc>
      </w:tr>
      <w:tr w:rsidR="00016D4B" w:rsidRPr="00016D4B" w:rsidTr="00AE6E79">
        <w:tblPrEx>
          <w:tblCellMar>
            <w:left w:w="108" w:type="dxa"/>
            <w:right w:w="108" w:type="dxa"/>
          </w:tblCellMar>
          <w:tblLook w:val="01E0" w:firstRow="1" w:lastRow="1" w:firstColumn="1" w:lastColumn="1" w:noHBand="0" w:noVBand="0"/>
        </w:tblPrEx>
        <w:tc>
          <w:tcPr>
            <w:tcW w:w="568" w:type="dxa"/>
            <w:shd w:val="clear" w:color="auto" w:fill="auto"/>
          </w:tcPr>
          <w:p w:rsidR="00016D4B" w:rsidRPr="00016D4B" w:rsidRDefault="00016D4B" w:rsidP="00016D4B">
            <w:pPr>
              <w:widowControl/>
              <w:suppressAutoHyphens w:val="0"/>
              <w:overflowPunct/>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1</w:t>
            </w:r>
          </w:p>
        </w:tc>
        <w:tc>
          <w:tcPr>
            <w:tcW w:w="5528" w:type="dxa"/>
            <w:gridSpan w:val="2"/>
            <w:shd w:val="clear" w:color="auto" w:fill="auto"/>
          </w:tcPr>
          <w:p w:rsidR="00016D4B" w:rsidRPr="00016D4B" w:rsidRDefault="00016D4B" w:rsidP="00016D4B">
            <w:pPr>
              <w:widowControl/>
              <w:suppressAutoHyphens w:val="0"/>
              <w:overflowPunct/>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Wymagany okres gwarancji od momentu dostawy min. 24 miesiące</w:t>
            </w:r>
          </w:p>
        </w:tc>
        <w:tc>
          <w:tcPr>
            <w:tcW w:w="3827" w:type="dxa"/>
            <w:shd w:val="clear" w:color="auto" w:fill="auto"/>
          </w:tcPr>
          <w:p w:rsidR="00016D4B" w:rsidRPr="00016D4B" w:rsidRDefault="00016D4B" w:rsidP="00016D4B">
            <w:pPr>
              <w:widowControl/>
              <w:suppressAutoHyphens w:val="0"/>
              <w:overflowPunct/>
              <w:spacing w:after="20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TAK, podać</w:t>
            </w:r>
          </w:p>
        </w:tc>
      </w:tr>
      <w:tr w:rsidR="00016D4B" w:rsidRPr="00016D4B" w:rsidTr="00AE6E79">
        <w:tblPrEx>
          <w:tblCellMar>
            <w:left w:w="108" w:type="dxa"/>
            <w:right w:w="108" w:type="dxa"/>
          </w:tblCellMar>
          <w:tblLook w:val="01E0" w:firstRow="1" w:lastRow="1" w:firstColumn="1" w:lastColumn="1" w:noHBand="0" w:noVBand="0"/>
        </w:tblPrEx>
        <w:tc>
          <w:tcPr>
            <w:tcW w:w="568" w:type="dxa"/>
            <w:shd w:val="clear" w:color="auto" w:fill="auto"/>
          </w:tcPr>
          <w:p w:rsidR="00016D4B" w:rsidRPr="00016D4B" w:rsidRDefault="00016D4B" w:rsidP="00016D4B">
            <w:pPr>
              <w:widowControl/>
              <w:suppressAutoHyphens w:val="0"/>
              <w:overflowPunct/>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2.</w:t>
            </w:r>
          </w:p>
        </w:tc>
        <w:tc>
          <w:tcPr>
            <w:tcW w:w="5528" w:type="dxa"/>
            <w:gridSpan w:val="2"/>
            <w:shd w:val="clear" w:color="auto" w:fill="auto"/>
          </w:tcPr>
          <w:p w:rsidR="00016D4B" w:rsidRPr="00016D4B" w:rsidRDefault="00016D4B" w:rsidP="00016D4B">
            <w:pPr>
              <w:widowControl/>
              <w:suppressAutoHyphens w:val="0"/>
              <w:overflowPunct/>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Wykonawca gwarantuje sprzedaż części zamiennych przez okres 10 lat</w:t>
            </w:r>
          </w:p>
        </w:tc>
        <w:tc>
          <w:tcPr>
            <w:tcW w:w="3827" w:type="dxa"/>
            <w:shd w:val="clear" w:color="auto" w:fill="auto"/>
          </w:tcPr>
          <w:p w:rsidR="00016D4B" w:rsidRPr="00016D4B" w:rsidRDefault="00016D4B" w:rsidP="00016D4B">
            <w:pPr>
              <w:widowControl/>
              <w:suppressAutoHyphens w:val="0"/>
              <w:overflowPunct/>
              <w:spacing w:after="20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TAK</w:t>
            </w:r>
          </w:p>
        </w:tc>
      </w:tr>
      <w:tr w:rsidR="00016D4B" w:rsidRPr="00016D4B" w:rsidTr="00AE6E79">
        <w:tblPrEx>
          <w:tblCellMar>
            <w:left w:w="108" w:type="dxa"/>
            <w:right w:w="108" w:type="dxa"/>
          </w:tblCellMar>
          <w:tblLook w:val="01E0" w:firstRow="1" w:lastRow="1" w:firstColumn="1" w:lastColumn="1" w:noHBand="0" w:noVBand="0"/>
        </w:tblPrEx>
        <w:tc>
          <w:tcPr>
            <w:tcW w:w="568" w:type="dxa"/>
            <w:shd w:val="clear" w:color="auto" w:fill="auto"/>
          </w:tcPr>
          <w:p w:rsidR="00016D4B" w:rsidRPr="00016D4B" w:rsidRDefault="00016D4B" w:rsidP="00016D4B">
            <w:pPr>
              <w:widowControl/>
              <w:suppressAutoHyphens w:val="0"/>
              <w:overflowPunct/>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3.</w:t>
            </w:r>
          </w:p>
        </w:tc>
        <w:tc>
          <w:tcPr>
            <w:tcW w:w="5528" w:type="dxa"/>
            <w:gridSpan w:val="2"/>
            <w:shd w:val="clear" w:color="auto" w:fill="auto"/>
          </w:tcPr>
          <w:p w:rsidR="00016D4B" w:rsidRPr="00016D4B" w:rsidRDefault="00016D4B" w:rsidP="00016D4B">
            <w:pPr>
              <w:widowControl/>
              <w:suppressAutoHyphens w:val="0"/>
              <w:overflowPunct/>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Instrukcja obsługi w języku polskim</w:t>
            </w:r>
          </w:p>
        </w:tc>
        <w:tc>
          <w:tcPr>
            <w:tcW w:w="3827" w:type="dxa"/>
            <w:shd w:val="clear" w:color="auto" w:fill="auto"/>
          </w:tcPr>
          <w:p w:rsidR="00016D4B" w:rsidRPr="00016D4B" w:rsidRDefault="00016D4B" w:rsidP="00016D4B">
            <w:pPr>
              <w:widowControl/>
              <w:suppressAutoHyphens w:val="0"/>
              <w:overflowPunct/>
              <w:spacing w:after="20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TAK</w:t>
            </w:r>
          </w:p>
        </w:tc>
      </w:tr>
      <w:tr w:rsidR="00016D4B" w:rsidRPr="00016D4B" w:rsidTr="00AE6E79">
        <w:tblPrEx>
          <w:tblCellMar>
            <w:left w:w="108" w:type="dxa"/>
            <w:right w:w="108" w:type="dxa"/>
          </w:tblCellMar>
          <w:tblLook w:val="01E0" w:firstRow="1" w:lastRow="1" w:firstColumn="1" w:lastColumn="1" w:noHBand="0" w:noVBand="0"/>
        </w:tblPrEx>
        <w:tc>
          <w:tcPr>
            <w:tcW w:w="568" w:type="dxa"/>
            <w:shd w:val="clear" w:color="auto" w:fill="auto"/>
          </w:tcPr>
          <w:p w:rsidR="00016D4B" w:rsidRPr="00016D4B" w:rsidRDefault="00016D4B" w:rsidP="00016D4B">
            <w:pPr>
              <w:widowControl/>
              <w:suppressAutoHyphens w:val="0"/>
              <w:overflowPunct/>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4.</w:t>
            </w:r>
          </w:p>
        </w:tc>
        <w:tc>
          <w:tcPr>
            <w:tcW w:w="5528" w:type="dxa"/>
            <w:gridSpan w:val="2"/>
            <w:shd w:val="clear" w:color="auto" w:fill="auto"/>
          </w:tcPr>
          <w:p w:rsidR="00016D4B" w:rsidRPr="00016D4B" w:rsidRDefault="00016D4B" w:rsidP="00016D4B">
            <w:pPr>
              <w:widowControl/>
              <w:suppressAutoHyphens w:val="0"/>
              <w:overflowPunct/>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Przegląd wg zaleceń producenta w trakcie trwania gwarancji na koszt Wykonawcy</w:t>
            </w:r>
          </w:p>
        </w:tc>
        <w:tc>
          <w:tcPr>
            <w:tcW w:w="3827" w:type="dxa"/>
            <w:shd w:val="clear" w:color="auto" w:fill="auto"/>
          </w:tcPr>
          <w:p w:rsidR="00016D4B" w:rsidRPr="00016D4B" w:rsidRDefault="00016D4B" w:rsidP="00016D4B">
            <w:pPr>
              <w:widowControl/>
              <w:suppressAutoHyphens w:val="0"/>
              <w:overflowPunct/>
              <w:spacing w:after="20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TAK</w:t>
            </w:r>
          </w:p>
        </w:tc>
      </w:tr>
    </w:tbl>
    <w:p w:rsidR="00016D4B" w:rsidRPr="00016D4B" w:rsidRDefault="00016D4B" w:rsidP="00016D4B">
      <w:pPr>
        <w:widowControl/>
        <w:shd w:val="clear" w:color="auto" w:fill="FFFFFF"/>
        <w:suppressAutoHyphens w:val="0"/>
        <w:overflowPunct/>
        <w:spacing w:before="29" w:after="200" w:line="276" w:lineRule="auto"/>
        <w:textAlignment w:val="auto"/>
        <w:rPr>
          <w:rFonts w:eastAsiaTheme="minorHAnsi" w:cs="Times New Roman"/>
          <w:b/>
          <w:bCs/>
          <w:color w:val="000000"/>
          <w:spacing w:val="-1"/>
          <w:kern w:val="0"/>
          <w:sz w:val="20"/>
          <w:szCs w:val="20"/>
          <w:lang w:eastAsia="en-US"/>
        </w:rPr>
      </w:pPr>
      <w:r w:rsidRPr="00016D4B">
        <w:rPr>
          <w:rFonts w:eastAsiaTheme="minorHAnsi" w:cs="Times New Roman"/>
          <w:b/>
          <w:bCs/>
          <w:color w:val="auto"/>
          <w:spacing w:val="-1"/>
          <w:kern w:val="0"/>
          <w:sz w:val="20"/>
          <w:szCs w:val="20"/>
          <w:lang w:eastAsia="en-US"/>
        </w:rPr>
        <w:t xml:space="preserve">Pakiet Nr 7 - </w:t>
      </w:r>
      <w:r w:rsidRPr="00016D4B">
        <w:rPr>
          <w:rFonts w:eastAsiaTheme="minorHAnsi" w:cs="Times New Roman"/>
          <w:b/>
          <w:bCs/>
          <w:color w:val="000000"/>
          <w:spacing w:val="-1"/>
          <w:kern w:val="0"/>
          <w:sz w:val="20"/>
          <w:szCs w:val="20"/>
          <w:lang w:eastAsia="en-US"/>
        </w:rPr>
        <w:t>Lampa zabiegowa mobilna – 2 szt.</w:t>
      </w:r>
    </w:p>
    <w:tbl>
      <w:tblPr>
        <w:tblW w:w="9930" w:type="dxa"/>
        <w:tblInd w:w="-214" w:type="dxa"/>
        <w:tblLayout w:type="fixed"/>
        <w:tblCellMar>
          <w:left w:w="70" w:type="dxa"/>
          <w:right w:w="70" w:type="dxa"/>
        </w:tblCellMar>
        <w:tblLook w:val="04A0" w:firstRow="1" w:lastRow="0" w:firstColumn="1" w:lastColumn="0" w:noHBand="0" w:noVBand="1"/>
      </w:tblPr>
      <w:tblGrid>
        <w:gridCol w:w="568"/>
        <w:gridCol w:w="5528"/>
        <w:gridCol w:w="3834"/>
      </w:tblGrid>
      <w:tr w:rsidR="00016D4B" w:rsidRPr="00016D4B" w:rsidTr="00AE6E79">
        <w:trPr>
          <w:trHeight w:val="454"/>
        </w:trPr>
        <w:tc>
          <w:tcPr>
            <w:tcW w:w="568" w:type="dxa"/>
            <w:tcBorders>
              <w:top w:val="single" w:sz="4" w:space="0" w:color="000000"/>
              <w:left w:val="single" w:sz="4" w:space="0" w:color="000000"/>
              <w:bottom w:val="single" w:sz="4" w:space="0" w:color="000000"/>
              <w:right w:val="nil"/>
            </w:tcBorders>
            <w:vAlign w:val="center"/>
            <w:hideMark/>
          </w:tcPr>
          <w:p w:rsidR="00016D4B" w:rsidRPr="00016D4B" w:rsidRDefault="00016D4B" w:rsidP="00016D4B">
            <w:pPr>
              <w:widowControl/>
              <w:suppressAutoHyphens w:val="0"/>
              <w:overflowPunct/>
              <w:snapToGrid w:val="0"/>
              <w:spacing w:after="200" w:line="276" w:lineRule="auto"/>
              <w:textAlignment w:val="auto"/>
              <w:rPr>
                <w:rFonts w:eastAsiaTheme="minorHAnsi" w:cs="Times New Roman"/>
                <w:b/>
                <w:bCs/>
                <w:color w:val="auto"/>
                <w:kern w:val="0"/>
                <w:sz w:val="20"/>
                <w:szCs w:val="20"/>
                <w:lang w:eastAsia="en-US"/>
              </w:rPr>
            </w:pPr>
            <w:r w:rsidRPr="00016D4B">
              <w:rPr>
                <w:rFonts w:eastAsiaTheme="minorHAnsi" w:cs="Times New Roman"/>
                <w:b/>
                <w:bCs/>
                <w:color w:val="auto"/>
                <w:kern w:val="0"/>
                <w:sz w:val="20"/>
                <w:szCs w:val="20"/>
                <w:lang w:eastAsia="en-US"/>
              </w:rPr>
              <w:t>L.p.</w:t>
            </w:r>
          </w:p>
        </w:tc>
        <w:tc>
          <w:tcPr>
            <w:tcW w:w="5528" w:type="dxa"/>
            <w:tcBorders>
              <w:top w:val="single" w:sz="4" w:space="0" w:color="000000"/>
              <w:left w:val="single" w:sz="4" w:space="0" w:color="000000"/>
              <w:bottom w:val="single" w:sz="4" w:space="0" w:color="000000"/>
              <w:right w:val="nil"/>
            </w:tcBorders>
            <w:vAlign w:val="center"/>
            <w:hideMark/>
          </w:tcPr>
          <w:p w:rsidR="00016D4B" w:rsidRPr="00016D4B" w:rsidRDefault="00016D4B" w:rsidP="00016D4B">
            <w:pPr>
              <w:widowControl/>
              <w:suppressAutoHyphens w:val="0"/>
              <w:overflowPunct/>
              <w:snapToGrid w:val="0"/>
              <w:spacing w:after="200" w:line="276" w:lineRule="auto"/>
              <w:textAlignment w:val="auto"/>
              <w:rPr>
                <w:rFonts w:eastAsiaTheme="minorHAnsi" w:cs="Times New Roman"/>
                <w:b/>
                <w:bCs/>
                <w:color w:val="auto"/>
                <w:kern w:val="0"/>
                <w:sz w:val="20"/>
                <w:szCs w:val="20"/>
                <w:lang w:eastAsia="en-US"/>
              </w:rPr>
            </w:pPr>
            <w:r w:rsidRPr="00016D4B">
              <w:rPr>
                <w:rFonts w:eastAsiaTheme="minorHAnsi" w:cs="Times New Roman"/>
                <w:b/>
                <w:bCs/>
                <w:color w:val="auto"/>
                <w:kern w:val="0"/>
                <w:sz w:val="20"/>
                <w:szCs w:val="20"/>
                <w:lang w:eastAsia="en-US"/>
              </w:rPr>
              <w:t>Opis</w:t>
            </w:r>
            <w:r w:rsidRPr="00016D4B">
              <w:rPr>
                <w:rFonts w:eastAsiaTheme="minorEastAsia" w:cs="Times New Roman"/>
                <w:b/>
                <w:color w:val="auto"/>
                <w:spacing w:val="-3"/>
                <w:kern w:val="0"/>
                <w:sz w:val="20"/>
                <w:szCs w:val="20"/>
                <w:lang w:eastAsia="pl-PL"/>
              </w:rPr>
              <w:t xml:space="preserve"> parametrów wymaganych</w:t>
            </w:r>
          </w:p>
        </w:tc>
        <w:tc>
          <w:tcPr>
            <w:tcW w:w="3834" w:type="dxa"/>
            <w:tcBorders>
              <w:top w:val="single" w:sz="4" w:space="0" w:color="000000"/>
              <w:left w:val="single" w:sz="4" w:space="0" w:color="000000"/>
              <w:bottom w:val="single" w:sz="4" w:space="0" w:color="000000"/>
              <w:right w:val="single" w:sz="4" w:space="0" w:color="000000"/>
            </w:tcBorders>
            <w:vAlign w:val="center"/>
            <w:hideMark/>
          </w:tcPr>
          <w:p w:rsidR="00016D4B" w:rsidRPr="00016D4B" w:rsidRDefault="00016D4B" w:rsidP="00016D4B">
            <w:pPr>
              <w:widowControl/>
              <w:suppressAutoHyphens w:val="0"/>
              <w:overflowPunct/>
              <w:snapToGrid w:val="0"/>
              <w:spacing w:after="200" w:line="276" w:lineRule="auto"/>
              <w:textAlignment w:val="auto"/>
              <w:rPr>
                <w:rFonts w:eastAsiaTheme="minorHAnsi" w:cs="Times New Roman"/>
                <w:b/>
                <w:bCs/>
                <w:color w:val="auto"/>
                <w:kern w:val="0"/>
                <w:sz w:val="20"/>
                <w:szCs w:val="20"/>
                <w:lang w:eastAsia="en-US"/>
              </w:rPr>
            </w:pPr>
            <w:r w:rsidRPr="00016D4B">
              <w:rPr>
                <w:rFonts w:eastAsiaTheme="minorHAnsi" w:cs="Times New Roman"/>
                <w:b/>
                <w:bCs/>
                <w:color w:val="auto"/>
                <w:kern w:val="0"/>
                <w:sz w:val="20"/>
                <w:szCs w:val="20"/>
                <w:lang w:eastAsia="en-US"/>
              </w:rPr>
              <w:t>Parametry wymagane</w:t>
            </w:r>
          </w:p>
        </w:tc>
      </w:tr>
      <w:tr w:rsidR="00016D4B" w:rsidRPr="00016D4B" w:rsidTr="00AE6E79">
        <w:trPr>
          <w:trHeight w:val="454"/>
        </w:trPr>
        <w:tc>
          <w:tcPr>
            <w:tcW w:w="568" w:type="dxa"/>
            <w:tcBorders>
              <w:top w:val="single" w:sz="4" w:space="0" w:color="000000"/>
              <w:left w:val="single" w:sz="4" w:space="0" w:color="000000"/>
              <w:bottom w:val="single" w:sz="4" w:space="0" w:color="000000"/>
              <w:right w:val="nil"/>
            </w:tcBorders>
            <w:vAlign w:val="center"/>
          </w:tcPr>
          <w:p w:rsidR="00016D4B" w:rsidRPr="00016D4B" w:rsidRDefault="00016D4B" w:rsidP="00016D4B">
            <w:pPr>
              <w:widowControl/>
              <w:suppressAutoHyphens w:val="0"/>
              <w:overflowPunct/>
              <w:snapToGrid w:val="0"/>
              <w:spacing w:after="200" w:line="276" w:lineRule="auto"/>
              <w:textAlignment w:val="auto"/>
              <w:rPr>
                <w:rFonts w:eastAsiaTheme="minorHAnsi" w:cs="Times New Roman"/>
                <w:b/>
                <w:bCs/>
                <w:color w:val="auto"/>
                <w:kern w:val="0"/>
                <w:sz w:val="20"/>
                <w:szCs w:val="20"/>
                <w:lang w:eastAsia="en-US"/>
              </w:rPr>
            </w:pPr>
            <w:r w:rsidRPr="00016D4B">
              <w:rPr>
                <w:rFonts w:eastAsiaTheme="minorHAnsi" w:cs="Times New Roman"/>
                <w:b/>
                <w:bCs/>
                <w:color w:val="auto"/>
                <w:kern w:val="0"/>
                <w:sz w:val="20"/>
                <w:szCs w:val="20"/>
                <w:lang w:eastAsia="en-US"/>
              </w:rPr>
              <w:t>I.</w:t>
            </w:r>
          </w:p>
        </w:tc>
        <w:tc>
          <w:tcPr>
            <w:tcW w:w="5528" w:type="dxa"/>
            <w:tcBorders>
              <w:top w:val="single" w:sz="4" w:space="0" w:color="000000"/>
              <w:left w:val="single" w:sz="4" w:space="0" w:color="000000"/>
              <w:bottom w:val="single" w:sz="4" w:space="0" w:color="000000"/>
              <w:right w:val="nil"/>
            </w:tcBorders>
            <w:vAlign w:val="center"/>
          </w:tcPr>
          <w:p w:rsidR="00016D4B" w:rsidRPr="00016D4B" w:rsidRDefault="00016D4B" w:rsidP="00016D4B">
            <w:pPr>
              <w:widowControl/>
              <w:suppressAutoHyphens w:val="0"/>
              <w:overflowPunct/>
              <w:snapToGrid w:val="0"/>
              <w:spacing w:after="200" w:line="276" w:lineRule="auto"/>
              <w:textAlignment w:val="auto"/>
              <w:rPr>
                <w:rFonts w:eastAsiaTheme="minorHAnsi" w:cs="Times New Roman"/>
                <w:b/>
                <w:bCs/>
                <w:color w:val="auto"/>
                <w:kern w:val="0"/>
                <w:sz w:val="20"/>
                <w:szCs w:val="20"/>
                <w:lang w:eastAsia="en-US"/>
              </w:rPr>
            </w:pPr>
            <w:r w:rsidRPr="00016D4B">
              <w:rPr>
                <w:rFonts w:eastAsiaTheme="minorHAnsi" w:cs="Times New Roman"/>
                <w:b/>
                <w:bCs/>
                <w:color w:val="auto"/>
                <w:kern w:val="0"/>
                <w:sz w:val="20"/>
                <w:szCs w:val="20"/>
                <w:lang w:eastAsia="en-US"/>
              </w:rPr>
              <w:t>WYMAGANIA OGÓLNE:</w:t>
            </w:r>
          </w:p>
        </w:tc>
        <w:tc>
          <w:tcPr>
            <w:tcW w:w="3834" w:type="dxa"/>
            <w:tcBorders>
              <w:top w:val="single" w:sz="4" w:space="0" w:color="000000"/>
              <w:left w:val="single" w:sz="4" w:space="0" w:color="000000"/>
              <w:bottom w:val="single" w:sz="4" w:space="0" w:color="000000"/>
              <w:right w:val="single" w:sz="4" w:space="0" w:color="000000"/>
            </w:tcBorders>
            <w:vAlign w:val="center"/>
          </w:tcPr>
          <w:p w:rsidR="00016D4B" w:rsidRPr="00016D4B" w:rsidRDefault="00016D4B" w:rsidP="00016D4B">
            <w:pPr>
              <w:widowControl/>
              <w:suppressAutoHyphens w:val="0"/>
              <w:overflowPunct/>
              <w:snapToGrid w:val="0"/>
              <w:spacing w:after="200" w:line="276" w:lineRule="auto"/>
              <w:textAlignment w:val="auto"/>
              <w:rPr>
                <w:rFonts w:eastAsiaTheme="minorHAnsi" w:cs="Times New Roman"/>
                <w:b/>
                <w:bCs/>
                <w:color w:val="auto"/>
                <w:kern w:val="0"/>
                <w:sz w:val="20"/>
                <w:szCs w:val="20"/>
                <w:lang w:eastAsia="en-US"/>
              </w:rPr>
            </w:pPr>
          </w:p>
        </w:tc>
      </w:tr>
      <w:tr w:rsidR="00016D4B" w:rsidRPr="00016D4B" w:rsidTr="00AE6E79">
        <w:trPr>
          <w:trHeight w:val="454"/>
        </w:trPr>
        <w:tc>
          <w:tcPr>
            <w:tcW w:w="568" w:type="dxa"/>
            <w:tcBorders>
              <w:top w:val="single" w:sz="4" w:space="0" w:color="000000"/>
              <w:left w:val="single" w:sz="4" w:space="0" w:color="000000"/>
              <w:bottom w:val="single" w:sz="4" w:space="0" w:color="000000"/>
              <w:right w:val="nil"/>
            </w:tcBorders>
            <w:vAlign w:val="center"/>
          </w:tcPr>
          <w:p w:rsidR="00016D4B" w:rsidRPr="00016D4B" w:rsidRDefault="00016D4B" w:rsidP="00016D4B">
            <w:pPr>
              <w:widowControl/>
              <w:suppressAutoHyphens w:val="0"/>
              <w:overflowPunct/>
              <w:snapToGrid w:val="0"/>
              <w:spacing w:after="200" w:line="276" w:lineRule="auto"/>
              <w:textAlignment w:val="auto"/>
              <w:rPr>
                <w:rFonts w:eastAsiaTheme="minorHAnsi" w:cs="Times New Roman"/>
                <w:b/>
                <w:bCs/>
                <w:color w:val="auto"/>
                <w:kern w:val="0"/>
                <w:sz w:val="20"/>
                <w:szCs w:val="20"/>
                <w:lang w:eastAsia="en-US"/>
              </w:rPr>
            </w:pPr>
          </w:p>
        </w:tc>
        <w:tc>
          <w:tcPr>
            <w:tcW w:w="5528" w:type="dxa"/>
            <w:tcBorders>
              <w:top w:val="single" w:sz="4" w:space="0" w:color="000000"/>
              <w:left w:val="single" w:sz="4" w:space="0" w:color="000000"/>
              <w:bottom w:val="single" w:sz="4" w:space="0" w:color="000000"/>
              <w:right w:val="nil"/>
            </w:tcBorders>
            <w:vAlign w:val="center"/>
          </w:tcPr>
          <w:p w:rsidR="00016D4B" w:rsidRPr="00016D4B" w:rsidRDefault="00016D4B" w:rsidP="00016D4B">
            <w:pPr>
              <w:widowControl/>
              <w:suppressAutoHyphens w:val="0"/>
              <w:overflowPunct/>
              <w:snapToGrid w:val="0"/>
              <w:spacing w:after="200" w:line="276" w:lineRule="auto"/>
              <w:textAlignment w:val="auto"/>
              <w:rPr>
                <w:rFonts w:eastAsiaTheme="minorHAnsi" w:cs="Times New Roman"/>
                <w:bCs/>
                <w:color w:val="auto"/>
                <w:kern w:val="0"/>
                <w:sz w:val="20"/>
                <w:szCs w:val="20"/>
                <w:lang w:eastAsia="en-US"/>
              </w:rPr>
            </w:pPr>
            <w:r w:rsidRPr="00016D4B">
              <w:rPr>
                <w:rFonts w:eastAsiaTheme="minorHAnsi" w:cs="Times New Roman"/>
                <w:bCs/>
                <w:color w:val="auto"/>
                <w:kern w:val="0"/>
                <w:sz w:val="20"/>
                <w:szCs w:val="20"/>
                <w:lang w:eastAsia="en-US"/>
              </w:rPr>
              <w:t>Nazwa oferowanego urządzenia</w:t>
            </w:r>
          </w:p>
        </w:tc>
        <w:tc>
          <w:tcPr>
            <w:tcW w:w="3834" w:type="dxa"/>
            <w:tcBorders>
              <w:top w:val="single" w:sz="4" w:space="0" w:color="000000"/>
              <w:left w:val="single" w:sz="4" w:space="0" w:color="000000"/>
              <w:bottom w:val="single" w:sz="4" w:space="0" w:color="000000"/>
              <w:right w:val="single" w:sz="4" w:space="0" w:color="000000"/>
            </w:tcBorders>
            <w:vAlign w:val="center"/>
          </w:tcPr>
          <w:p w:rsidR="00016D4B" w:rsidRPr="00016D4B" w:rsidRDefault="00016D4B" w:rsidP="00016D4B">
            <w:pPr>
              <w:widowControl/>
              <w:suppressAutoHyphens w:val="0"/>
              <w:overflowPunct/>
              <w:snapToGrid w:val="0"/>
              <w:spacing w:after="200" w:line="276" w:lineRule="auto"/>
              <w:jc w:val="center"/>
              <w:textAlignment w:val="auto"/>
              <w:rPr>
                <w:rFonts w:eastAsiaTheme="minorHAnsi" w:cs="Times New Roman"/>
                <w:bCs/>
                <w:color w:val="auto"/>
                <w:kern w:val="0"/>
                <w:sz w:val="20"/>
                <w:szCs w:val="20"/>
                <w:lang w:eastAsia="en-US"/>
              </w:rPr>
            </w:pPr>
            <w:r w:rsidRPr="00016D4B">
              <w:rPr>
                <w:rFonts w:eastAsiaTheme="minorHAnsi" w:cs="Times New Roman"/>
                <w:bCs/>
                <w:color w:val="auto"/>
                <w:kern w:val="0"/>
                <w:sz w:val="20"/>
                <w:szCs w:val="20"/>
                <w:lang w:eastAsia="en-US"/>
              </w:rPr>
              <w:t>TAK ,podać</w:t>
            </w:r>
          </w:p>
        </w:tc>
      </w:tr>
      <w:tr w:rsidR="00016D4B" w:rsidRPr="00016D4B" w:rsidTr="00AE6E79">
        <w:trPr>
          <w:trHeight w:val="454"/>
        </w:trPr>
        <w:tc>
          <w:tcPr>
            <w:tcW w:w="568" w:type="dxa"/>
            <w:tcBorders>
              <w:top w:val="single" w:sz="4" w:space="0" w:color="000000"/>
              <w:left w:val="single" w:sz="4" w:space="0" w:color="000000"/>
              <w:bottom w:val="single" w:sz="4" w:space="0" w:color="000000"/>
              <w:right w:val="nil"/>
            </w:tcBorders>
            <w:vAlign w:val="center"/>
            <w:hideMark/>
          </w:tcPr>
          <w:p w:rsidR="00016D4B" w:rsidRPr="00016D4B" w:rsidRDefault="00016D4B" w:rsidP="00016D4B">
            <w:pPr>
              <w:widowControl/>
              <w:suppressAutoHyphens w:val="0"/>
              <w:overflowPunct/>
              <w:snapToGrid w:val="0"/>
              <w:spacing w:after="200" w:line="276" w:lineRule="auto"/>
              <w:textAlignment w:val="auto"/>
              <w:rPr>
                <w:rFonts w:eastAsiaTheme="minorHAnsi" w:cs="Times New Roman"/>
                <w:b/>
                <w:bCs/>
                <w:color w:val="auto"/>
                <w:kern w:val="0"/>
                <w:sz w:val="20"/>
                <w:szCs w:val="20"/>
                <w:lang w:eastAsia="en-US"/>
              </w:rPr>
            </w:pPr>
          </w:p>
        </w:tc>
        <w:tc>
          <w:tcPr>
            <w:tcW w:w="5528" w:type="dxa"/>
            <w:tcBorders>
              <w:top w:val="single" w:sz="4" w:space="0" w:color="000000"/>
              <w:left w:val="single" w:sz="4" w:space="0" w:color="000000"/>
              <w:bottom w:val="single" w:sz="4" w:space="0" w:color="000000"/>
              <w:right w:val="nil"/>
            </w:tcBorders>
            <w:vAlign w:val="center"/>
            <w:hideMark/>
          </w:tcPr>
          <w:p w:rsidR="00016D4B" w:rsidRPr="00016D4B" w:rsidRDefault="00016D4B" w:rsidP="00016D4B">
            <w:pPr>
              <w:widowControl/>
              <w:suppressAutoHyphens w:val="0"/>
              <w:overflowPunct/>
              <w:snapToGrid w:val="0"/>
              <w:spacing w:after="200" w:line="276" w:lineRule="auto"/>
              <w:textAlignment w:val="auto"/>
              <w:rPr>
                <w:rFonts w:eastAsiaTheme="minorHAnsi" w:cs="Times New Roman"/>
                <w:bCs/>
                <w:color w:val="auto"/>
                <w:kern w:val="0"/>
                <w:sz w:val="20"/>
                <w:szCs w:val="20"/>
                <w:lang w:eastAsia="en-US"/>
              </w:rPr>
            </w:pPr>
            <w:r w:rsidRPr="00016D4B">
              <w:rPr>
                <w:rFonts w:eastAsiaTheme="minorHAnsi" w:cs="Times New Roman"/>
                <w:bCs/>
                <w:color w:val="auto"/>
                <w:kern w:val="0"/>
                <w:sz w:val="20"/>
                <w:szCs w:val="20"/>
                <w:lang w:eastAsia="en-US"/>
              </w:rPr>
              <w:t>Producent</w:t>
            </w:r>
          </w:p>
        </w:tc>
        <w:tc>
          <w:tcPr>
            <w:tcW w:w="3834" w:type="dxa"/>
            <w:tcBorders>
              <w:top w:val="single" w:sz="4" w:space="0" w:color="000000"/>
              <w:left w:val="single" w:sz="4" w:space="0" w:color="000000"/>
              <w:bottom w:val="single" w:sz="4" w:space="0" w:color="000000"/>
              <w:right w:val="single" w:sz="4" w:space="0" w:color="000000"/>
            </w:tcBorders>
            <w:vAlign w:val="center"/>
            <w:hideMark/>
          </w:tcPr>
          <w:p w:rsidR="00016D4B" w:rsidRPr="00016D4B" w:rsidRDefault="00016D4B" w:rsidP="00016D4B">
            <w:pPr>
              <w:widowControl/>
              <w:suppressAutoHyphens w:val="0"/>
              <w:overflowPunct/>
              <w:snapToGrid w:val="0"/>
              <w:spacing w:after="200" w:line="276" w:lineRule="auto"/>
              <w:jc w:val="center"/>
              <w:textAlignment w:val="auto"/>
              <w:rPr>
                <w:rFonts w:eastAsiaTheme="minorHAnsi" w:cs="Times New Roman"/>
                <w:bCs/>
                <w:color w:val="auto"/>
                <w:kern w:val="0"/>
                <w:sz w:val="20"/>
                <w:szCs w:val="20"/>
                <w:lang w:eastAsia="en-US"/>
              </w:rPr>
            </w:pPr>
            <w:r w:rsidRPr="00016D4B">
              <w:rPr>
                <w:rFonts w:eastAsiaTheme="minorHAnsi" w:cs="Times New Roman"/>
                <w:bCs/>
                <w:color w:val="auto"/>
                <w:kern w:val="0"/>
                <w:sz w:val="20"/>
                <w:szCs w:val="20"/>
                <w:lang w:eastAsia="en-US"/>
              </w:rPr>
              <w:t>TAK ,podać</w:t>
            </w:r>
          </w:p>
        </w:tc>
      </w:tr>
      <w:tr w:rsidR="00016D4B" w:rsidRPr="00016D4B" w:rsidTr="00AE6E79">
        <w:trPr>
          <w:trHeight w:val="454"/>
        </w:trPr>
        <w:tc>
          <w:tcPr>
            <w:tcW w:w="568" w:type="dxa"/>
            <w:tcBorders>
              <w:top w:val="single" w:sz="4" w:space="0" w:color="000000"/>
              <w:left w:val="single" w:sz="4" w:space="0" w:color="000000"/>
              <w:bottom w:val="single" w:sz="4" w:space="0" w:color="000000"/>
              <w:right w:val="nil"/>
            </w:tcBorders>
            <w:vAlign w:val="center"/>
            <w:hideMark/>
          </w:tcPr>
          <w:p w:rsidR="00016D4B" w:rsidRPr="00016D4B" w:rsidRDefault="00016D4B" w:rsidP="00016D4B">
            <w:pPr>
              <w:widowControl/>
              <w:suppressAutoHyphens w:val="0"/>
              <w:overflowPunct/>
              <w:snapToGrid w:val="0"/>
              <w:spacing w:after="200" w:line="276" w:lineRule="auto"/>
              <w:textAlignment w:val="auto"/>
              <w:rPr>
                <w:rFonts w:eastAsiaTheme="minorHAnsi" w:cs="Times New Roman"/>
                <w:b/>
                <w:bCs/>
                <w:color w:val="auto"/>
                <w:kern w:val="0"/>
                <w:sz w:val="20"/>
                <w:szCs w:val="20"/>
                <w:lang w:eastAsia="en-US"/>
              </w:rPr>
            </w:pPr>
          </w:p>
        </w:tc>
        <w:tc>
          <w:tcPr>
            <w:tcW w:w="5528" w:type="dxa"/>
            <w:tcBorders>
              <w:top w:val="single" w:sz="4" w:space="0" w:color="000000"/>
              <w:left w:val="single" w:sz="4" w:space="0" w:color="000000"/>
              <w:bottom w:val="single" w:sz="4" w:space="0" w:color="000000"/>
              <w:right w:val="nil"/>
            </w:tcBorders>
            <w:vAlign w:val="center"/>
            <w:hideMark/>
          </w:tcPr>
          <w:p w:rsidR="00016D4B" w:rsidRPr="00016D4B" w:rsidRDefault="00016D4B" w:rsidP="00016D4B">
            <w:pPr>
              <w:widowControl/>
              <w:suppressAutoHyphens w:val="0"/>
              <w:overflowPunct/>
              <w:snapToGrid w:val="0"/>
              <w:spacing w:after="200" w:line="276" w:lineRule="auto"/>
              <w:textAlignment w:val="auto"/>
              <w:rPr>
                <w:rFonts w:eastAsiaTheme="minorHAnsi" w:cs="Times New Roman"/>
                <w:bCs/>
                <w:color w:val="auto"/>
                <w:kern w:val="0"/>
                <w:sz w:val="20"/>
                <w:szCs w:val="20"/>
                <w:lang w:eastAsia="en-US"/>
              </w:rPr>
            </w:pPr>
            <w:r w:rsidRPr="00016D4B">
              <w:rPr>
                <w:rFonts w:eastAsiaTheme="minorHAnsi" w:cs="Times New Roman"/>
                <w:bCs/>
                <w:color w:val="auto"/>
                <w:kern w:val="0"/>
                <w:sz w:val="20"/>
                <w:szCs w:val="20"/>
                <w:lang w:eastAsia="en-US"/>
              </w:rPr>
              <w:t>Model/typ</w:t>
            </w:r>
          </w:p>
        </w:tc>
        <w:tc>
          <w:tcPr>
            <w:tcW w:w="3834" w:type="dxa"/>
            <w:tcBorders>
              <w:top w:val="single" w:sz="4" w:space="0" w:color="000000"/>
              <w:left w:val="single" w:sz="4" w:space="0" w:color="000000"/>
              <w:bottom w:val="single" w:sz="4" w:space="0" w:color="000000"/>
              <w:right w:val="single" w:sz="4" w:space="0" w:color="000000"/>
            </w:tcBorders>
            <w:vAlign w:val="center"/>
            <w:hideMark/>
          </w:tcPr>
          <w:p w:rsidR="00016D4B" w:rsidRPr="00016D4B" w:rsidRDefault="00016D4B" w:rsidP="00016D4B">
            <w:pPr>
              <w:widowControl/>
              <w:suppressAutoHyphens w:val="0"/>
              <w:overflowPunct/>
              <w:snapToGrid w:val="0"/>
              <w:spacing w:after="200" w:line="276" w:lineRule="auto"/>
              <w:jc w:val="center"/>
              <w:textAlignment w:val="auto"/>
              <w:rPr>
                <w:rFonts w:eastAsiaTheme="minorHAnsi" w:cs="Times New Roman"/>
                <w:bCs/>
                <w:color w:val="auto"/>
                <w:kern w:val="0"/>
                <w:sz w:val="20"/>
                <w:szCs w:val="20"/>
                <w:lang w:eastAsia="en-US"/>
              </w:rPr>
            </w:pPr>
            <w:r w:rsidRPr="00016D4B">
              <w:rPr>
                <w:rFonts w:eastAsiaTheme="minorHAnsi" w:cs="Times New Roman"/>
                <w:bCs/>
                <w:color w:val="auto"/>
                <w:kern w:val="0"/>
                <w:sz w:val="20"/>
                <w:szCs w:val="20"/>
                <w:lang w:eastAsia="en-US"/>
              </w:rPr>
              <w:t>TAK ,podać</w:t>
            </w:r>
          </w:p>
        </w:tc>
      </w:tr>
      <w:tr w:rsidR="00016D4B" w:rsidRPr="00016D4B" w:rsidTr="00AE6E79">
        <w:trPr>
          <w:trHeight w:val="454"/>
        </w:trPr>
        <w:tc>
          <w:tcPr>
            <w:tcW w:w="568" w:type="dxa"/>
            <w:tcBorders>
              <w:top w:val="single" w:sz="4" w:space="0" w:color="000000"/>
              <w:left w:val="single" w:sz="4" w:space="0" w:color="000000"/>
              <w:bottom w:val="single" w:sz="4" w:space="0" w:color="000000"/>
              <w:right w:val="nil"/>
            </w:tcBorders>
            <w:vAlign w:val="center"/>
            <w:hideMark/>
          </w:tcPr>
          <w:p w:rsidR="00016D4B" w:rsidRPr="00016D4B" w:rsidRDefault="00016D4B" w:rsidP="00016D4B">
            <w:pPr>
              <w:widowControl/>
              <w:suppressAutoHyphens w:val="0"/>
              <w:overflowPunct/>
              <w:snapToGrid w:val="0"/>
              <w:spacing w:after="200" w:line="276" w:lineRule="auto"/>
              <w:textAlignment w:val="auto"/>
              <w:rPr>
                <w:rFonts w:eastAsiaTheme="minorHAnsi" w:cs="Times New Roman"/>
                <w:b/>
                <w:bCs/>
                <w:color w:val="auto"/>
                <w:kern w:val="0"/>
                <w:sz w:val="20"/>
                <w:szCs w:val="20"/>
                <w:lang w:eastAsia="en-US"/>
              </w:rPr>
            </w:pPr>
          </w:p>
        </w:tc>
        <w:tc>
          <w:tcPr>
            <w:tcW w:w="5528" w:type="dxa"/>
            <w:tcBorders>
              <w:top w:val="single" w:sz="4" w:space="0" w:color="000000"/>
              <w:left w:val="single" w:sz="4" w:space="0" w:color="000000"/>
              <w:bottom w:val="single" w:sz="4" w:space="0" w:color="000000"/>
              <w:right w:val="nil"/>
            </w:tcBorders>
            <w:vAlign w:val="center"/>
            <w:hideMark/>
          </w:tcPr>
          <w:p w:rsidR="00016D4B" w:rsidRPr="00016D4B" w:rsidRDefault="00016D4B" w:rsidP="00016D4B">
            <w:pPr>
              <w:widowControl/>
              <w:suppressAutoHyphens w:val="0"/>
              <w:overflowPunct/>
              <w:snapToGrid w:val="0"/>
              <w:spacing w:after="200" w:line="276" w:lineRule="auto"/>
              <w:textAlignment w:val="auto"/>
              <w:rPr>
                <w:rFonts w:eastAsiaTheme="minorHAnsi" w:cs="Times New Roman"/>
                <w:bCs/>
                <w:color w:val="auto"/>
                <w:kern w:val="0"/>
                <w:sz w:val="20"/>
                <w:szCs w:val="20"/>
                <w:lang w:eastAsia="en-US"/>
              </w:rPr>
            </w:pPr>
            <w:r w:rsidRPr="00016D4B">
              <w:rPr>
                <w:rFonts w:eastAsiaTheme="minorHAnsi" w:cs="Times New Roman"/>
                <w:bCs/>
                <w:color w:val="auto"/>
                <w:kern w:val="0"/>
                <w:sz w:val="20"/>
                <w:szCs w:val="20"/>
                <w:lang w:eastAsia="en-US"/>
              </w:rPr>
              <w:t>Rok produkcji: 2018</w:t>
            </w:r>
          </w:p>
        </w:tc>
        <w:tc>
          <w:tcPr>
            <w:tcW w:w="3834" w:type="dxa"/>
            <w:tcBorders>
              <w:top w:val="single" w:sz="4" w:space="0" w:color="000000"/>
              <w:left w:val="single" w:sz="4" w:space="0" w:color="000000"/>
              <w:bottom w:val="single" w:sz="4" w:space="0" w:color="000000"/>
              <w:right w:val="single" w:sz="4" w:space="0" w:color="000000"/>
            </w:tcBorders>
            <w:vAlign w:val="center"/>
            <w:hideMark/>
          </w:tcPr>
          <w:p w:rsidR="00016D4B" w:rsidRPr="00016D4B" w:rsidRDefault="00016D4B" w:rsidP="00016D4B">
            <w:pPr>
              <w:widowControl/>
              <w:suppressAutoHyphens w:val="0"/>
              <w:overflowPunct/>
              <w:snapToGrid w:val="0"/>
              <w:spacing w:after="200" w:line="276" w:lineRule="auto"/>
              <w:jc w:val="center"/>
              <w:textAlignment w:val="auto"/>
              <w:rPr>
                <w:rFonts w:eastAsiaTheme="minorHAnsi" w:cs="Times New Roman"/>
                <w:bCs/>
                <w:color w:val="auto"/>
                <w:kern w:val="0"/>
                <w:sz w:val="20"/>
                <w:szCs w:val="20"/>
                <w:lang w:eastAsia="en-US"/>
              </w:rPr>
            </w:pPr>
            <w:r w:rsidRPr="00016D4B">
              <w:rPr>
                <w:rFonts w:eastAsiaTheme="minorHAnsi" w:cs="Times New Roman"/>
                <w:bCs/>
                <w:color w:val="auto"/>
                <w:kern w:val="0"/>
                <w:sz w:val="20"/>
                <w:szCs w:val="20"/>
                <w:lang w:eastAsia="en-US"/>
              </w:rPr>
              <w:t>TAK ,podać</w:t>
            </w:r>
          </w:p>
        </w:tc>
      </w:tr>
      <w:tr w:rsidR="00016D4B" w:rsidRPr="00016D4B" w:rsidTr="00AE6E79">
        <w:trPr>
          <w:trHeight w:val="454"/>
        </w:trPr>
        <w:tc>
          <w:tcPr>
            <w:tcW w:w="568" w:type="dxa"/>
            <w:tcBorders>
              <w:top w:val="single" w:sz="4" w:space="0" w:color="000000"/>
              <w:left w:val="single" w:sz="4" w:space="0" w:color="000000"/>
              <w:bottom w:val="single" w:sz="4" w:space="0" w:color="000000"/>
              <w:right w:val="nil"/>
            </w:tcBorders>
            <w:vAlign w:val="center"/>
            <w:hideMark/>
          </w:tcPr>
          <w:p w:rsidR="00016D4B" w:rsidRPr="00016D4B" w:rsidRDefault="00016D4B" w:rsidP="00016D4B">
            <w:pPr>
              <w:widowControl/>
              <w:suppressAutoHyphens w:val="0"/>
              <w:overflowPunct/>
              <w:snapToGrid w:val="0"/>
              <w:spacing w:after="200" w:line="276" w:lineRule="auto"/>
              <w:textAlignment w:val="auto"/>
              <w:rPr>
                <w:rFonts w:eastAsiaTheme="minorHAnsi" w:cs="Times New Roman"/>
                <w:b/>
                <w:bCs/>
                <w:color w:val="auto"/>
                <w:kern w:val="0"/>
                <w:sz w:val="20"/>
                <w:szCs w:val="20"/>
                <w:lang w:eastAsia="en-US"/>
              </w:rPr>
            </w:pPr>
          </w:p>
        </w:tc>
        <w:tc>
          <w:tcPr>
            <w:tcW w:w="5528" w:type="dxa"/>
            <w:tcBorders>
              <w:top w:val="single" w:sz="4" w:space="0" w:color="000000"/>
              <w:left w:val="single" w:sz="4" w:space="0" w:color="000000"/>
              <w:bottom w:val="single" w:sz="4" w:space="0" w:color="000000"/>
              <w:right w:val="nil"/>
            </w:tcBorders>
            <w:vAlign w:val="center"/>
            <w:hideMark/>
          </w:tcPr>
          <w:p w:rsidR="00016D4B" w:rsidRPr="00016D4B" w:rsidRDefault="00016D4B" w:rsidP="00016D4B">
            <w:pPr>
              <w:widowControl/>
              <w:suppressAutoHyphens w:val="0"/>
              <w:overflowPunct/>
              <w:snapToGrid w:val="0"/>
              <w:spacing w:after="200" w:line="276" w:lineRule="auto"/>
              <w:textAlignment w:val="auto"/>
              <w:rPr>
                <w:rFonts w:eastAsiaTheme="minorHAnsi" w:cs="Times New Roman"/>
                <w:bCs/>
                <w:color w:val="auto"/>
                <w:kern w:val="0"/>
                <w:sz w:val="20"/>
                <w:szCs w:val="20"/>
                <w:lang w:eastAsia="en-US"/>
              </w:rPr>
            </w:pPr>
            <w:r w:rsidRPr="00016D4B">
              <w:rPr>
                <w:rFonts w:eastAsiaTheme="minorHAnsi" w:cs="Times New Roman"/>
                <w:bCs/>
                <w:color w:val="auto"/>
                <w:kern w:val="0"/>
                <w:sz w:val="20"/>
                <w:szCs w:val="20"/>
                <w:lang w:eastAsia="en-US"/>
              </w:rPr>
              <w:t>Urządzenie fabrycznie nowe</w:t>
            </w:r>
          </w:p>
        </w:tc>
        <w:tc>
          <w:tcPr>
            <w:tcW w:w="3834" w:type="dxa"/>
            <w:tcBorders>
              <w:top w:val="single" w:sz="4" w:space="0" w:color="000000"/>
              <w:left w:val="single" w:sz="4" w:space="0" w:color="000000"/>
              <w:bottom w:val="single" w:sz="4" w:space="0" w:color="000000"/>
              <w:right w:val="single" w:sz="4" w:space="0" w:color="000000"/>
            </w:tcBorders>
            <w:vAlign w:val="center"/>
            <w:hideMark/>
          </w:tcPr>
          <w:p w:rsidR="00016D4B" w:rsidRPr="00016D4B" w:rsidRDefault="00016D4B" w:rsidP="00016D4B">
            <w:pPr>
              <w:widowControl/>
              <w:suppressAutoHyphens w:val="0"/>
              <w:overflowPunct/>
              <w:snapToGrid w:val="0"/>
              <w:spacing w:after="200" w:line="276" w:lineRule="auto"/>
              <w:jc w:val="center"/>
              <w:textAlignment w:val="auto"/>
              <w:rPr>
                <w:rFonts w:eastAsiaTheme="minorHAnsi" w:cs="Times New Roman"/>
                <w:bCs/>
                <w:color w:val="auto"/>
                <w:kern w:val="0"/>
                <w:sz w:val="20"/>
                <w:szCs w:val="20"/>
                <w:lang w:eastAsia="en-US"/>
              </w:rPr>
            </w:pPr>
            <w:r w:rsidRPr="00016D4B">
              <w:rPr>
                <w:rFonts w:eastAsiaTheme="minorHAnsi" w:cs="Times New Roman"/>
                <w:bCs/>
                <w:color w:val="auto"/>
                <w:kern w:val="0"/>
                <w:sz w:val="20"/>
                <w:szCs w:val="20"/>
                <w:lang w:eastAsia="en-US"/>
              </w:rPr>
              <w:t>TAK</w:t>
            </w:r>
          </w:p>
        </w:tc>
      </w:tr>
    </w:tbl>
    <w:p w:rsidR="00016D4B" w:rsidRPr="00016D4B" w:rsidRDefault="00016D4B" w:rsidP="00016D4B">
      <w:pPr>
        <w:widowControl/>
        <w:suppressAutoHyphens w:val="0"/>
        <w:overflowPunct/>
        <w:spacing w:after="200" w:line="276" w:lineRule="auto"/>
        <w:textAlignment w:val="auto"/>
        <w:rPr>
          <w:rFonts w:eastAsiaTheme="minorHAnsi" w:cs="Times New Roman"/>
          <w:color w:val="auto"/>
          <w:kern w:val="0"/>
          <w:sz w:val="20"/>
          <w:szCs w:val="20"/>
          <w:lang w:eastAsia="en-US"/>
        </w:rPr>
      </w:pPr>
    </w:p>
    <w:tbl>
      <w:tblPr>
        <w:tblW w:w="9923" w:type="dxa"/>
        <w:tblInd w:w="-244" w:type="dxa"/>
        <w:tblLayout w:type="fixed"/>
        <w:tblCellMar>
          <w:left w:w="40" w:type="dxa"/>
          <w:right w:w="40" w:type="dxa"/>
        </w:tblCellMar>
        <w:tblLook w:val="0000" w:firstRow="0" w:lastRow="0" w:firstColumn="0" w:lastColumn="0" w:noHBand="0" w:noVBand="0"/>
      </w:tblPr>
      <w:tblGrid>
        <w:gridCol w:w="568"/>
        <w:gridCol w:w="5528"/>
        <w:gridCol w:w="3827"/>
      </w:tblGrid>
      <w:tr w:rsidR="00016D4B" w:rsidRPr="00016D4B" w:rsidTr="00AE6E79">
        <w:trPr>
          <w:trHeight w:hRule="exact" w:val="671"/>
        </w:trPr>
        <w:tc>
          <w:tcPr>
            <w:tcW w:w="568" w:type="dxa"/>
            <w:tcBorders>
              <w:top w:val="single" w:sz="6" w:space="0" w:color="auto"/>
              <w:left w:val="single" w:sz="6" w:space="0" w:color="auto"/>
              <w:bottom w:val="single" w:sz="6" w:space="0" w:color="auto"/>
              <w:right w:val="single" w:sz="6" w:space="0" w:color="auto"/>
            </w:tcBorders>
            <w:shd w:val="clear" w:color="auto" w:fill="FFFFFF"/>
            <w:vAlign w:val="center"/>
          </w:tcPr>
          <w:p w:rsidR="00016D4B" w:rsidRPr="00016D4B" w:rsidRDefault="002D79B5" w:rsidP="00016D4B">
            <w:pPr>
              <w:suppressAutoHyphens w:val="0"/>
              <w:overflowPunct/>
              <w:autoSpaceDE w:val="0"/>
              <w:autoSpaceDN w:val="0"/>
              <w:adjustRightInd w:val="0"/>
              <w:textAlignment w:val="auto"/>
              <w:rPr>
                <w:rFonts w:eastAsiaTheme="minorEastAsia" w:cs="Times New Roman"/>
                <w:color w:val="auto"/>
                <w:kern w:val="0"/>
                <w:sz w:val="20"/>
                <w:szCs w:val="20"/>
                <w:lang w:eastAsia="pl-PL"/>
              </w:rPr>
            </w:pPr>
            <w:r>
              <w:rPr>
                <w:rFonts w:eastAsiaTheme="minorEastAsia" w:cs="Times New Roman"/>
                <w:color w:val="auto"/>
                <w:kern w:val="0"/>
                <w:sz w:val="20"/>
                <w:szCs w:val="20"/>
                <w:lang w:eastAsia="pl-PL"/>
              </w:rPr>
              <w:t>1</w:t>
            </w:r>
          </w:p>
        </w:tc>
        <w:tc>
          <w:tcPr>
            <w:tcW w:w="5528" w:type="dxa"/>
            <w:tcBorders>
              <w:top w:val="single" w:sz="6" w:space="0" w:color="auto"/>
              <w:left w:val="single" w:sz="6" w:space="0" w:color="auto"/>
              <w:bottom w:val="single" w:sz="6" w:space="0" w:color="auto"/>
              <w:right w:val="single" w:sz="6" w:space="0" w:color="auto"/>
            </w:tcBorders>
            <w:shd w:val="clear" w:color="auto" w:fill="FFFFFF"/>
            <w:vAlign w:val="center"/>
          </w:tcPr>
          <w:p w:rsidR="00016D4B" w:rsidRPr="00016D4B" w:rsidRDefault="00016D4B" w:rsidP="00016D4B">
            <w:pPr>
              <w:suppressAutoHyphens w:val="0"/>
              <w:overflowPunct/>
              <w:autoSpaceDE w:val="0"/>
              <w:autoSpaceDN w:val="0"/>
              <w:adjustRightInd w:val="0"/>
              <w:textAlignment w:val="auto"/>
              <w:rPr>
                <w:rFonts w:eastAsiaTheme="minorEastAsia" w:cs="Times New Roman"/>
                <w:color w:val="auto"/>
                <w:kern w:val="0"/>
                <w:sz w:val="20"/>
                <w:szCs w:val="20"/>
                <w:lang w:eastAsia="pl-PL"/>
              </w:rPr>
            </w:pPr>
            <w:r w:rsidRPr="00016D4B">
              <w:rPr>
                <w:rFonts w:eastAsiaTheme="minorEastAsia" w:cs="Times New Roman"/>
                <w:color w:val="auto"/>
                <w:spacing w:val="-5"/>
                <w:kern w:val="0"/>
                <w:sz w:val="20"/>
                <w:szCs w:val="20"/>
                <w:lang w:eastAsia="pl-PL"/>
              </w:rPr>
              <w:t>Lampa operacyjna bezcieniowa na statywie jezdnym</w:t>
            </w:r>
            <w:r w:rsidRPr="00016D4B">
              <w:rPr>
                <w:rFonts w:eastAsiaTheme="minorEastAsia" w:cs="Times New Roman"/>
                <w:color w:val="auto"/>
                <w:spacing w:val="-4"/>
                <w:kern w:val="0"/>
                <w:sz w:val="20"/>
                <w:szCs w:val="20"/>
                <w:lang w:eastAsia="pl-PL"/>
              </w:rPr>
              <w:t xml:space="preserve"> </w:t>
            </w:r>
          </w:p>
        </w:tc>
        <w:tc>
          <w:tcPr>
            <w:tcW w:w="3827" w:type="dxa"/>
            <w:tcBorders>
              <w:top w:val="single" w:sz="6" w:space="0" w:color="auto"/>
              <w:left w:val="single" w:sz="6" w:space="0" w:color="auto"/>
              <w:bottom w:val="single" w:sz="6" w:space="0" w:color="auto"/>
              <w:right w:val="single" w:sz="4" w:space="0" w:color="auto"/>
            </w:tcBorders>
            <w:shd w:val="clear" w:color="auto" w:fill="FFFFFF"/>
          </w:tcPr>
          <w:p w:rsidR="00016D4B" w:rsidRPr="00016D4B" w:rsidRDefault="00016D4B" w:rsidP="005532B9">
            <w:pPr>
              <w:suppressAutoHyphens w:val="0"/>
              <w:overflowPunct/>
              <w:autoSpaceDE w:val="0"/>
              <w:autoSpaceDN w:val="0"/>
              <w:adjustRightInd w:val="0"/>
              <w:jc w:val="center"/>
              <w:textAlignment w:val="auto"/>
              <w:rPr>
                <w:rFonts w:eastAsiaTheme="minorEastAsia" w:cs="Times New Roman"/>
                <w:color w:val="auto"/>
                <w:kern w:val="0"/>
                <w:sz w:val="20"/>
                <w:szCs w:val="20"/>
                <w:lang w:eastAsia="pl-PL"/>
              </w:rPr>
            </w:pPr>
            <w:r w:rsidRPr="00016D4B">
              <w:rPr>
                <w:rFonts w:eastAsiaTheme="minorEastAsia" w:cs="Times New Roman"/>
                <w:color w:val="auto"/>
                <w:kern w:val="0"/>
                <w:sz w:val="20"/>
                <w:szCs w:val="20"/>
                <w:lang w:eastAsia="pl-PL"/>
              </w:rPr>
              <w:t>TAK</w:t>
            </w:r>
          </w:p>
          <w:p w:rsidR="00016D4B" w:rsidRPr="00016D4B" w:rsidRDefault="00016D4B" w:rsidP="005532B9">
            <w:pPr>
              <w:suppressAutoHyphens w:val="0"/>
              <w:overflowPunct/>
              <w:autoSpaceDE w:val="0"/>
              <w:autoSpaceDN w:val="0"/>
              <w:adjustRightInd w:val="0"/>
              <w:jc w:val="center"/>
              <w:textAlignment w:val="auto"/>
              <w:rPr>
                <w:rFonts w:eastAsiaTheme="minorEastAsia" w:cs="Times New Roman"/>
                <w:color w:val="auto"/>
                <w:kern w:val="0"/>
                <w:sz w:val="20"/>
                <w:szCs w:val="20"/>
                <w:lang w:eastAsia="pl-PL"/>
              </w:rPr>
            </w:pPr>
          </w:p>
        </w:tc>
      </w:tr>
      <w:tr w:rsidR="00016D4B" w:rsidRPr="00016D4B" w:rsidTr="00AE6E79">
        <w:trPr>
          <w:trHeight w:hRule="exact" w:val="671"/>
        </w:trPr>
        <w:tc>
          <w:tcPr>
            <w:tcW w:w="568" w:type="dxa"/>
            <w:tcBorders>
              <w:top w:val="single" w:sz="6" w:space="0" w:color="auto"/>
              <w:left w:val="single" w:sz="6" w:space="0" w:color="auto"/>
              <w:bottom w:val="single" w:sz="6" w:space="0" w:color="auto"/>
              <w:right w:val="single" w:sz="6" w:space="0" w:color="auto"/>
            </w:tcBorders>
            <w:shd w:val="clear" w:color="auto" w:fill="FFFFFF"/>
            <w:vAlign w:val="center"/>
          </w:tcPr>
          <w:p w:rsidR="00016D4B" w:rsidRPr="00016D4B" w:rsidRDefault="00016D4B" w:rsidP="00016D4B">
            <w:pPr>
              <w:suppressAutoHyphens w:val="0"/>
              <w:overflowPunct/>
              <w:autoSpaceDE w:val="0"/>
              <w:autoSpaceDN w:val="0"/>
              <w:adjustRightInd w:val="0"/>
              <w:textAlignment w:val="auto"/>
              <w:rPr>
                <w:rFonts w:eastAsiaTheme="minorEastAsia" w:cs="Times New Roman"/>
                <w:color w:val="auto"/>
                <w:kern w:val="0"/>
                <w:sz w:val="20"/>
                <w:szCs w:val="20"/>
                <w:lang w:eastAsia="pl-PL"/>
              </w:rPr>
            </w:pPr>
            <w:r w:rsidRPr="00016D4B">
              <w:rPr>
                <w:rFonts w:eastAsiaTheme="minorEastAsia" w:cs="Times New Roman"/>
                <w:color w:val="auto"/>
                <w:kern w:val="0"/>
                <w:sz w:val="20"/>
                <w:szCs w:val="20"/>
                <w:lang w:eastAsia="pl-PL"/>
              </w:rPr>
              <w:t>2</w:t>
            </w:r>
          </w:p>
        </w:tc>
        <w:tc>
          <w:tcPr>
            <w:tcW w:w="5528" w:type="dxa"/>
            <w:tcBorders>
              <w:top w:val="single" w:sz="6" w:space="0" w:color="auto"/>
              <w:left w:val="single" w:sz="6" w:space="0" w:color="auto"/>
              <w:bottom w:val="single" w:sz="6" w:space="0" w:color="auto"/>
              <w:right w:val="single" w:sz="6" w:space="0" w:color="auto"/>
            </w:tcBorders>
            <w:shd w:val="clear" w:color="auto" w:fill="FFFFFF"/>
            <w:vAlign w:val="center"/>
          </w:tcPr>
          <w:p w:rsidR="00016D4B" w:rsidRPr="00016D4B" w:rsidRDefault="00016D4B" w:rsidP="00016D4B">
            <w:pPr>
              <w:suppressAutoHyphens w:val="0"/>
              <w:overflowPunct/>
              <w:autoSpaceDE w:val="0"/>
              <w:autoSpaceDN w:val="0"/>
              <w:adjustRightInd w:val="0"/>
              <w:textAlignment w:val="auto"/>
              <w:rPr>
                <w:rFonts w:eastAsiaTheme="minorEastAsia" w:cs="Times New Roman"/>
                <w:color w:val="auto"/>
                <w:kern w:val="0"/>
                <w:sz w:val="20"/>
                <w:szCs w:val="20"/>
                <w:lang w:eastAsia="pl-PL"/>
              </w:rPr>
            </w:pPr>
            <w:r w:rsidRPr="00016D4B">
              <w:rPr>
                <w:rFonts w:eastAsiaTheme="minorEastAsia" w:cs="Times New Roman"/>
                <w:color w:val="auto"/>
                <w:spacing w:val="-4"/>
                <w:kern w:val="0"/>
                <w:sz w:val="20"/>
                <w:szCs w:val="20"/>
                <w:lang w:eastAsia="pl-PL"/>
              </w:rPr>
              <w:t>O</w:t>
            </w:r>
            <w:r w:rsidRPr="00016D4B">
              <w:rPr>
                <w:rFonts w:cs="Times New Roman"/>
                <w:color w:val="auto"/>
                <w:spacing w:val="-4"/>
                <w:kern w:val="0"/>
                <w:sz w:val="20"/>
                <w:szCs w:val="20"/>
                <w:lang w:eastAsia="pl-PL"/>
              </w:rPr>
              <w:t>świetlenie ze źródłem światła w technologii LED, liczba diod min 40</w:t>
            </w:r>
          </w:p>
        </w:tc>
        <w:tc>
          <w:tcPr>
            <w:tcW w:w="3827" w:type="dxa"/>
            <w:tcBorders>
              <w:top w:val="single" w:sz="6" w:space="0" w:color="auto"/>
              <w:left w:val="single" w:sz="6" w:space="0" w:color="auto"/>
              <w:bottom w:val="single" w:sz="6" w:space="0" w:color="auto"/>
              <w:right w:val="single" w:sz="4" w:space="0" w:color="auto"/>
            </w:tcBorders>
            <w:shd w:val="clear" w:color="auto" w:fill="FFFFFF"/>
          </w:tcPr>
          <w:p w:rsidR="00016D4B" w:rsidRPr="00016D4B" w:rsidRDefault="00016D4B" w:rsidP="005532B9">
            <w:pPr>
              <w:suppressAutoHyphens w:val="0"/>
              <w:overflowPunct/>
              <w:autoSpaceDE w:val="0"/>
              <w:autoSpaceDN w:val="0"/>
              <w:adjustRightInd w:val="0"/>
              <w:jc w:val="center"/>
              <w:textAlignment w:val="auto"/>
              <w:rPr>
                <w:rFonts w:eastAsiaTheme="minorEastAsia" w:cs="Times New Roman"/>
                <w:color w:val="auto"/>
                <w:kern w:val="0"/>
                <w:sz w:val="20"/>
                <w:szCs w:val="20"/>
                <w:lang w:eastAsia="pl-PL"/>
              </w:rPr>
            </w:pPr>
            <w:r w:rsidRPr="00016D4B">
              <w:rPr>
                <w:rFonts w:eastAsiaTheme="minorEastAsia" w:cs="Times New Roman"/>
                <w:color w:val="auto"/>
                <w:kern w:val="0"/>
                <w:sz w:val="20"/>
                <w:szCs w:val="20"/>
                <w:lang w:eastAsia="pl-PL"/>
              </w:rPr>
              <w:t>TAK</w:t>
            </w:r>
          </w:p>
          <w:p w:rsidR="00016D4B" w:rsidRPr="00016D4B" w:rsidRDefault="00016D4B" w:rsidP="005532B9">
            <w:pPr>
              <w:suppressAutoHyphens w:val="0"/>
              <w:overflowPunct/>
              <w:autoSpaceDE w:val="0"/>
              <w:autoSpaceDN w:val="0"/>
              <w:adjustRightInd w:val="0"/>
              <w:jc w:val="center"/>
              <w:textAlignment w:val="auto"/>
              <w:rPr>
                <w:rFonts w:eastAsiaTheme="minorEastAsia" w:cs="Times New Roman"/>
                <w:color w:val="auto"/>
                <w:kern w:val="0"/>
                <w:sz w:val="20"/>
                <w:szCs w:val="20"/>
                <w:lang w:eastAsia="pl-PL"/>
              </w:rPr>
            </w:pPr>
          </w:p>
        </w:tc>
      </w:tr>
      <w:tr w:rsidR="00016D4B" w:rsidRPr="00016D4B" w:rsidTr="00AE6E79">
        <w:trPr>
          <w:trHeight w:hRule="exact" w:val="877"/>
        </w:trPr>
        <w:tc>
          <w:tcPr>
            <w:tcW w:w="568" w:type="dxa"/>
            <w:tcBorders>
              <w:top w:val="single" w:sz="6" w:space="0" w:color="auto"/>
              <w:left w:val="single" w:sz="6" w:space="0" w:color="auto"/>
              <w:bottom w:val="single" w:sz="6" w:space="0" w:color="auto"/>
              <w:right w:val="single" w:sz="6" w:space="0" w:color="auto"/>
            </w:tcBorders>
            <w:shd w:val="clear" w:color="auto" w:fill="FFFFFF"/>
            <w:vAlign w:val="center"/>
          </w:tcPr>
          <w:p w:rsidR="00016D4B" w:rsidRPr="00016D4B" w:rsidRDefault="00016D4B" w:rsidP="00016D4B">
            <w:pPr>
              <w:suppressAutoHyphens w:val="0"/>
              <w:overflowPunct/>
              <w:autoSpaceDE w:val="0"/>
              <w:autoSpaceDN w:val="0"/>
              <w:adjustRightInd w:val="0"/>
              <w:textAlignment w:val="auto"/>
              <w:rPr>
                <w:rFonts w:eastAsiaTheme="minorEastAsia" w:cs="Times New Roman"/>
                <w:color w:val="auto"/>
                <w:kern w:val="0"/>
                <w:sz w:val="20"/>
                <w:szCs w:val="20"/>
                <w:lang w:eastAsia="pl-PL"/>
              </w:rPr>
            </w:pPr>
            <w:r w:rsidRPr="00016D4B">
              <w:rPr>
                <w:rFonts w:eastAsiaTheme="minorEastAsia" w:cs="Times New Roman"/>
                <w:color w:val="auto"/>
                <w:kern w:val="0"/>
                <w:sz w:val="20"/>
                <w:szCs w:val="20"/>
                <w:lang w:eastAsia="pl-PL"/>
              </w:rPr>
              <w:t>3</w:t>
            </w:r>
          </w:p>
        </w:tc>
        <w:tc>
          <w:tcPr>
            <w:tcW w:w="5528" w:type="dxa"/>
            <w:tcBorders>
              <w:top w:val="single" w:sz="6" w:space="0" w:color="auto"/>
              <w:left w:val="single" w:sz="6" w:space="0" w:color="auto"/>
              <w:bottom w:val="single" w:sz="6" w:space="0" w:color="auto"/>
              <w:right w:val="single" w:sz="6" w:space="0" w:color="auto"/>
            </w:tcBorders>
            <w:shd w:val="clear" w:color="auto" w:fill="FFFFFF"/>
            <w:vAlign w:val="center"/>
          </w:tcPr>
          <w:p w:rsidR="00016D4B" w:rsidRPr="00016D4B" w:rsidRDefault="00016D4B" w:rsidP="00016D4B">
            <w:pPr>
              <w:suppressAutoHyphens w:val="0"/>
              <w:overflowPunct/>
              <w:autoSpaceDE w:val="0"/>
              <w:autoSpaceDN w:val="0"/>
              <w:adjustRightInd w:val="0"/>
              <w:textAlignment w:val="auto"/>
              <w:rPr>
                <w:rFonts w:eastAsiaTheme="minorEastAsia" w:cs="Times New Roman"/>
                <w:color w:val="auto"/>
                <w:kern w:val="0"/>
                <w:sz w:val="20"/>
                <w:szCs w:val="20"/>
                <w:lang w:eastAsia="pl-PL"/>
              </w:rPr>
            </w:pPr>
            <w:r w:rsidRPr="00016D4B">
              <w:rPr>
                <w:rFonts w:eastAsiaTheme="minorEastAsia" w:cs="Times New Roman"/>
                <w:color w:val="auto"/>
                <w:spacing w:val="-4"/>
                <w:kern w:val="0"/>
                <w:sz w:val="20"/>
                <w:szCs w:val="20"/>
                <w:lang w:eastAsia="pl-PL"/>
              </w:rPr>
              <w:t>Mo</w:t>
            </w:r>
            <w:r w:rsidRPr="00016D4B">
              <w:rPr>
                <w:rFonts w:cs="Times New Roman"/>
                <w:color w:val="auto"/>
                <w:spacing w:val="-4"/>
                <w:kern w:val="0"/>
                <w:sz w:val="20"/>
                <w:szCs w:val="20"/>
                <w:lang w:eastAsia="pl-PL"/>
              </w:rPr>
              <w:t>żliwość obrotu lampy o 360°. Czasza lampy wyposażona</w:t>
            </w:r>
            <w:r w:rsidRPr="00016D4B">
              <w:rPr>
                <w:rFonts w:cs="Times New Roman"/>
                <w:color w:val="auto"/>
                <w:spacing w:val="-4"/>
                <w:kern w:val="0"/>
                <w:sz w:val="20"/>
                <w:szCs w:val="20"/>
                <w:lang w:eastAsia="pl-PL"/>
              </w:rPr>
              <w:br/>
              <w:t xml:space="preserve">w „uchwyt </w:t>
            </w:r>
            <w:r w:rsidRPr="00016D4B">
              <w:rPr>
                <w:rFonts w:cs="Times New Roman"/>
                <w:color w:val="auto"/>
                <w:spacing w:val="-3"/>
                <w:kern w:val="0"/>
                <w:sz w:val="20"/>
                <w:szCs w:val="20"/>
                <w:lang w:eastAsia="pl-PL"/>
              </w:rPr>
              <w:t>nie sterylny" i uchwyt sterylny wymienny w centralnym punkcie czaszy</w:t>
            </w:r>
            <w:r w:rsidRPr="00016D4B">
              <w:rPr>
                <w:rFonts w:cs="Times New Roman"/>
                <w:color w:val="auto"/>
                <w:spacing w:val="-3"/>
                <w:kern w:val="0"/>
                <w:sz w:val="20"/>
                <w:szCs w:val="20"/>
                <w:lang w:eastAsia="pl-PL"/>
              </w:rPr>
              <w:br/>
            </w:r>
          </w:p>
        </w:tc>
        <w:tc>
          <w:tcPr>
            <w:tcW w:w="3827" w:type="dxa"/>
            <w:tcBorders>
              <w:top w:val="single" w:sz="6" w:space="0" w:color="auto"/>
              <w:left w:val="single" w:sz="6" w:space="0" w:color="auto"/>
              <w:bottom w:val="single" w:sz="6" w:space="0" w:color="auto"/>
              <w:right w:val="single" w:sz="4" w:space="0" w:color="auto"/>
            </w:tcBorders>
            <w:shd w:val="clear" w:color="auto" w:fill="FFFFFF"/>
          </w:tcPr>
          <w:p w:rsidR="00016D4B" w:rsidRPr="00016D4B" w:rsidRDefault="00016D4B" w:rsidP="005532B9">
            <w:pPr>
              <w:suppressAutoHyphens w:val="0"/>
              <w:overflowPunct/>
              <w:autoSpaceDE w:val="0"/>
              <w:autoSpaceDN w:val="0"/>
              <w:adjustRightInd w:val="0"/>
              <w:jc w:val="center"/>
              <w:textAlignment w:val="auto"/>
              <w:rPr>
                <w:rFonts w:eastAsiaTheme="minorEastAsia" w:cs="Times New Roman"/>
                <w:color w:val="auto"/>
                <w:kern w:val="0"/>
                <w:sz w:val="20"/>
                <w:szCs w:val="20"/>
                <w:lang w:eastAsia="pl-PL"/>
              </w:rPr>
            </w:pPr>
            <w:r w:rsidRPr="00016D4B">
              <w:rPr>
                <w:rFonts w:eastAsiaTheme="minorEastAsia" w:cs="Times New Roman"/>
                <w:color w:val="auto"/>
                <w:kern w:val="0"/>
                <w:sz w:val="20"/>
                <w:szCs w:val="20"/>
                <w:lang w:eastAsia="pl-PL"/>
              </w:rPr>
              <w:t>TAK podać</w:t>
            </w:r>
          </w:p>
          <w:p w:rsidR="00016D4B" w:rsidRPr="00016D4B" w:rsidRDefault="00016D4B" w:rsidP="005532B9">
            <w:pPr>
              <w:suppressAutoHyphens w:val="0"/>
              <w:overflowPunct/>
              <w:autoSpaceDE w:val="0"/>
              <w:autoSpaceDN w:val="0"/>
              <w:adjustRightInd w:val="0"/>
              <w:jc w:val="center"/>
              <w:textAlignment w:val="auto"/>
              <w:rPr>
                <w:rFonts w:eastAsiaTheme="minorEastAsia" w:cs="Times New Roman"/>
                <w:color w:val="auto"/>
                <w:kern w:val="0"/>
                <w:sz w:val="20"/>
                <w:szCs w:val="20"/>
                <w:lang w:eastAsia="pl-PL"/>
              </w:rPr>
            </w:pPr>
          </w:p>
        </w:tc>
      </w:tr>
      <w:tr w:rsidR="00016D4B" w:rsidRPr="00016D4B" w:rsidTr="00AE6E79">
        <w:trPr>
          <w:trHeight w:hRule="exact" w:val="1133"/>
        </w:trPr>
        <w:tc>
          <w:tcPr>
            <w:tcW w:w="568" w:type="dxa"/>
            <w:tcBorders>
              <w:top w:val="single" w:sz="6" w:space="0" w:color="auto"/>
              <w:left w:val="single" w:sz="6" w:space="0" w:color="auto"/>
              <w:bottom w:val="single" w:sz="6" w:space="0" w:color="auto"/>
              <w:right w:val="single" w:sz="6" w:space="0" w:color="auto"/>
            </w:tcBorders>
            <w:shd w:val="clear" w:color="auto" w:fill="FFFFFF"/>
            <w:vAlign w:val="center"/>
          </w:tcPr>
          <w:p w:rsidR="00016D4B" w:rsidRPr="00016D4B" w:rsidRDefault="00016D4B" w:rsidP="00016D4B">
            <w:pPr>
              <w:suppressAutoHyphens w:val="0"/>
              <w:overflowPunct/>
              <w:autoSpaceDE w:val="0"/>
              <w:autoSpaceDN w:val="0"/>
              <w:adjustRightInd w:val="0"/>
              <w:textAlignment w:val="auto"/>
              <w:rPr>
                <w:rFonts w:eastAsiaTheme="minorEastAsia" w:cs="Times New Roman"/>
                <w:color w:val="auto"/>
                <w:kern w:val="0"/>
                <w:sz w:val="20"/>
                <w:szCs w:val="20"/>
                <w:lang w:eastAsia="pl-PL"/>
              </w:rPr>
            </w:pPr>
            <w:r w:rsidRPr="00016D4B">
              <w:rPr>
                <w:rFonts w:eastAsiaTheme="minorEastAsia" w:cs="Times New Roman"/>
                <w:color w:val="auto"/>
                <w:kern w:val="0"/>
                <w:sz w:val="20"/>
                <w:szCs w:val="20"/>
                <w:lang w:eastAsia="pl-PL"/>
              </w:rPr>
              <w:lastRenderedPageBreak/>
              <w:t>4</w:t>
            </w:r>
          </w:p>
        </w:tc>
        <w:tc>
          <w:tcPr>
            <w:tcW w:w="5528" w:type="dxa"/>
            <w:tcBorders>
              <w:top w:val="single" w:sz="6" w:space="0" w:color="auto"/>
              <w:left w:val="single" w:sz="6" w:space="0" w:color="auto"/>
              <w:bottom w:val="single" w:sz="6" w:space="0" w:color="auto"/>
              <w:right w:val="single" w:sz="6" w:space="0" w:color="auto"/>
            </w:tcBorders>
            <w:shd w:val="clear" w:color="auto" w:fill="FFFFFF"/>
            <w:vAlign w:val="center"/>
          </w:tcPr>
          <w:p w:rsidR="00016D4B" w:rsidRPr="00016D4B" w:rsidRDefault="00016D4B" w:rsidP="00016D4B">
            <w:pPr>
              <w:suppressAutoHyphens w:val="0"/>
              <w:overflowPunct/>
              <w:autoSpaceDE w:val="0"/>
              <w:autoSpaceDN w:val="0"/>
              <w:adjustRightInd w:val="0"/>
              <w:textAlignment w:val="auto"/>
              <w:rPr>
                <w:rFonts w:eastAsiaTheme="minorEastAsia" w:cs="Times New Roman"/>
                <w:color w:val="auto"/>
                <w:spacing w:val="-4"/>
                <w:kern w:val="0"/>
                <w:sz w:val="20"/>
                <w:szCs w:val="20"/>
                <w:lang w:eastAsia="pl-PL"/>
              </w:rPr>
            </w:pPr>
            <w:r w:rsidRPr="00016D4B">
              <w:rPr>
                <w:rFonts w:cs="Times New Roman"/>
                <w:color w:val="auto"/>
                <w:spacing w:val="-4"/>
                <w:kern w:val="0"/>
                <w:sz w:val="20"/>
                <w:szCs w:val="20"/>
                <w:lang w:eastAsia="pl-PL"/>
              </w:rPr>
              <w:t xml:space="preserve">Regulacja średnicy pola operacyjnego z panelu umieszczonego </w:t>
            </w:r>
            <w:r w:rsidRPr="00016D4B">
              <w:rPr>
                <w:rFonts w:cs="Times New Roman"/>
                <w:color w:val="auto"/>
                <w:spacing w:val="-4"/>
                <w:kern w:val="0"/>
                <w:sz w:val="20"/>
                <w:szCs w:val="20"/>
                <w:lang w:eastAsia="pl-PL"/>
              </w:rPr>
              <w:br/>
              <w:t>na ramieniu lampy, elektroniczna bez ruchomych elementów mechanicznych</w:t>
            </w:r>
          </w:p>
        </w:tc>
        <w:tc>
          <w:tcPr>
            <w:tcW w:w="3827" w:type="dxa"/>
            <w:tcBorders>
              <w:top w:val="single" w:sz="6" w:space="0" w:color="auto"/>
              <w:left w:val="single" w:sz="6" w:space="0" w:color="auto"/>
              <w:bottom w:val="single" w:sz="6" w:space="0" w:color="auto"/>
              <w:right w:val="single" w:sz="4" w:space="0" w:color="auto"/>
            </w:tcBorders>
            <w:shd w:val="clear" w:color="auto" w:fill="FFFFFF"/>
          </w:tcPr>
          <w:p w:rsidR="00016D4B" w:rsidRPr="00016D4B" w:rsidRDefault="00016D4B" w:rsidP="005532B9">
            <w:pPr>
              <w:suppressAutoHyphens w:val="0"/>
              <w:overflowPunct/>
              <w:autoSpaceDE w:val="0"/>
              <w:autoSpaceDN w:val="0"/>
              <w:adjustRightInd w:val="0"/>
              <w:jc w:val="center"/>
              <w:textAlignment w:val="auto"/>
              <w:rPr>
                <w:rFonts w:eastAsiaTheme="minorEastAsia" w:cs="Times New Roman"/>
                <w:color w:val="auto"/>
                <w:kern w:val="0"/>
                <w:sz w:val="20"/>
                <w:szCs w:val="20"/>
                <w:lang w:eastAsia="pl-PL"/>
              </w:rPr>
            </w:pPr>
            <w:r w:rsidRPr="00016D4B">
              <w:rPr>
                <w:rFonts w:eastAsiaTheme="minorEastAsia" w:cs="Times New Roman"/>
                <w:color w:val="auto"/>
                <w:kern w:val="0"/>
                <w:sz w:val="20"/>
                <w:szCs w:val="20"/>
                <w:lang w:eastAsia="pl-PL"/>
              </w:rPr>
              <w:t>TAK</w:t>
            </w:r>
          </w:p>
          <w:p w:rsidR="00016D4B" w:rsidRPr="00016D4B" w:rsidRDefault="00016D4B" w:rsidP="005532B9">
            <w:pPr>
              <w:suppressAutoHyphens w:val="0"/>
              <w:overflowPunct/>
              <w:autoSpaceDE w:val="0"/>
              <w:autoSpaceDN w:val="0"/>
              <w:adjustRightInd w:val="0"/>
              <w:jc w:val="center"/>
              <w:textAlignment w:val="auto"/>
              <w:rPr>
                <w:rFonts w:eastAsiaTheme="minorEastAsia" w:cs="Times New Roman"/>
                <w:color w:val="auto"/>
                <w:kern w:val="0"/>
                <w:sz w:val="20"/>
                <w:szCs w:val="20"/>
                <w:lang w:eastAsia="pl-PL"/>
              </w:rPr>
            </w:pPr>
          </w:p>
        </w:tc>
      </w:tr>
      <w:tr w:rsidR="00016D4B" w:rsidRPr="00016D4B" w:rsidTr="00AE6E79">
        <w:trPr>
          <w:trHeight w:hRule="exact" w:val="568"/>
        </w:trPr>
        <w:tc>
          <w:tcPr>
            <w:tcW w:w="568" w:type="dxa"/>
            <w:tcBorders>
              <w:top w:val="single" w:sz="6" w:space="0" w:color="auto"/>
              <w:left w:val="single" w:sz="6" w:space="0" w:color="auto"/>
              <w:bottom w:val="single" w:sz="6" w:space="0" w:color="auto"/>
              <w:right w:val="single" w:sz="6" w:space="0" w:color="auto"/>
            </w:tcBorders>
            <w:shd w:val="clear" w:color="auto" w:fill="FFFFFF"/>
            <w:vAlign w:val="center"/>
          </w:tcPr>
          <w:p w:rsidR="00016D4B" w:rsidRPr="00016D4B" w:rsidRDefault="00016D4B" w:rsidP="00016D4B">
            <w:pPr>
              <w:suppressAutoHyphens w:val="0"/>
              <w:overflowPunct/>
              <w:autoSpaceDE w:val="0"/>
              <w:autoSpaceDN w:val="0"/>
              <w:adjustRightInd w:val="0"/>
              <w:textAlignment w:val="auto"/>
              <w:rPr>
                <w:rFonts w:eastAsiaTheme="minorEastAsia" w:cs="Times New Roman"/>
                <w:color w:val="auto"/>
                <w:kern w:val="0"/>
                <w:sz w:val="20"/>
                <w:szCs w:val="20"/>
                <w:lang w:eastAsia="pl-PL"/>
              </w:rPr>
            </w:pPr>
            <w:r w:rsidRPr="00016D4B">
              <w:rPr>
                <w:rFonts w:eastAsiaTheme="minorEastAsia" w:cs="Times New Roman"/>
                <w:color w:val="auto"/>
                <w:kern w:val="0"/>
                <w:sz w:val="20"/>
                <w:szCs w:val="20"/>
                <w:lang w:eastAsia="pl-PL"/>
              </w:rPr>
              <w:t>5</w:t>
            </w:r>
          </w:p>
        </w:tc>
        <w:tc>
          <w:tcPr>
            <w:tcW w:w="5528" w:type="dxa"/>
            <w:tcBorders>
              <w:top w:val="single" w:sz="6" w:space="0" w:color="auto"/>
              <w:left w:val="single" w:sz="6" w:space="0" w:color="auto"/>
              <w:bottom w:val="single" w:sz="6" w:space="0" w:color="auto"/>
              <w:right w:val="single" w:sz="6" w:space="0" w:color="auto"/>
            </w:tcBorders>
            <w:shd w:val="clear" w:color="auto" w:fill="FFFFFF"/>
            <w:vAlign w:val="center"/>
          </w:tcPr>
          <w:p w:rsidR="00016D4B" w:rsidRPr="00016D4B" w:rsidRDefault="00016D4B" w:rsidP="00016D4B">
            <w:pPr>
              <w:suppressAutoHyphens w:val="0"/>
              <w:overflowPunct/>
              <w:autoSpaceDE w:val="0"/>
              <w:autoSpaceDN w:val="0"/>
              <w:adjustRightInd w:val="0"/>
              <w:textAlignment w:val="auto"/>
              <w:rPr>
                <w:rFonts w:eastAsiaTheme="minorEastAsia" w:cs="Times New Roman"/>
                <w:color w:val="auto"/>
                <w:kern w:val="0"/>
                <w:sz w:val="20"/>
                <w:szCs w:val="20"/>
                <w:lang w:eastAsia="pl-PL"/>
              </w:rPr>
            </w:pPr>
            <w:r w:rsidRPr="00016D4B">
              <w:rPr>
                <w:rFonts w:cs="Times New Roman"/>
                <w:color w:val="auto"/>
                <w:spacing w:val="-4"/>
                <w:kern w:val="0"/>
                <w:sz w:val="20"/>
                <w:szCs w:val="20"/>
                <w:lang w:eastAsia="pl-PL"/>
              </w:rPr>
              <w:t>Żywotność diod lampy min. 50 000 godzin</w:t>
            </w:r>
          </w:p>
        </w:tc>
        <w:tc>
          <w:tcPr>
            <w:tcW w:w="3827" w:type="dxa"/>
            <w:tcBorders>
              <w:top w:val="single" w:sz="6" w:space="0" w:color="auto"/>
              <w:left w:val="single" w:sz="6" w:space="0" w:color="auto"/>
              <w:bottom w:val="single" w:sz="6" w:space="0" w:color="auto"/>
              <w:right w:val="single" w:sz="4" w:space="0" w:color="auto"/>
            </w:tcBorders>
            <w:shd w:val="clear" w:color="auto" w:fill="FFFFFF"/>
          </w:tcPr>
          <w:p w:rsidR="00016D4B" w:rsidRPr="00016D4B" w:rsidRDefault="00016D4B" w:rsidP="005532B9">
            <w:pPr>
              <w:suppressAutoHyphens w:val="0"/>
              <w:overflowPunct/>
              <w:autoSpaceDE w:val="0"/>
              <w:autoSpaceDN w:val="0"/>
              <w:adjustRightInd w:val="0"/>
              <w:jc w:val="center"/>
              <w:textAlignment w:val="auto"/>
              <w:rPr>
                <w:rFonts w:eastAsiaTheme="minorEastAsia" w:cs="Times New Roman"/>
                <w:color w:val="auto"/>
                <w:kern w:val="0"/>
                <w:sz w:val="20"/>
                <w:szCs w:val="20"/>
                <w:lang w:eastAsia="pl-PL"/>
              </w:rPr>
            </w:pPr>
            <w:r w:rsidRPr="00016D4B">
              <w:rPr>
                <w:rFonts w:eastAsiaTheme="minorEastAsia" w:cs="Times New Roman"/>
                <w:color w:val="auto"/>
                <w:kern w:val="0"/>
                <w:sz w:val="20"/>
                <w:szCs w:val="20"/>
                <w:lang w:eastAsia="pl-PL"/>
              </w:rPr>
              <w:t>TAK/ podać</w:t>
            </w:r>
          </w:p>
        </w:tc>
      </w:tr>
      <w:tr w:rsidR="00016D4B" w:rsidRPr="00016D4B" w:rsidTr="00AE6E79">
        <w:trPr>
          <w:trHeight w:hRule="exact" w:val="567"/>
        </w:trPr>
        <w:tc>
          <w:tcPr>
            <w:tcW w:w="568" w:type="dxa"/>
            <w:tcBorders>
              <w:top w:val="single" w:sz="6" w:space="0" w:color="auto"/>
              <w:left w:val="single" w:sz="6" w:space="0" w:color="auto"/>
              <w:bottom w:val="single" w:sz="6" w:space="0" w:color="auto"/>
              <w:right w:val="single" w:sz="6" w:space="0" w:color="auto"/>
            </w:tcBorders>
            <w:shd w:val="clear" w:color="auto" w:fill="FFFFFF"/>
            <w:vAlign w:val="center"/>
          </w:tcPr>
          <w:p w:rsidR="00016D4B" w:rsidRPr="00016D4B" w:rsidRDefault="00016D4B" w:rsidP="00016D4B">
            <w:pPr>
              <w:suppressAutoHyphens w:val="0"/>
              <w:overflowPunct/>
              <w:autoSpaceDE w:val="0"/>
              <w:autoSpaceDN w:val="0"/>
              <w:adjustRightInd w:val="0"/>
              <w:textAlignment w:val="auto"/>
              <w:rPr>
                <w:rFonts w:eastAsiaTheme="minorEastAsia" w:cs="Times New Roman"/>
                <w:color w:val="auto"/>
                <w:kern w:val="0"/>
                <w:sz w:val="20"/>
                <w:szCs w:val="20"/>
                <w:lang w:eastAsia="pl-PL"/>
              </w:rPr>
            </w:pPr>
            <w:r w:rsidRPr="00016D4B">
              <w:rPr>
                <w:rFonts w:eastAsiaTheme="minorEastAsia" w:cs="Times New Roman"/>
                <w:color w:val="auto"/>
                <w:kern w:val="0"/>
                <w:sz w:val="20"/>
                <w:szCs w:val="20"/>
                <w:lang w:eastAsia="pl-PL"/>
              </w:rPr>
              <w:t>6</w:t>
            </w:r>
          </w:p>
        </w:tc>
        <w:tc>
          <w:tcPr>
            <w:tcW w:w="5528" w:type="dxa"/>
            <w:tcBorders>
              <w:top w:val="single" w:sz="6" w:space="0" w:color="auto"/>
              <w:left w:val="single" w:sz="6" w:space="0" w:color="auto"/>
              <w:bottom w:val="single" w:sz="6" w:space="0" w:color="auto"/>
              <w:right w:val="single" w:sz="6" w:space="0" w:color="auto"/>
            </w:tcBorders>
            <w:shd w:val="clear" w:color="auto" w:fill="FFFFFF"/>
            <w:vAlign w:val="center"/>
          </w:tcPr>
          <w:p w:rsidR="00016D4B" w:rsidRPr="00016D4B" w:rsidRDefault="00016D4B" w:rsidP="00016D4B">
            <w:pPr>
              <w:suppressAutoHyphens w:val="0"/>
              <w:overflowPunct/>
              <w:autoSpaceDE w:val="0"/>
              <w:autoSpaceDN w:val="0"/>
              <w:adjustRightInd w:val="0"/>
              <w:textAlignment w:val="auto"/>
              <w:rPr>
                <w:rFonts w:eastAsiaTheme="minorEastAsia" w:cs="Times New Roman"/>
                <w:color w:val="auto"/>
                <w:kern w:val="0"/>
                <w:sz w:val="20"/>
                <w:szCs w:val="20"/>
                <w:lang w:eastAsia="pl-PL"/>
              </w:rPr>
            </w:pPr>
            <w:r w:rsidRPr="00016D4B">
              <w:rPr>
                <w:rFonts w:eastAsiaTheme="minorEastAsia" w:cs="Times New Roman"/>
                <w:color w:val="auto"/>
                <w:spacing w:val="-4"/>
                <w:kern w:val="0"/>
                <w:sz w:val="20"/>
                <w:szCs w:val="20"/>
                <w:lang w:eastAsia="pl-PL"/>
              </w:rPr>
              <w:t>Nat</w:t>
            </w:r>
            <w:r w:rsidRPr="00016D4B">
              <w:rPr>
                <w:rFonts w:cs="Times New Roman"/>
                <w:color w:val="auto"/>
                <w:spacing w:val="-4"/>
                <w:kern w:val="0"/>
                <w:sz w:val="20"/>
                <w:szCs w:val="20"/>
                <w:lang w:eastAsia="pl-PL"/>
              </w:rPr>
              <w:t>ężenia światła lampy głównej w odległości 1m od czoła lampy min.</w:t>
            </w:r>
            <w:r w:rsidRPr="00016D4B">
              <w:rPr>
                <w:rFonts w:cs="Times New Roman"/>
                <w:color w:val="auto"/>
                <w:spacing w:val="-4"/>
                <w:kern w:val="0"/>
                <w:sz w:val="20"/>
                <w:szCs w:val="20"/>
                <w:lang w:eastAsia="pl-PL"/>
              </w:rPr>
              <w:br/>
              <w:t>100 </w:t>
            </w:r>
            <w:r w:rsidRPr="00016D4B">
              <w:rPr>
                <w:rFonts w:cs="Times New Roman"/>
                <w:color w:val="auto"/>
                <w:spacing w:val="-8"/>
                <w:kern w:val="0"/>
                <w:sz w:val="20"/>
                <w:szCs w:val="20"/>
                <w:lang w:eastAsia="pl-PL"/>
              </w:rPr>
              <w:t xml:space="preserve">000 </w:t>
            </w:r>
            <w:proofErr w:type="spellStart"/>
            <w:r w:rsidRPr="00016D4B">
              <w:rPr>
                <w:rFonts w:cs="Times New Roman"/>
                <w:color w:val="auto"/>
                <w:spacing w:val="-8"/>
                <w:kern w:val="0"/>
                <w:sz w:val="20"/>
                <w:szCs w:val="20"/>
                <w:lang w:eastAsia="pl-PL"/>
              </w:rPr>
              <w:t>lux</w:t>
            </w:r>
            <w:proofErr w:type="spellEnd"/>
          </w:p>
        </w:tc>
        <w:tc>
          <w:tcPr>
            <w:tcW w:w="3827" w:type="dxa"/>
            <w:tcBorders>
              <w:top w:val="single" w:sz="6" w:space="0" w:color="auto"/>
              <w:left w:val="single" w:sz="6" w:space="0" w:color="auto"/>
              <w:bottom w:val="single" w:sz="6" w:space="0" w:color="auto"/>
              <w:right w:val="single" w:sz="4" w:space="0" w:color="auto"/>
            </w:tcBorders>
            <w:shd w:val="clear" w:color="auto" w:fill="FFFFFF"/>
          </w:tcPr>
          <w:p w:rsidR="00016D4B" w:rsidRPr="00016D4B" w:rsidRDefault="00016D4B" w:rsidP="005532B9">
            <w:pPr>
              <w:suppressAutoHyphens w:val="0"/>
              <w:overflowPunct/>
              <w:autoSpaceDE w:val="0"/>
              <w:autoSpaceDN w:val="0"/>
              <w:adjustRightInd w:val="0"/>
              <w:jc w:val="center"/>
              <w:textAlignment w:val="auto"/>
              <w:rPr>
                <w:rFonts w:eastAsiaTheme="minorEastAsia" w:cs="Times New Roman"/>
                <w:color w:val="auto"/>
                <w:kern w:val="0"/>
                <w:sz w:val="20"/>
                <w:szCs w:val="20"/>
                <w:lang w:eastAsia="pl-PL"/>
              </w:rPr>
            </w:pPr>
            <w:r w:rsidRPr="00016D4B">
              <w:rPr>
                <w:rFonts w:eastAsiaTheme="minorEastAsia" w:cs="Times New Roman"/>
                <w:color w:val="auto"/>
                <w:kern w:val="0"/>
                <w:sz w:val="20"/>
                <w:szCs w:val="20"/>
                <w:lang w:eastAsia="pl-PL"/>
              </w:rPr>
              <w:t>TAK</w:t>
            </w:r>
          </w:p>
          <w:p w:rsidR="00016D4B" w:rsidRPr="00016D4B" w:rsidRDefault="00016D4B" w:rsidP="005532B9">
            <w:pPr>
              <w:suppressAutoHyphens w:val="0"/>
              <w:overflowPunct/>
              <w:autoSpaceDE w:val="0"/>
              <w:autoSpaceDN w:val="0"/>
              <w:adjustRightInd w:val="0"/>
              <w:jc w:val="center"/>
              <w:textAlignment w:val="auto"/>
              <w:rPr>
                <w:rFonts w:eastAsiaTheme="minorEastAsia" w:cs="Times New Roman"/>
                <w:color w:val="auto"/>
                <w:kern w:val="0"/>
                <w:sz w:val="20"/>
                <w:szCs w:val="20"/>
                <w:lang w:eastAsia="pl-PL"/>
              </w:rPr>
            </w:pPr>
          </w:p>
        </w:tc>
      </w:tr>
      <w:tr w:rsidR="00016D4B" w:rsidRPr="00016D4B" w:rsidTr="00AE6E79">
        <w:trPr>
          <w:trHeight w:hRule="exact" w:val="567"/>
        </w:trPr>
        <w:tc>
          <w:tcPr>
            <w:tcW w:w="568" w:type="dxa"/>
            <w:tcBorders>
              <w:top w:val="single" w:sz="6" w:space="0" w:color="auto"/>
              <w:left w:val="single" w:sz="6" w:space="0" w:color="auto"/>
              <w:bottom w:val="single" w:sz="6" w:space="0" w:color="auto"/>
              <w:right w:val="single" w:sz="6" w:space="0" w:color="auto"/>
            </w:tcBorders>
            <w:shd w:val="clear" w:color="auto" w:fill="FFFFFF"/>
            <w:vAlign w:val="center"/>
          </w:tcPr>
          <w:p w:rsidR="00016D4B" w:rsidRPr="00016D4B" w:rsidRDefault="00016D4B" w:rsidP="00016D4B">
            <w:pPr>
              <w:suppressAutoHyphens w:val="0"/>
              <w:overflowPunct/>
              <w:autoSpaceDE w:val="0"/>
              <w:autoSpaceDN w:val="0"/>
              <w:adjustRightInd w:val="0"/>
              <w:textAlignment w:val="auto"/>
              <w:rPr>
                <w:rFonts w:eastAsiaTheme="minorEastAsia" w:cs="Times New Roman"/>
                <w:color w:val="auto"/>
                <w:kern w:val="0"/>
                <w:sz w:val="20"/>
                <w:szCs w:val="20"/>
                <w:lang w:eastAsia="pl-PL"/>
              </w:rPr>
            </w:pPr>
            <w:r w:rsidRPr="00016D4B">
              <w:rPr>
                <w:rFonts w:eastAsiaTheme="minorEastAsia" w:cs="Times New Roman"/>
                <w:color w:val="auto"/>
                <w:kern w:val="0"/>
                <w:sz w:val="20"/>
                <w:szCs w:val="20"/>
                <w:lang w:eastAsia="pl-PL"/>
              </w:rPr>
              <w:t>7</w:t>
            </w:r>
          </w:p>
        </w:tc>
        <w:tc>
          <w:tcPr>
            <w:tcW w:w="5528" w:type="dxa"/>
            <w:tcBorders>
              <w:top w:val="single" w:sz="6" w:space="0" w:color="auto"/>
              <w:left w:val="single" w:sz="6" w:space="0" w:color="auto"/>
              <w:bottom w:val="single" w:sz="6" w:space="0" w:color="auto"/>
              <w:right w:val="single" w:sz="6" w:space="0" w:color="auto"/>
            </w:tcBorders>
            <w:shd w:val="clear" w:color="auto" w:fill="FFFFFF"/>
            <w:vAlign w:val="center"/>
          </w:tcPr>
          <w:p w:rsidR="00016D4B" w:rsidRPr="00016D4B" w:rsidRDefault="00016D4B" w:rsidP="00016D4B">
            <w:pPr>
              <w:suppressAutoHyphens w:val="0"/>
              <w:overflowPunct/>
              <w:autoSpaceDE w:val="0"/>
              <w:autoSpaceDN w:val="0"/>
              <w:adjustRightInd w:val="0"/>
              <w:textAlignment w:val="auto"/>
              <w:rPr>
                <w:rFonts w:eastAsiaTheme="minorEastAsia" w:cs="Times New Roman"/>
                <w:color w:val="auto"/>
                <w:kern w:val="0"/>
                <w:sz w:val="20"/>
                <w:szCs w:val="20"/>
                <w:lang w:eastAsia="pl-PL"/>
              </w:rPr>
            </w:pPr>
            <w:r w:rsidRPr="00016D4B">
              <w:rPr>
                <w:rFonts w:cs="Times New Roman"/>
                <w:color w:val="auto"/>
                <w:spacing w:val="-4"/>
                <w:kern w:val="0"/>
                <w:sz w:val="20"/>
                <w:szCs w:val="20"/>
                <w:lang w:eastAsia="pl-PL"/>
              </w:rPr>
              <w:t xml:space="preserve">Temperatura barwowa lampy </w:t>
            </w:r>
            <w:r w:rsidRPr="00016D4B">
              <w:rPr>
                <w:rFonts w:cs="Times New Roman"/>
                <w:color w:val="auto"/>
                <w:spacing w:val="-4"/>
                <w:kern w:val="0"/>
                <w:sz w:val="20"/>
                <w:szCs w:val="20"/>
                <w:lang w:eastAsia="pl-PL"/>
              </w:rPr>
              <w:br/>
            </w:r>
            <w:r w:rsidRPr="00016D4B">
              <w:rPr>
                <w:rFonts w:cs="Times New Roman"/>
                <w:color w:val="auto"/>
                <w:spacing w:val="-3"/>
                <w:kern w:val="0"/>
                <w:sz w:val="20"/>
                <w:szCs w:val="20"/>
                <w:lang w:eastAsia="pl-PL"/>
              </w:rPr>
              <w:t>4000</w:t>
            </w:r>
            <w:r w:rsidRPr="00016D4B">
              <w:rPr>
                <w:rFonts w:cs="Times New Roman"/>
                <w:color w:val="auto"/>
                <w:spacing w:val="-3"/>
                <w:kern w:val="0"/>
                <w:sz w:val="20"/>
                <w:szCs w:val="20"/>
                <w:vertAlign w:val="superscript"/>
                <w:lang w:eastAsia="pl-PL"/>
              </w:rPr>
              <w:t>0</w:t>
            </w:r>
            <w:r w:rsidRPr="00016D4B">
              <w:rPr>
                <w:rFonts w:cs="Times New Roman"/>
                <w:color w:val="auto"/>
                <w:spacing w:val="-3"/>
                <w:kern w:val="0"/>
                <w:sz w:val="20"/>
                <w:szCs w:val="20"/>
                <w:lang w:eastAsia="pl-PL"/>
              </w:rPr>
              <w:t xml:space="preserve"> [K] </w:t>
            </w:r>
          </w:p>
        </w:tc>
        <w:tc>
          <w:tcPr>
            <w:tcW w:w="3827" w:type="dxa"/>
            <w:tcBorders>
              <w:top w:val="single" w:sz="6" w:space="0" w:color="auto"/>
              <w:left w:val="single" w:sz="6" w:space="0" w:color="auto"/>
              <w:bottom w:val="single" w:sz="6" w:space="0" w:color="auto"/>
              <w:right w:val="single" w:sz="4" w:space="0" w:color="auto"/>
            </w:tcBorders>
            <w:shd w:val="clear" w:color="auto" w:fill="FFFFFF"/>
          </w:tcPr>
          <w:p w:rsidR="00016D4B" w:rsidRPr="00016D4B" w:rsidRDefault="00016D4B" w:rsidP="005532B9">
            <w:pPr>
              <w:suppressAutoHyphens w:val="0"/>
              <w:overflowPunct/>
              <w:autoSpaceDE w:val="0"/>
              <w:autoSpaceDN w:val="0"/>
              <w:adjustRightInd w:val="0"/>
              <w:jc w:val="center"/>
              <w:textAlignment w:val="auto"/>
              <w:rPr>
                <w:rFonts w:eastAsiaTheme="minorEastAsia" w:cs="Times New Roman"/>
                <w:color w:val="auto"/>
                <w:kern w:val="0"/>
                <w:sz w:val="20"/>
                <w:szCs w:val="20"/>
                <w:lang w:eastAsia="pl-PL"/>
              </w:rPr>
            </w:pPr>
            <w:r w:rsidRPr="00016D4B">
              <w:rPr>
                <w:rFonts w:eastAsiaTheme="minorEastAsia" w:cs="Times New Roman"/>
                <w:color w:val="auto"/>
                <w:kern w:val="0"/>
                <w:sz w:val="20"/>
                <w:szCs w:val="20"/>
                <w:lang w:eastAsia="pl-PL"/>
              </w:rPr>
              <w:t>TAK</w:t>
            </w:r>
          </w:p>
          <w:p w:rsidR="00016D4B" w:rsidRPr="00016D4B" w:rsidRDefault="00016D4B" w:rsidP="005532B9">
            <w:pPr>
              <w:suppressAutoHyphens w:val="0"/>
              <w:overflowPunct/>
              <w:autoSpaceDE w:val="0"/>
              <w:autoSpaceDN w:val="0"/>
              <w:adjustRightInd w:val="0"/>
              <w:jc w:val="center"/>
              <w:textAlignment w:val="auto"/>
              <w:rPr>
                <w:rFonts w:eastAsiaTheme="minorEastAsia" w:cs="Times New Roman"/>
                <w:color w:val="auto"/>
                <w:kern w:val="0"/>
                <w:sz w:val="20"/>
                <w:szCs w:val="20"/>
                <w:lang w:eastAsia="pl-PL"/>
              </w:rPr>
            </w:pPr>
          </w:p>
        </w:tc>
      </w:tr>
      <w:tr w:rsidR="00016D4B" w:rsidRPr="00016D4B" w:rsidTr="00AE6E79">
        <w:trPr>
          <w:trHeight w:hRule="exact" w:val="370"/>
        </w:trPr>
        <w:tc>
          <w:tcPr>
            <w:tcW w:w="568" w:type="dxa"/>
            <w:tcBorders>
              <w:top w:val="single" w:sz="6" w:space="0" w:color="auto"/>
              <w:left w:val="single" w:sz="6" w:space="0" w:color="auto"/>
              <w:bottom w:val="single" w:sz="6" w:space="0" w:color="auto"/>
              <w:right w:val="single" w:sz="6" w:space="0" w:color="auto"/>
            </w:tcBorders>
            <w:shd w:val="clear" w:color="auto" w:fill="FFFFFF"/>
            <w:vAlign w:val="center"/>
          </w:tcPr>
          <w:p w:rsidR="00016D4B" w:rsidRPr="00016D4B" w:rsidRDefault="00016D4B" w:rsidP="00016D4B">
            <w:pPr>
              <w:suppressAutoHyphens w:val="0"/>
              <w:overflowPunct/>
              <w:autoSpaceDE w:val="0"/>
              <w:autoSpaceDN w:val="0"/>
              <w:adjustRightInd w:val="0"/>
              <w:textAlignment w:val="auto"/>
              <w:rPr>
                <w:rFonts w:eastAsiaTheme="minorEastAsia" w:cs="Times New Roman"/>
                <w:color w:val="auto"/>
                <w:kern w:val="0"/>
                <w:sz w:val="20"/>
                <w:szCs w:val="20"/>
                <w:lang w:eastAsia="pl-PL"/>
              </w:rPr>
            </w:pPr>
            <w:r w:rsidRPr="00016D4B">
              <w:rPr>
                <w:rFonts w:eastAsiaTheme="minorEastAsia" w:cs="Times New Roman"/>
                <w:color w:val="auto"/>
                <w:kern w:val="0"/>
                <w:sz w:val="20"/>
                <w:szCs w:val="20"/>
                <w:lang w:eastAsia="pl-PL"/>
              </w:rPr>
              <w:t>8</w:t>
            </w:r>
          </w:p>
        </w:tc>
        <w:tc>
          <w:tcPr>
            <w:tcW w:w="5528" w:type="dxa"/>
            <w:tcBorders>
              <w:top w:val="single" w:sz="6" w:space="0" w:color="auto"/>
              <w:left w:val="single" w:sz="6" w:space="0" w:color="auto"/>
              <w:bottom w:val="single" w:sz="6" w:space="0" w:color="auto"/>
              <w:right w:val="single" w:sz="6" w:space="0" w:color="auto"/>
            </w:tcBorders>
            <w:shd w:val="clear" w:color="auto" w:fill="FFFFFF"/>
            <w:vAlign w:val="center"/>
          </w:tcPr>
          <w:p w:rsidR="00016D4B" w:rsidRPr="00016D4B" w:rsidRDefault="00016D4B" w:rsidP="00016D4B">
            <w:pPr>
              <w:suppressAutoHyphens w:val="0"/>
              <w:overflowPunct/>
              <w:autoSpaceDE w:val="0"/>
              <w:autoSpaceDN w:val="0"/>
              <w:adjustRightInd w:val="0"/>
              <w:textAlignment w:val="auto"/>
              <w:rPr>
                <w:rFonts w:eastAsiaTheme="minorEastAsia" w:cs="Times New Roman"/>
                <w:color w:val="auto"/>
                <w:kern w:val="0"/>
                <w:sz w:val="20"/>
                <w:szCs w:val="20"/>
                <w:lang w:eastAsia="pl-PL"/>
              </w:rPr>
            </w:pPr>
            <w:r w:rsidRPr="00016D4B">
              <w:rPr>
                <w:rFonts w:eastAsiaTheme="minorEastAsia" w:cs="Times New Roman"/>
                <w:color w:val="auto"/>
                <w:spacing w:val="-5"/>
                <w:kern w:val="0"/>
                <w:sz w:val="20"/>
                <w:szCs w:val="20"/>
                <w:lang w:eastAsia="pl-PL"/>
              </w:rPr>
              <w:t>Wsp</w:t>
            </w:r>
            <w:r w:rsidRPr="00016D4B">
              <w:rPr>
                <w:rFonts w:cs="Times New Roman"/>
                <w:color w:val="auto"/>
                <w:spacing w:val="-5"/>
                <w:kern w:val="0"/>
                <w:sz w:val="20"/>
                <w:szCs w:val="20"/>
                <w:lang w:eastAsia="pl-PL"/>
              </w:rPr>
              <w:t>ółczynnik oddawania barw Ra co najmniej 90</w:t>
            </w:r>
          </w:p>
        </w:tc>
        <w:tc>
          <w:tcPr>
            <w:tcW w:w="3827" w:type="dxa"/>
            <w:tcBorders>
              <w:top w:val="single" w:sz="6" w:space="0" w:color="auto"/>
              <w:left w:val="single" w:sz="6" w:space="0" w:color="auto"/>
              <w:bottom w:val="single" w:sz="6" w:space="0" w:color="auto"/>
              <w:right w:val="single" w:sz="4" w:space="0" w:color="auto"/>
            </w:tcBorders>
            <w:shd w:val="clear" w:color="auto" w:fill="FFFFFF"/>
          </w:tcPr>
          <w:p w:rsidR="00016D4B" w:rsidRPr="00016D4B" w:rsidRDefault="00016D4B" w:rsidP="005532B9">
            <w:pPr>
              <w:suppressAutoHyphens w:val="0"/>
              <w:overflowPunct/>
              <w:autoSpaceDE w:val="0"/>
              <w:autoSpaceDN w:val="0"/>
              <w:adjustRightInd w:val="0"/>
              <w:jc w:val="center"/>
              <w:textAlignment w:val="auto"/>
              <w:rPr>
                <w:rFonts w:eastAsiaTheme="minorEastAsia" w:cs="Times New Roman"/>
                <w:color w:val="auto"/>
                <w:kern w:val="0"/>
                <w:sz w:val="20"/>
                <w:szCs w:val="20"/>
                <w:lang w:eastAsia="pl-PL"/>
              </w:rPr>
            </w:pPr>
            <w:r w:rsidRPr="00016D4B">
              <w:rPr>
                <w:rFonts w:eastAsiaTheme="minorEastAsia" w:cs="Times New Roman"/>
                <w:color w:val="auto"/>
                <w:kern w:val="0"/>
                <w:sz w:val="20"/>
                <w:szCs w:val="20"/>
                <w:lang w:eastAsia="pl-PL"/>
              </w:rPr>
              <w:t>TAK</w:t>
            </w:r>
          </w:p>
          <w:p w:rsidR="00016D4B" w:rsidRPr="00016D4B" w:rsidRDefault="00016D4B" w:rsidP="005532B9">
            <w:pPr>
              <w:suppressAutoHyphens w:val="0"/>
              <w:overflowPunct/>
              <w:autoSpaceDE w:val="0"/>
              <w:autoSpaceDN w:val="0"/>
              <w:adjustRightInd w:val="0"/>
              <w:jc w:val="center"/>
              <w:textAlignment w:val="auto"/>
              <w:rPr>
                <w:rFonts w:eastAsiaTheme="minorEastAsia" w:cs="Times New Roman"/>
                <w:color w:val="auto"/>
                <w:kern w:val="0"/>
                <w:sz w:val="20"/>
                <w:szCs w:val="20"/>
                <w:lang w:eastAsia="pl-PL"/>
              </w:rPr>
            </w:pPr>
          </w:p>
        </w:tc>
      </w:tr>
      <w:tr w:rsidR="00016D4B" w:rsidRPr="00016D4B" w:rsidTr="00AE6E79">
        <w:trPr>
          <w:trHeight w:hRule="exact" w:val="823"/>
        </w:trPr>
        <w:tc>
          <w:tcPr>
            <w:tcW w:w="568" w:type="dxa"/>
            <w:tcBorders>
              <w:top w:val="single" w:sz="6" w:space="0" w:color="auto"/>
              <w:left w:val="single" w:sz="6" w:space="0" w:color="auto"/>
              <w:bottom w:val="single" w:sz="6" w:space="0" w:color="auto"/>
              <w:right w:val="single" w:sz="6" w:space="0" w:color="auto"/>
            </w:tcBorders>
            <w:shd w:val="clear" w:color="auto" w:fill="FFFFFF"/>
            <w:vAlign w:val="center"/>
          </w:tcPr>
          <w:p w:rsidR="00016D4B" w:rsidRPr="00016D4B" w:rsidRDefault="00016D4B" w:rsidP="00016D4B">
            <w:pPr>
              <w:suppressAutoHyphens w:val="0"/>
              <w:overflowPunct/>
              <w:autoSpaceDE w:val="0"/>
              <w:autoSpaceDN w:val="0"/>
              <w:adjustRightInd w:val="0"/>
              <w:textAlignment w:val="auto"/>
              <w:rPr>
                <w:rFonts w:eastAsiaTheme="minorEastAsia" w:cs="Times New Roman"/>
                <w:color w:val="auto"/>
                <w:kern w:val="0"/>
                <w:sz w:val="20"/>
                <w:szCs w:val="20"/>
                <w:lang w:eastAsia="pl-PL"/>
              </w:rPr>
            </w:pPr>
            <w:r w:rsidRPr="00016D4B">
              <w:rPr>
                <w:rFonts w:eastAsiaTheme="minorEastAsia" w:cs="Times New Roman"/>
                <w:color w:val="auto"/>
                <w:kern w:val="0"/>
                <w:sz w:val="20"/>
                <w:szCs w:val="20"/>
                <w:lang w:eastAsia="pl-PL"/>
              </w:rPr>
              <w:t>9</w:t>
            </w:r>
          </w:p>
        </w:tc>
        <w:tc>
          <w:tcPr>
            <w:tcW w:w="5528" w:type="dxa"/>
            <w:tcBorders>
              <w:top w:val="single" w:sz="6" w:space="0" w:color="auto"/>
              <w:left w:val="single" w:sz="6" w:space="0" w:color="auto"/>
              <w:bottom w:val="single" w:sz="6" w:space="0" w:color="auto"/>
              <w:right w:val="single" w:sz="6" w:space="0" w:color="auto"/>
            </w:tcBorders>
            <w:shd w:val="clear" w:color="auto" w:fill="FFFFFF"/>
            <w:vAlign w:val="center"/>
          </w:tcPr>
          <w:p w:rsidR="00016D4B" w:rsidRPr="00016D4B" w:rsidRDefault="00016D4B" w:rsidP="00016D4B">
            <w:pPr>
              <w:suppressAutoHyphens w:val="0"/>
              <w:overflowPunct/>
              <w:autoSpaceDE w:val="0"/>
              <w:autoSpaceDN w:val="0"/>
              <w:adjustRightInd w:val="0"/>
              <w:textAlignment w:val="auto"/>
              <w:rPr>
                <w:rFonts w:cs="Times New Roman"/>
                <w:color w:val="auto"/>
                <w:spacing w:val="-4"/>
                <w:kern w:val="0"/>
                <w:sz w:val="20"/>
                <w:szCs w:val="20"/>
                <w:lang w:eastAsia="pl-PL"/>
              </w:rPr>
            </w:pPr>
            <w:r w:rsidRPr="00016D4B">
              <w:rPr>
                <w:rFonts w:cs="Times New Roman"/>
                <w:color w:val="auto"/>
                <w:spacing w:val="-4"/>
                <w:kern w:val="0"/>
                <w:sz w:val="20"/>
                <w:szCs w:val="20"/>
                <w:lang w:eastAsia="pl-PL"/>
              </w:rPr>
              <w:t>Średnica pola oświetlanego D10 (wg EN60601-2-41/2008) – min 27cm</w:t>
            </w:r>
          </w:p>
        </w:tc>
        <w:tc>
          <w:tcPr>
            <w:tcW w:w="3827" w:type="dxa"/>
            <w:tcBorders>
              <w:top w:val="single" w:sz="6" w:space="0" w:color="auto"/>
              <w:left w:val="single" w:sz="6" w:space="0" w:color="auto"/>
              <w:bottom w:val="single" w:sz="6" w:space="0" w:color="auto"/>
              <w:right w:val="single" w:sz="4" w:space="0" w:color="auto"/>
            </w:tcBorders>
            <w:shd w:val="clear" w:color="auto" w:fill="FFFFFF"/>
          </w:tcPr>
          <w:p w:rsidR="00016D4B" w:rsidRPr="00016D4B" w:rsidRDefault="00016D4B" w:rsidP="005532B9">
            <w:pPr>
              <w:suppressAutoHyphens w:val="0"/>
              <w:overflowPunct/>
              <w:autoSpaceDE w:val="0"/>
              <w:autoSpaceDN w:val="0"/>
              <w:adjustRightInd w:val="0"/>
              <w:jc w:val="center"/>
              <w:textAlignment w:val="auto"/>
              <w:rPr>
                <w:rFonts w:eastAsiaTheme="minorEastAsia" w:cs="Times New Roman"/>
                <w:color w:val="auto"/>
                <w:kern w:val="0"/>
                <w:sz w:val="20"/>
                <w:szCs w:val="20"/>
                <w:lang w:eastAsia="pl-PL"/>
              </w:rPr>
            </w:pPr>
            <w:r w:rsidRPr="00016D4B">
              <w:rPr>
                <w:rFonts w:eastAsiaTheme="minorEastAsia" w:cs="Times New Roman"/>
                <w:color w:val="auto"/>
                <w:kern w:val="0"/>
                <w:sz w:val="20"/>
                <w:szCs w:val="20"/>
                <w:lang w:eastAsia="pl-PL"/>
              </w:rPr>
              <w:t>TAK</w:t>
            </w:r>
          </w:p>
          <w:p w:rsidR="00016D4B" w:rsidRPr="00016D4B" w:rsidRDefault="00016D4B" w:rsidP="005532B9">
            <w:pPr>
              <w:suppressAutoHyphens w:val="0"/>
              <w:overflowPunct/>
              <w:autoSpaceDE w:val="0"/>
              <w:autoSpaceDN w:val="0"/>
              <w:adjustRightInd w:val="0"/>
              <w:jc w:val="center"/>
              <w:textAlignment w:val="auto"/>
              <w:rPr>
                <w:rFonts w:eastAsiaTheme="minorEastAsia" w:cs="Times New Roman"/>
                <w:color w:val="auto"/>
                <w:kern w:val="0"/>
                <w:sz w:val="20"/>
                <w:szCs w:val="20"/>
                <w:lang w:eastAsia="pl-PL"/>
              </w:rPr>
            </w:pPr>
          </w:p>
        </w:tc>
      </w:tr>
      <w:tr w:rsidR="00016D4B" w:rsidRPr="00016D4B" w:rsidTr="00AE6E79">
        <w:trPr>
          <w:trHeight w:hRule="exact" w:val="823"/>
        </w:trPr>
        <w:tc>
          <w:tcPr>
            <w:tcW w:w="568" w:type="dxa"/>
            <w:tcBorders>
              <w:top w:val="single" w:sz="6" w:space="0" w:color="auto"/>
              <w:left w:val="single" w:sz="6" w:space="0" w:color="auto"/>
              <w:bottom w:val="single" w:sz="6" w:space="0" w:color="auto"/>
              <w:right w:val="single" w:sz="6" w:space="0" w:color="auto"/>
            </w:tcBorders>
            <w:shd w:val="clear" w:color="auto" w:fill="FFFFFF"/>
            <w:vAlign w:val="center"/>
          </w:tcPr>
          <w:p w:rsidR="00016D4B" w:rsidRPr="00016D4B" w:rsidRDefault="00016D4B" w:rsidP="00016D4B">
            <w:pPr>
              <w:suppressAutoHyphens w:val="0"/>
              <w:overflowPunct/>
              <w:autoSpaceDE w:val="0"/>
              <w:autoSpaceDN w:val="0"/>
              <w:adjustRightInd w:val="0"/>
              <w:textAlignment w:val="auto"/>
              <w:rPr>
                <w:rFonts w:eastAsiaTheme="minorEastAsia" w:cs="Times New Roman"/>
                <w:color w:val="auto"/>
                <w:kern w:val="0"/>
                <w:sz w:val="20"/>
                <w:szCs w:val="20"/>
                <w:lang w:eastAsia="pl-PL"/>
              </w:rPr>
            </w:pPr>
            <w:r w:rsidRPr="00016D4B">
              <w:rPr>
                <w:rFonts w:eastAsiaTheme="minorEastAsia" w:cs="Times New Roman"/>
                <w:color w:val="auto"/>
                <w:kern w:val="0"/>
                <w:sz w:val="20"/>
                <w:szCs w:val="20"/>
                <w:lang w:eastAsia="pl-PL"/>
              </w:rPr>
              <w:t>10</w:t>
            </w:r>
          </w:p>
        </w:tc>
        <w:tc>
          <w:tcPr>
            <w:tcW w:w="5528" w:type="dxa"/>
            <w:tcBorders>
              <w:top w:val="single" w:sz="6" w:space="0" w:color="auto"/>
              <w:left w:val="single" w:sz="6" w:space="0" w:color="auto"/>
              <w:bottom w:val="single" w:sz="6" w:space="0" w:color="auto"/>
              <w:right w:val="single" w:sz="6" w:space="0" w:color="auto"/>
            </w:tcBorders>
            <w:shd w:val="clear" w:color="auto" w:fill="FFFFFF"/>
            <w:vAlign w:val="center"/>
          </w:tcPr>
          <w:p w:rsidR="00016D4B" w:rsidRPr="00016D4B" w:rsidRDefault="00016D4B" w:rsidP="00016D4B">
            <w:pPr>
              <w:suppressAutoHyphens w:val="0"/>
              <w:overflowPunct/>
              <w:autoSpaceDE w:val="0"/>
              <w:autoSpaceDN w:val="0"/>
              <w:adjustRightInd w:val="0"/>
              <w:textAlignment w:val="auto"/>
              <w:rPr>
                <w:rFonts w:cs="Times New Roman"/>
                <w:color w:val="auto"/>
                <w:spacing w:val="-4"/>
                <w:kern w:val="0"/>
                <w:sz w:val="20"/>
                <w:szCs w:val="20"/>
                <w:lang w:eastAsia="pl-PL"/>
              </w:rPr>
            </w:pPr>
            <w:r w:rsidRPr="00016D4B">
              <w:rPr>
                <w:rFonts w:cs="Times New Roman"/>
                <w:color w:val="auto"/>
                <w:spacing w:val="-4"/>
                <w:kern w:val="0"/>
                <w:sz w:val="20"/>
                <w:szCs w:val="20"/>
                <w:lang w:eastAsia="pl-PL"/>
              </w:rPr>
              <w:t>Średnica pola oświetlanego D50 (wg EN60601-2-41/2008) – min 17cm</w:t>
            </w:r>
          </w:p>
        </w:tc>
        <w:tc>
          <w:tcPr>
            <w:tcW w:w="3827" w:type="dxa"/>
            <w:tcBorders>
              <w:top w:val="single" w:sz="6" w:space="0" w:color="auto"/>
              <w:left w:val="single" w:sz="6" w:space="0" w:color="auto"/>
              <w:bottom w:val="single" w:sz="6" w:space="0" w:color="auto"/>
              <w:right w:val="single" w:sz="4" w:space="0" w:color="auto"/>
            </w:tcBorders>
            <w:shd w:val="clear" w:color="auto" w:fill="FFFFFF"/>
          </w:tcPr>
          <w:p w:rsidR="00016D4B" w:rsidRPr="00016D4B" w:rsidRDefault="00016D4B" w:rsidP="005532B9">
            <w:pPr>
              <w:suppressAutoHyphens w:val="0"/>
              <w:overflowPunct/>
              <w:autoSpaceDE w:val="0"/>
              <w:autoSpaceDN w:val="0"/>
              <w:adjustRightInd w:val="0"/>
              <w:jc w:val="center"/>
              <w:textAlignment w:val="auto"/>
              <w:rPr>
                <w:rFonts w:eastAsiaTheme="minorEastAsia" w:cs="Times New Roman"/>
                <w:color w:val="auto"/>
                <w:kern w:val="0"/>
                <w:sz w:val="20"/>
                <w:szCs w:val="20"/>
                <w:lang w:eastAsia="pl-PL"/>
              </w:rPr>
            </w:pPr>
            <w:r w:rsidRPr="00016D4B">
              <w:rPr>
                <w:rFonts w:eastAsiaTheme="minorEastAsia" w:cs="Times New Roman"/>
                <w:color w:val="auto"/>
                <w:kern w:val="0"/>
                <w:sz w:val="20"/>
                <w:szCs w:val="20"/>
                <w:lang w:eastAsia="pl-PL"/>
              </w:rPr>
              <w:t>TAK</w:t>
            </w:r>
          </w:p>
          <w:p w:rsidR="00016D4B" w:rsidRPr="00016D4B" w:rsidRDefault="00016D4B" w:rsidP="005532B9">
            <w:pPr>
              <w:suppressAutoHyphens w:val="0"/>
              <w:overflowPunct/>
              <w:autoSpaceDE w:val="0"/>
              <w:autoSpaceDN w:val="0"/>
              <w:adjustRightInd w:val="0"/>
              <w:jc w:val="center"/>
              <w:textAlignment w:val="auto"/>
              <w:rPr>
                <w:rFonts w:eastAsiaTheme="minorEastAsia" w:cs="Times New Roman"/>
                <w:color w:val="auto"/>
                <w:kern w:val="0"/>
                <w:sz w:val="20"/>
                <w:szCs w:val="20"/>
                <w:lang w:eastAsia="pl-PL"/>
              </w:rPr>
            </w:pPr>
          </w:p>
        </w:tc>
      </w:tr>
      <w:tr w:rsidR="00016D4B" w:rsidRPr="00016D4B" w:rsidTr="00AE6E79">
        <w:trPr>
          <w:trHeight w:hRule="exact" w:val="580"/>
        </w:trPr>
        <w:tc>
          <w:tcPr>
            <w:tcW w:w="568" w:type="dxa"/>
            <w:tcBorders>
              <w:top w:val="single" w:sz="6" w:space="0" w:color="auto"/>
              <w:left w:val="single" w:sz="6" w:space="0" w:color="auto"/>
              <w:bottom w:val="single" w:sz="6" w:space="0" w:color="auto"/>
              <w:right w:val="single" w:sz="6" w:space="0" w:color="auto"/>
            </w:tcBorders>
            <w:shd w:val="clear" w:color="auto" w:fill="FFFFFF"/>
            <w:vAlign w:val="center"/>
          </w:tcPr>
          <w:p w:rsidR="00016D4B" w:rsidRPr="00016D4B" w:rsidRDefault="00016D4B" w:rsidP="00016D4B">
            <w:pPr>
              <w:suppressAutoHyphens w:val="0"/>
              <w:overflowPunct/>
              <w:autoSpaceDE w:val="0"/>
              <w:autoSpaceDN w:val="0"/>
              <w:adjustRightInd w:val="0"/>
              <w:textAlignment w:val="auto"/>
              <w:rPr>
                <w:rFonts w:eastAsiaTheme="minorEastAsia" w:cs="Times New Roman"/>
                <w:color w:val="auto"/>
                <w:kern w:val="0"/>
                <w:sz w:val="20"/>
                <w:szCs w:val="20"/>
                <w:lang w:eastAsia="pl-PL"/>
              </w:rPr>
            </w:pPr>
            <w:r w:rsidRPr="00016D4B">
              <w:rPr>
                <w:rFonts w:eastAsiaTheme="minorEastAsia" w:cs="Times New Roman"/>
                <w:color w:val="auto"/>
                <w:kern w:val="0"/>
                <w:sz w:val="20"/>
                <w:szCs w:val="20"/>
                <w:lang w:eastAsia="pl-PL"/>
              </w:rPr>
              <w:t>11</w:t>
            </w:r>
          </w:p>
        </w:tc>
        <w:tc>
          <w:tcPr>
            <w:tcW w:w="5528" w:type="dxa"/>
            <w:tcBorders>
              <w:top w:val="single" w:sz="6" w:space="0" w:color="auto"/>
              <w:left w:val="single" w:sz="6" w:space="0" w:color="auto"/>
              <w:bottom w:val="single" w:sz="6" w:space="0" w:color="auto"/>
              <w:right w:val="single" w:sz="6" w:space="0" w:color="auto"/>
            </w:tcBorders>
            <w:shd w:val="clear" w:color="auto" w:fill="FFFFFF"/>
            <w:vAlign w:val="center"/>
          </w:tcPr>
          <w:p w:rsidR="00016D4B" w:rsidRPr="00016D4B" w:rsidRDefault="00016D4B" w:rsidP="00016D4B">
            <w:pPr>
              <w:suppressAutoHyphens w:val="0"/>
              <w:overflowPunct/>
              <w:autoSpaceDE w:val="0"/>
              <w:autoSpaceDN w:val="0"/>
              <w:adjustRightInd w:val="0"/>
              <w:textAlignment w:val="auto"/>
              <w:rPr>
                <w:rFonts w:eastAsiaTheme="minorEastAsia" w:cs="Times New Roman"/>
                <w:color w:val="auto"/>
                <w:kern w:val="0"/>
                <w:sz w:val="20"/>
                <w:szCs w:val="20"/>
                <w:lang w:eastAsia="pl-PL"/>
              </w:rPr>
            </w:pPr>
            <w:r w:rsidRPr="00016D4B">
              <w:rPr>
                <w:rFonts w:eastAsiaTheme="minorEastAsia" w:cs="Times New Roman"/>
                <w:color w:val="auto"/>
                <w:spacing w:val="-7"/>
                <w:kern w:val="0"/>
                <w:sz w:val="20"/>
                <w:szCs w:val="20"/>
                <w:lang w:eastAsia="pl-PL"/>
              </w:rPr>
              <w:t>Wg</w:t>
            </w:r>
            <w:r w:rsidRPr="00016D4B">
              <w:rPr>
                <w:rFonts w:cs="Times New Roman"/>
                <w:color w:val="auto"/>
                <w:spacing w:val="-7"/>
                <w:kern w:val="0"/>
                <w:sz w:val="20"/>
                <w:szCs w:val="20"/>
                <w:lang w:eastAsia="pl-PL"/>
              </w:rPr>
              <w:t xml:space="preserve">łębność oświetlenia L1+L2 </w:t>
            </w:r>
            <w:r w:rsidRPr="00016D4B">
              <w:rPr>
                <w:rFonts w:eastAsiaTheme="minorEastAsia" w:cs="Times New Roman"/>
                <w:color w:val="auto"/>
                <w:spacing w:val="-4"/>
                <w:kern w:val="0"/>
                <w:sz w:val="20"/>
                <w:szCs w:val="20"/>
                <w:lang w:eastAsia="pl-PL"/>
              </w:rPr>
              <w:t xml:space="preserve">( wg EN60601 /2008 (60%Ec))  </w:t>
            </w:r>
            <w:r w:rsidRPr="00016D4B">
              <w:rPr>
                <w:rFonts w:cs="Times New Roman"/>
                <w:color w:val="auto"/>
                <w:spacing w:val="-7"/>
                <w:kern w:val="0"/>
                <w:sz w:val="20"/>
                <w:szCs w:val="20"/>
                <w:lang w:eastAsia="pl-PL"/>
              </w:rPr>
              <w:t>dla lampy min. 100 cm</w:t>
            </w:r>
          </w:p>
        </w:tc>
        <w:tc>
          <w:tcPr>
            <w:tcW w:w="3827" w:type="dxa"/>
            <w:tcBorders>
              <w:top w:val="single" w:sz="6" w:space="0" w:color="auto"/>
              <w:left w:val="single" w:sz="6" w:space="0" w:color="auto"/>
              <w:bottom w:val="single" w:sz="6" w:space="0" w:color="auto"/>
              <w:right w:val="single" w:sz="4" w:space="0" w:color="auto"/>
            </w:tcBorders>
            <w:shd w:val="clear" w:color="auto" w:fill="FFFFFF"/>
          </w:tcPr>
          <w:p w:rsidR="00016D4B" w:rsidRPr="00016D4B" w:rsidRDefault="00016D4B" w:rsidP="005532B9">
            <w:pPr>
              <w:suppressAutoHyphens w:val="0"/>
              <w:overflowPunct/>
              <w:autoSpaceDE w:val="0"/>
              <w:autoSpaceDN w:val="0"/>
              <w:adjustRightInd w:val="0"/>
              <w:jc w:val="center"/>
              <w:textAlignment w:val="auto"/>
              <w:rPr>
                <w:rFonts w:eastAsiaTheme="minorEastAsia" w:cs="Times New Roman"/>
                <w:color w:val="auto"/>
                <w:kern w:val="0"/>
                <w:sz w:val="20"/>
                <w:szCs w:val="20"/>
                <w:lang w:eastAsia="pl-PL"/>
              </w:rPr>
            </w:pPr>
            <w:r w:rsidRPr="00016D4B">
              <w:rPr>
                <w:rFonts w:eastAsiaTheme="minorEastAsia" w:cs="Times New Roman"/>
                <w:color w:val="auto"/>
                <w:kern w:val="0"/>
                <w:sz w:val="20"/>
                <w:szCs w:val="20"/>
                <w:lang w:eastAsia="pl-PL"/>
              </w:rPr>
              <w:t>TAK</w:t>
            </w:r>
          </w:p>
          <w:p w:rsidR="00016D4B" w:rsidRPr="00016D4B" w:rsidRDefault="00016D4B" w:rsidP="005532B9">
            <w:pPr>
              <w:suppressAutoHyphens w:val="0"/>
              <w:overflowPunct/>
              <w:autoSpaceDE w:val="0"/>
              <w:autoSpaceDN w:val="0"/>
              <w:adjustRightInd w:val="0"/>
              <w:jc w:val="center"/>
              <w:textAlignment w:val="auto"/>
              <w:rPr>
                <w:rFonts w:eastAsiaTheme="minorEastAsia" w:cs="Times New Roman"/>
                <w:color w:val="auto"/>
                <w:kern w:val="0"/>
                <w:sz w:val="20"/>
                <w:szCs w:val="20"/>
                <w:lang w:eastAsia="pl-PL"/>
              </w:rPr>
            </w:pPr>
          </w:p>
        </w:tc>
      </w:tr>
      <w:tr w:rsidR="00016D4B" w:rsidRPr="00016D4B" w:rsidTr="00AE6E79">
        <w:trPr>
          <w:trHeight w:hRule="exact" w:val="567"/>
        </w:trPr>
        <w:tc>
          <w:tcPr>
            <w:tcW w:w="568" w:type="dxa"/>
            <w:tcBorders>
              <w:top w:val="single" w:sz="6" w:space="0" w:color="auto"/>
              <w:left w:val="single" w:sz="6" w:space="0" w:color="auto"/>
              <w:bottom w:val="single" w:sz="6" w:space="0" w:color="auto"/>
              <w:right w:val="single" w:sz="6" w:space="0" w:color="auto"/>
            </w:tcBorders>
            <w:shd w:val="clear" w:color="auto" w:fill="FFFFFF"/>
            <w:vAlign w:val="center"/>
          </w:tcPr>
          <w:p w:rsidR="00016D4B" w:rsidRPr="00016D4B" w:rsidRDefault="00016D4B" w:rsidP="00016D4B">
            <w:pPr>
              <w:suppressAutoHyphens w:val="0"/>
              <w:overflowPunct/>
              <w:autoSpaceDE w:val="0"/>
              <w:autoSpaceDN w:val="0"/>
              <w:adjustRightInd w:val="0"/>
              <w:textAlignment w:val="auto"/>
              <w:rPr>
                <w:rFonts w:eastAsiaTheme="minorEastAsia" w:cs="Times New Roman"/>
                <w:color w:val="auto"/>
                <w:kern w:val="0"/>
                <w:sz w:val="20"/>
                <w:szCs w:val="20"/>
                <w:lang w:eastAsia="pl-PL"/>
              </w:rPr>
            </w:pPr>
            <w:r w:rsidRPr="00016D4B">
              <w:rPr>
                <w:rFonts w:eastAsiaTheme="minorEastAsia" w:cs="Times New Roman"/>
                <w:color w:val="auto"/>
                <w:kern w:val="0"/>
                <w:sz w:val="20"/>
                <w:szCs w:val="20"/>
                <w:lang w:eastAsia="pl-PL"/>
              </w:rPr>
              <w:t>12</w:t>
            </w:r>
          </w:p>
        </w:tc>
        <w:tc>
          <w:tcPr>
            <w:tcW w:w="5528" w:type="dxa"/>
            <w:tcBorders>
              <w:top w:val="single" w:sz="6" w:space="0" w:color="auto"/>
              <w:left w:val="single" w:sz="6" w:space="0" w:color="auto"/>
              <w:bottom w:val="single" w:sz="6" w:space="0" w:color="auto"/>
              <w:right w:val="single" w:sz="6" w:space="0" w:color="auto"/>
            </w:tcBorders>
            <w:shd w:val="clear" w:color="auto" w:fill="FFFFFF"/>
            <w:vAlign w:val="center"/>
          </w:tcPr>
          <w:p w:rsidR="00016D4B" w:rsidRPr="00016D4B" w:rsidRDefault="00016D4B" w:rsidP="00016D4B">
            <w:pPr>
              <w:suppressAutoHyphens w:val="0"/>
              <w:overflowPunct/>
              <w:autoSpaceDE w:val="0"/>
              <w:autoSpaceDN w:val="0"/>
              <w:adjustRightInd w:val="0"/>
              <w:textAlignment w:val="auto"/>
              <w:rPr>
                <w:rFonts w:eastAsiaTheme="minorEastAsia" w:cs="Times New Roman"/>
                <w:color w:val="auto"/>
                <w:kern w:val="0"/>
                <w:sz w:val="20"/>
                <w:szCs w:val="20"/>
                <w:lang w:eastAsia="pl-PL"/>
              </w:rPr>
            </w:pPr>
            <w:r w:rsidRPr="00016D4B">
              <w:rPr>
                <w:rFonts w:eastAsiaTheme="minorEastAsia" w:cs="Times New Roman"/>
                <w:color w:val="auto"/>
                <w:spacing w:val="-4"/>
                <w:kern w:val="0"/>
                <w:sz w:val="20"/>
                <w:szCs w:val="20"/>
                <w:lang w:eastAsia="pl-PL"/>
              </w:rPr>
              <w:t>Regulacja nat</w:t>
            </w:r>
            <w:r w:rsidRPr="00016D4B">
              <w:rPr>
                <w:rFonts w:cs="Times New Roman"/>
                <w:color w:val="auto"/>
                <w:spacing w:val="-4"/>
                <w:kern w:val="0"/>
                <w:sz w:val="20"/>
                <w:szCs w:val="20"/>
                <w:lang w:eastAsia="pl-PL"/>
              </w:rPr>
              <w:t xml:space="preserve">ężenia światła w min. czterech krokach w zakresie min. 50-100% umieszczone na </w:t>
            </w:r>
            <w:r w:rsidRPr="00016D4B">
              <w:rPr>
                <w:rFonts w:cs="Times New Roman"/>
                <w:color w:val="auto"/>
                <w:spacing w:val="-3"/>
                <w:kern w:val="0"/>
                <w:sz w:val="20"/>
                <w:szCs w:val="20"/>
                <w:lang w:eastAsia="pl-PL"/>
              </w:rPr>
              <w:t>czaszy lub ramieniu lampy oraz tryb ENDO</w:t>
            </w:r>
          </w:p>
        </w:tc>
        <w:tc>
          <w:tcPr>
            <w:tcW w:w="3827" w:type="dxa"/>
            <w:tcBorders>
              <w:top w:val="single" w:sz="6" w:space="0" w:color="auto"/>
              <w:left w:val="single" w:sz="6" w:space="0" w:color="auto"/>
              <w:bottom w:val="single" w:sz="6" w:space="0" w:color="auto"/>
              <w:right w:val="single" w:sz="4" w:space="0" w:color="auto"/>
            </w:tcBorders>
            <w:shd w:val="clear" w:color="auto" w:fill="FFFFFF"/>
          </w:tcPr>
          <w:p w:rsidR="00016D4B" w:rsidRPr="00016D4B" w:rsidRDefault="00016D4B" w:rsidP="005532B9">
            <w:pPr>
              <w:suppressAutoHyphens w:val="0"/>
              <w:overflowPunct/>
              <w:autoSpaceDE w:val="0"/>
              <w:autoSpaceDN w:val="0"/>
              <w:adjustRightInd w:val="0"/>
              <w:jc w:val="center"/>
              <w:textAlignment w:val="auto"/>
              <w:rPr>
                <w:rFonts w:eastAsiaTheme="minorEastAsia" w:cs="Times New Roman"/>
                <w:color w:val="auto"/>
                <w:kern w:val="0"/>
                <w:sz w:val="20"/>
                <w:szCs w:val="20"/>
                <w:lang w:eastAsia="pl-PL"/>
              </w:rPr>
            </w:pPr>
            <w:r w:rsidRPr="00016D4B">
              <w:rPr>
                <w:rFonts w:eastAsiaTheme="minorEastAsia" w:cs="Times New Roman"/>
                <w:color w:val="auto"/>
                <w:kern w:val="0"/>
                <w:sz w:val="20"/>
                <w:szCs w:val="20"/>
                <w:lang w:eastAsia="pl-PL"/>
              </w:rPr>
              <w:t>TAK</w:t>
            </w:r>
          </w:p>
          <w:p w:rsidR="00016D4B" w:rsidRPr="00016D4B" w:rsidRDefault="00016D4B" w:rsidP="005532B9">
            <w:pPr>
              <w:suppressAutoHyphens w:val="0"/>
              <w:overflowPunct/>
              <w:autoSpaceDE w:val="0"/>
              <w:autoSpaceDN w:val="0"/>
              <w:adjustRightInd w:val="0"/>
              <w:jc w:val="center"/>
              <w:textAlignment w:val="auto"/>
              <w:rPr>
                <w:rFonts w:eastAsiaTheme="minorEastAsia" w:cs="Times New Roman"/>
                <w:color w:val="auto"/>
                <w:kern w:val="0"/>
                <w:sz w:val="20"/>
                <w:szCs w:val="20"/>
                <w:lang w:eastAsia="pl-PL"/>
              </w:rPr>
            </w:pPr>
          </w:p>
        </w:tc>
      </w:tr>
      <w:tr w:rsidR="00016D4B" w:rsidRPr="00016D4B" w:rsidTr="00AE6E79">
        <w:trPr>
          <w:trHeight w:hRule="exact" w:val="979"/>
        </w:trPr>
        <w:tc>
          <w:tcPr>
            <w:tcW w:w="568" w:type="dxa"/>
            <w:tcBorders>
              <w:top w:val="single" w:sz="6" w:space="0" w:color="auto"/>
              <w:left w:val="single" w:sz="6" w:space="0" w:color="auto"/>
              <w:bottom w:val="single" w:sz="6" w:space="0" w:color="auto"/>
              <w:right w:val="single" w:sz="6" w:space="0" w:color="auto"/>
            </w:tcBorders>
            <w:shd w:val="clear" w:color="auto" w:fill="FFFFFF"/>
            <w:vAlign w:val="center"/>
          </w:tcPr>
          <w:p w:rsidR="00016D4B" w:rsidRPr="00016D4B" w:rsidRDefault="00016D4B" w:rsidP="00016D4B">
            <w:pPr>
              <w:suppressAutoHyphens w:val="0"/>
              <w:overflowPunct/>
              <w:autoSpaceDE w:val="0"/>
              <w:autoSpaceDN w:val="0"/>
              <w:adjustRightInd w:val="0"/>
              <w:textAlignment w:val="auto"/>
              <w:rPr>
                <w:rFonts w:eastAsiaTheme="minorEastAsia" w:cs="Times New Roman"/>
                <w:color w:val="auto"/>
                <w:kern w:val="0"/>
                <w:sz w:val="20"/>
                <w:szCs w:val="20"/>
                <w:lang w:eastAsia="pl-PL"/>
              </w:rPr>
            </w:pPr>
            <w:r w:rsidRPr="00016D4B">
              <w:rPr>
                <w:rFonts w:eastAsiaTheme="minorEastAsia" w:cs="Times New Roman"/>
                <w:color w:val="auto"/>
                <w:kern w:val="0"/>
                <w:sz w:val="20"/>
                <w:szCs w:val="20"/>
                <w:lang w:eastAsia="pl-PL"/>
              </w:rPr>
              <w:t>13</w:t>
            </w:r>
          </w:p>
          <w:p w:rsidR="00016D4B" w:rsidRPr="00016D4B" w:rsidRDefault="00016D4B" w:rsidP="00016D4B">
            <w:pPr>
              <w:suppressAutoHyphens w:val="0"/>
              <w:overflowPunct/>
              <w:autoSpaceDE w:val="0"/>
              <w:autoSpaceDN w:val="0"/>
              <w:adjustRightInd w:val="0"/>
              <w:textAlignment w:val="auto"/>
              <w:rPr>
                <w:rFonts w:eastAsiaTheme="minorEastAsia" w:cs="Times New Roman"/>
                <w:color w:val="auto"/>
                <w:kern w:val="0"/>
                <w:sz w:val="20"/>
                <w:szCs w:val="20"/>
                <w:lang w:eastAsia="pl-PL"/>
              </w:rPr>
            </w:pPr>
          </w:p>
        </w:tc>
        <w:tc>
          <w:tcPr>
            <w:tcW w:w="5528" w:type="dxa"/>
            <w:tcBorders>
              <w:top w:val="single" w:sz="6" w:space="0" w:color="auto"/>
              <w:left w:val="single" w:sz="6" w:space="0" w:color="auto"/>
              <w:bottom w:val="single" w:sz="6" w:space="0" w:color="auto"/>
              <w:right w:val="single" w:sz="6" w:space="0" w:color="auto"/>
            </w:tcBorders>
            <w:shd w:val="clear" w:color="auto" w:fill="FFFFFF"/>
            <w:vAlign w:val="center"/>
          </w:tcPr>
          <w:p w:rsidR="00016D4B" w:rsidRPr="00016D4B" w:rsidRDefault="00016D4B" w:rsidP="00016D4B">
            <w:pPr>
              <w:suppressAutoHyphens w:val="0"/>
              <w:overflowPunct/>
              <w:autoSpaceDE w:val="0"/>
              <w:autoSpaceDN w:val="0"/>
              <w:adjustRightInd w:val="0"/>
              <w:textAlignment w:val="auto"/>
              <w:rPr>
                <w:rFonts w:eastAsiaTheme="minorEastAsia" w:cs="Times New Roman"/>
                <w:color w:val="auto"/>
                <w:kern w:val="0"/>
                <w:sz w:val="20"/>
                <w:szCs w:val="20"/>
                <w:lang w:eastAsia="pl-PL"/>
              </w:rPr>
            </w:pPr>
            <w:r w:rsidRPr="00016D4B">
              <w:rPr>
                <w:rFonts w:eastAsiaTheme="minorEastAsia" w:cs="Times New Roman"/>
                <w:color w:val="auto"/>
                <w:kern w:val="0"/>
                <w:sz w:val="20"/>
                <w:szCs w:val="20"/>
                <w:lang w:eastAsia="pl-PL"/>
              </w:rPr>
              <w:t>Lampa wyposażona w system automatycznie utrzymujący stałą wartość zadanego natężenia oświetlenia niezależnie od zmian średnicy plamy świetlnej</w:t>
            </w:r>
          </w:p>
        </w:tc>
        <w:tc>
          <w:tcPr>
            <w:tcW w:w="3827" w:type="dxa"/>
            <w:tcBorders>
              <w:top w:val="single" w:sz="6" w:space="0" w:color="auto"/>
              <w:left w:val="single" w:sz="6" w:space="0" w:color="auto"/>
              <w:bottom w:val="single" w:sz="6" w:space="0" w:color="auto"/>
              <w:right w:val="single" w:sz="4" w:space="0" w:color="auto"/>
            </w:tcBorders>
            <w:shd w:val="clear" w:color="auto" w:fill="FFFFFF"/>
          </w:tcPr>
          <w:p w:rsidR="00016D4B" w:rsidRPr="00016D4B" w:rsidRDefault="00016D4B" w:rsidP="005532B9">
            <w:pPr>
              <w:suppressAutoHyphens w:val="0"/>
              <w:overflowPunct/>
              <w:autoSpaceDE w:val="0"/>
              <w:autoSpaceDN w:val="0"/>
              <w:adjustRightInd w:val="0"/>
              <w:jc w:val="center"/>
              <w:textAlignment w:val="auto"/>
              <w:rPr>
                <w:rFonts w:eastAsiaTheme="minorEastAsia" w:cs="Times New Roman"/>
                <w:color w:val="auto"/>
                <w:kern w:val="0"/>
                <w:sz w:val="20"/>
                <w:szCs w:val="20"/>
                <w:lang w:eastAsia="pl-PL"/>
              </w:rPr>
            </w:pPr>
            <w:r w:rsidRPr="00016D4B">
              <w:rPr>
                <w:rFonts w:eastAsiaTheme="minorEastAsia" w:cs="Times New Roman"/>
                <w:color w:val="auto"/>
                <w:kern w:val="0"/>
                <w:sz w:val="20"/>
                <w:szCs w:val="20"/>
                <w:lang w:eastAsia="pl-PL"/>
              </w:rPr>
              <w:t>TAK</w:t>
            </w:r>
          </w:p>
          <w:p w:rsidR="00016D4B" w:rsidRPr="00016D4B" w:rsidRDefault="00016D4B" w:rsidP="005532B9">
            <w:pPr>
              <w:suppressAutoHyphens w:val="0"/>
              <w:overflowPunct/>
              <w:autoSpaceDE w:val="0"/>
              <w:autoSpaceDN w:val="0"/>
              <w:adjustRightInd w:val="0"/>
              <w:jc w:val="center"/>
              <w:textAlignment w:val="auto"/>
              <w:rPr>
                <w:rFonts w:eastAsiaTheme="minorEastAsia" w:cs="Times New Roman"/>
                <w:color w:val="auto"/>
                <w:kern w:val="0"/>
                <w:sz w:val="20"/>
                <w:szCs w:val="20"/>
                <w:lang w:eastAsia="pl-PL"/>
              </w:rPr>
            </w:pPr>
          </w:p>
        </w:tc>
      </w:tr>
      <w:tr w:rsidR="00016D4B" w:rsidRPr="00016D4B" w:rsidTr="00AE6E79">
        <w:trPr>
          <w:trHeight w:hRule="exact" w:val="1373"/>
        </w:trPr>
        <w:tc>
          <w:tcPr>
            <w:tcW w:w="568" w:type="dxa"/>
            <w:tcBorders>
              <w:top w:val="single" w:sz="6" w:space="0" w:color="auto"/>
              <w:left w:val="single" w:sz="6" w:space="0" w:color="auto"/>
              <w:bottom w:val="single" w:sz="6" w:space="0" w:color="auto"/>
              <w:right w:val="single" w:sz="6" w:space="0" w:color="auto"/>
            </w:tcBorders>
            <w:shd w:val="clear" w:color="auto" w:fill="FFFFFF"/>
            <w:vAlign w:val="center"/>
          </w:tcPr>
          <w:p w:rsidR="00016D4B" w:rsidRPr="00016D4B" w:rsidRDefault="00016D4B" w:rsidP="00016D4B">
            <w:pPr>
              <w:suppressAutoHyphens w:val="0"/>
              <w:overflowPunct/>
              <w:autoSpaceDE w:val="0"/>
              <w:autoSpaceDN w:val="0"/>
              <w:adjustRightInd w:val="0"/>
              <w:textAlignment w:val="auto"/>
              <w:rPr>
                <w:rFonts w:eastAsiaTheme="minorEastAsia" w:cs="Times New Roman"/>
                <w:color w:val="auto"/>
                <w:kern w:val="0"/>
                <w:sz w:val="20"/>
                <w:szCs w:val="20"/>
                <w:lang w:eastAsia="pl-PL"/>
              </w:rPr>
            </w:pPr>
            <w:r w:rsidRPr="00016D4B">
              <w:rPr>
                <w:rFonts w:eastAsiaTheme="minorEastAsia" w:cs="Times New Roman"/>
                <w:color w:val="auto"/>
                <w:kern w:val="0"/>
                <w:sz w:val="20"/>
                <w:szCs w:val="20"/>
                <w:lang w:eastAsia="pl-PL"/>
              </w:rPr>
              <w:t>14</w:t>
            </w:r>
          </w:p>
        </w:tc>
        <w:tc>
          <w:tcPr>
            <w:tcW w:w="5528" w:type="dxa"/>
            <w:tcBorders>
              <w:top w:val="single" w:sz="6" w:space="0" w:color="auto"/>
              <w:left w:val="single" w:sz="6" w:space="0" w:color="auto"/>
              <w:bottom w:val="single" w:sz="6" w:space="0" w:color="auto"/>
              <w:right w:val="single" w:sz="6" w:space="0" w:color="auto"/>
            </w:tcBorders>
            <w:shd w:val="clear" w:color="auto" w:fill="FFFFFF"/>
            <w:vAlign w:val="center"/>
          </w:tcPr>
          <w:p w:rsidR="00016D4B" w:rsidRPr="00016D4B" w:rsidRDefault="00016D4B" w:rsidP="00016D4B">
            <w:pPr>
              <w:widowControl/>
              <w:suppressAutoHyphens w:val="0"/>
              <w:overflowPunct/>
              <w:spacing w:after="119"/>
              <w:textAlignment w:val="auto"/>
              <w:rPr>
                <w:rFonts w:eastAsia="Arial Unicode MS" w:cs="Times New Roman"/>
                <w:color w:val="auto"/>
                <w:kern w:val="0"/>
                <w:sz w:val="20"/>
                <w:szCs w:val="20"/>
                <w:lang w:eastAsia="pl-PL"/>
              </w:rPr>
            </w:pPr>
            <w:r w:rsidRPr="00016D4B">
              <w:rPr>
                <w:rFonts w:eastAsia="Arial Unicode MS" w:cs="Times New Roman"/>
                <w:color w:val="auto"/>
                <w:kern w:val="0"/>
                <w:sz w:val="20"/>
                <w:szCs w:val="20"/>
                <w:lang w:eastAsia="pl-PL"/>
              </w:rPr>
              <w:t>Soczewki lampy wykonane z bezodpryskowego poliwęglanu lub szkła lub szkła akrylowego, zatopione wewnątrz oprawy lub umieszczone pod pokrywą poliwęglanową lub ze szkła akrylowego, aby zapobiec gromadzeniu się kurzu. Klasa szczelności min IP54</w:t>
            </w:r>
          </w:p>
        </w:tc>
        <w:tc>
          <w:tcPr>
            <w:tcW w:w="3827" w:type="dxa"/>
            <w:tcBorders>
              <w:top w:val="single" w:sz="6" w:space="0" w:color="auto"/>
              <w:left w:val="single" w:sz="6" w:space="0" w:color="auto"/>
              <w:bottom w:val="single" w:sz="6" w:space="0" w:color="auto"/>
              <w:right w:val="single" w:sz="4" w:space="0" w:color="auto"/>
            </w:tcBorders>
            <w:shd w:val="clear" w:color="auto" w:fill="FFFFFF"/>
          </w:tcPr>
          <w:p w:rsidR="00016D4B" w:rsidRPr="00016D4B" w:rsidRDefault="00016D4B" w:rsidP="005532B9">
            <w:pPr>
              <w:suppressAutoHyphens w:val="0"/>
              <w:overflowPunct/>
              <w:autoSpaceDE w:val="0"/>
              <w:autoSpaceDN w:val="0"/>
              <w:adjustRightInd w:val="0"/>
              <w:jc w:val="center"/>
              <w:textAlignment w:val="auto"/>
              <w:rPr>
                <w:rFonts w:eastAsiaTheme="minorEastAsia" w:cs="Times New Roman"/>
                <w:color w:val="auto"/>
                <w:kern w:val="0"/>
                <w:sz w:val="20"/>
                <w:szCs w:val="20"/>
                <w:lang w:eastAsia="pl-PL"/>
              </w:rPr>
            </w:pPr>
            <w:r w:rsidRPr="00016D4B">
              <w:rPr>
                <w:rFonts w:eastAsiaTheme="minorEastAsia" w:cs="Times New Roman"/>
                <w:color w:val="auto"/>
                <w:kern w:val="0"/>
                <w:sz w:val="20"/>
                <w:szCs w:val="20"/>
                <w:lang w:eastAsia="pl-PL"/>
              </w:rPr>
              <w:t>TAK</w:t>
            </w:r>
          </w:p>
          <w:p w:rsidR="00016D4B" w:rsidRPr="00016D4B" w:rsidRDefault="00016D4B" w:rsidP="00016D4B">
            <w:pPr>
              <w:suppressAutoHyphens w:val="0"/>
              <w:overflowPunct/>
              <w:autoSpaceDE w:val="0"/>
              <w:autoSpaceDN w:val="0"/>
              <w:adjustRightInd w:val="0"/>
              <w:textAlignment w:val="auto"/>
              <w:rPr>
                <w:rFonts w:eastAsiaTheme="minorEastAsia" w:cs="Times New Roman"/>
                <w:color w:val="auto"/>
                <w:kern w:val="0"/>
                <w:sz w:val="20"/>
                <w:szCs w:val="20"/>
                <w:lang w:eastAsia="pl-PL"/>
              </w:rPr>
            </w:pPr>
          </w:p>
        </w:tc>
      </w:tr>
      <w:tr w:rsidR="00016D4B" w:rsidRPr="00016D4B" w:rsidTr="00AE6E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568" w:type="dxa"/>
            <w:shd w:val="clear" w:color="auto" w:fill="auto"/>
          </w:tcPr>
          <w:p w:rsidR="00016D4B" w:rsidRPr="00016D4B" w:rsidRDefault="00016D4B" w:rsidP="00016D4B">
            <w:pPr>
              <w:widowControl/>
              <w:suppressAutoHyphens w:val="0"/>
              <w:overflowPunct/>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II.</w:t>
            </w:r>
          </w:p>
        </w:tc>
        <w:tc>
          <w:tcPr>
            <w:tcW w:w="5528" w:type="dxa"/>
            <w:shd w:val="clear" w:color="auto" w:fill="auto"/>
          </w:tcPr>
          <w:p w:rsidR="00016D4B" w:rsidRPr="00016D4B" w:rsidRDefault="00016D4B" w:rsidP="00016D4B">
            <w:pPr>
              <w:widowControl/>
              <w:suppressAutoHyphens w:val="0"/>
              <w:overflowPunct/>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WARUNKI GWARANCJI I SERWISU:</w:t>
            </w:r>
          </w:p>
        </w:tc>
        <w:tc>
          <w:tcPr>
            <w:tcW w:w="3827" w:type="dxa"/>
            <w:shd w:val="clear" w:color="auto" w:fill="auto"/>
          </w:tcPr>
          <w:p w:rsidR="00016D4B" w:rsidRPr="00016D4B" w:rsidRDefault="00016D4B" w:rsidP="00016D4B">
            <w:pPr>
              <w:widowControl/>
              <w:suppressAutoHyphens w:val="0"/>
              <w:overflowPunct/>
              <w:spacing w:after="200" w:line="276" w:lineRule="auto"/>
              <w:jc w:val="center"/>
              <w:textAlignment w:val="auto"/>
              <w:rPr>
                <w:rFonts w:eastAsiaTheme="minorHAnsi" w:cs="Times New Roman"/>
                <w:color w:val="auto"/>
                <w:kern w:val="0"/>
                <w:sz w:val="20"/>
                <w:szCs w:val="20"/>
                <w:lang w:eastAsia="en-US"/>
              </w:rPr>
            </w:pPr>
          </w:p>
        </w:tc>
      </w:tr>
      <w:tr w:rsidR="00016D4B" w:rsidRPr="00016D4B" w:rsidTr="00AE6E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568" w:type="dxa"/>
            <w:shd w:val="clear" w:color="auto" w:fill="auto"/>
          </w:tcPr>
          <w:p w:rsidR="00016D4B" w:rsidRPr="00016D4B" w:rsidRDefault="00016D4B" w:rsidP="00016D4B">
            <w:pPr>
              <w:widowControl/>
              <w:suppressAutoHyphens w:val="0"/>
              <w:overflowPunct/>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1</w:t>
            </w:r>
          </w:p>
        </w:tc>
        <w:tc>
          <w:tcPr>
            <w:tcW w:w="5528" w:type="dxa"/>
            <w:shd w:val="clear" w:color="auto" w:fill="auto"/>
          </w:tcPr>
          <w:p w:rsidR="00016D4B" w:rsidRPr="00016D4B" w:rsidRDefault="00016D4B" w:rsidP="00016D4B">
            <w:pPr>
              <w:widowControl/>
              <w:suppressAutoHyphens w:val="0"/>
              <w:overflowPunct/>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Wymagany okres gwarancji od momentu dostawy min. 24 miesiące</w:t>
            </w:r>
          </w:p>
        </w:tc>
        <w:tc>
          <w:tcPr>
            <w:tcW w:w="3827" w:type="dxa"/>
            <w:shd w:val="clear" w:color="auto" w:fill="auto"/>
          </w:tcPr>
          <w:p w:rsidR="00016D4B" w:rsidRPr="00016D4B" w:rsidRDefault="00016D4B" w:rsidP="00016D4B">
            <w:pPr>
              <w:widowControl/>
              <w:suppressAutoHyphens w:val="0"/>
              <w:overflowPunct/>
              <w:spacing w:after="20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TAK, podać</w:t>
            </w:r>
          </w:p>
        </w:tc>
      </w:tr>
      <w:tr w:rsidR="00016D4B" w:rsidRPr="00016D4B" w:rsidTr="00AE6E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568" w:type="dxa"/>
            <w:shd w:val="clear" w:color="auto" w:fill="auto"/>
          </w:tcPr>
          <w:p w:rsidR="00016D4B" w:rsidRPr="00016D4B" w:rsidRDefault="00016D4B" w:rsidP="00016D4B">
            <w:pPr>
              <w:widowControl/>
              <w:suppressAutoHyphens w:val="0"/>
              <w:overflowPunct/>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2.</w:t>
            </w:r>
          </w:p>
        </w:tc>
        <w:tc>
          <w:tcPr>
            <w:tcW w:w="5528" w:type="dxa"/>
            <w:shd w:val="clear" w:color="auto" w:fill="auto"/>
          </w:tcPr>
          <w:p w:rsidR="00016D4B" w:rsidRPr="00016D4B" w:rsidRDefault="00016D4B" w:rsidP="00016D4B">
            <w:pPr>
              <w:widowControl/>
              <w:suppressAutoHyphens w:val="0"/>
              <w:overflowPunct/>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Wykonawca gwarantuje sprzedaż części zamiennych przez okres 10 lat</w:t>
            </w:r>
          </w:p>
        </w:tc>
        <w:tc>
          <w:tcPr>
            <w:tcW w:w="3827" w:type="dxa"/>
            <w:shd w:val="clear" w:color="auto" w:fill="auto"/>
          </w:tcPr>
          <w:p w:rsidR="00016D4B" w:rsidRPr="00016D4B" w:rsidRDefault="00016D4B" w:rsidP="00016D4B">
            <w:pPr>
              <w:widowControl/>
              <w:suppressAutoHyphens w:val="0"/>
              <w:overflowPunct/>
              <w:spacing w:after="20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TAK</w:t>
            </w:r>
          </w:p>
        </w:tc>
      </w:tr>
      <w:tr w:rsidR="00016D4B" w:rsidRPr="00016D4B" w:rsidTr="00AE6E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568" w:type="dxa"/>
            <w:shd w:val="clear" w:color="auto" w:fill="auto"/>
          </w:tcPr>
          <w:p w:rsidR="00016D4B" w:rsidRPr="00016D4B" w:rsidRDefault="00016D4B" w:rsidP="00016D4B">
            <w:pPr>
              <w:widowControl/>
              <w:suppressAutoHyphens w:val="0"/>
              <w:overflowPunct/>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3.</w:t>
            </w:r>
          </w:p>
        </w:tc>
        <w:tc>
          <w:tcPr>
            <w:tcW w:w="5528" w:type="dxa"/>
            <w:shd w:val="clear" w:color="auto" w:fill="auto"/>
          </w:tcPr>
          <w:p w:rsidR="00016D4B" w:rsidRPr="00016D4B" w:rsidRDefault="00016D4B" w:rsidP="00016D4B">
            <w:pPr>
              <w:widowControl/>
              <w:suppressAutoHyphens w:val="0"/>
              <w:overflowPunct/>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Instrukcja obsługi w języku polskim</w:t>
            </w:r>
          </w:p>
        </w:tc>
        <w:tc>
          <w:tcPr>
            <w:tcW w:w="3827" w:type="dxa"/>
            <w:shd w:val="clear" w:color="auto" w:fill="auto"/>
          </w:tcPr>
          <w:p w:rsidR="00016D4B" w:rsidRPr="00016D4B" w:rsidRDefault="00016D4B" w:rsidP="00016D4B">
            <w:pPr>
              <w:widowControl/>
              <w:suppressAutoHyphens w:val="0"/>
              <w:overflowPunct/>
              <w:spacing w:after="20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TAK</w:t>
            </w:r>
          </w:p>
        </w:tc>
      </w:tr>
      <w:tr w:rsidR="00016D4B" w:rsidRPr="00016D4B" w:rsidTr="00AE6E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568" w:type="dxa"/>
            <w:shd w:val="clear" w:color="auto" w:fill="auto"/>
          </w:tcPr>
          <w:p w:rsidR="00016D4B" w:rsidRPr="00016D4B" w:rsidRDefault="00016D4B" w:rsidP="00016D4B">
            <w:pPr>
              <w:widowControl/>
              <w:suppressAutoHyphens w:val="0"/>
              <w:overflowPunct/>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4.</w:t>
            </w:r>
          </w:p>
        </w:tc>
        <w:tc>
          <w:tcPr>
            <w:tcW w:w="5528" w:type="dxa"/>
            <w:shd w:val="clear" w:color="auto" w:fill="auto"/>
          </w:tcPr>
          <w:p w:rsidR="00016D4B" w:rsidRPr="00016D4B" w:rsidRDefault="00016D4B" w:rsidP="00016D4B">
            <w:pPr>
              <w:widowControl/>
              <w:suppressAutoHyphens w:val="0"/>
              <w:overflowPunct/>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Przegląd wg zaleceń producenta w trakcie trwania gwarancji na koszt Wykonawcy</w:t>
            </w:r>
          </w:p>
        </w:tc>
        <w:tc>
          <w:tcPr>
            <w:tcW w:w="3827" w:type="dxa"/>
            <w:shd w:val="clear" w:color="auto" w:fill="auto"/>
          </w:tcPr>
          <w:p w:rsidR="00016D4B" w:rsidRPr="00016D4B" w:rsidRDefault="00016D4B" w:rsidP="00016D4B">
            <w:pPr>
              <w:widowControl/>
              <w:suppressAutoHyphens w:val="0"/>
              <w:overflowPunct/>
              <w:spacing w:after="20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TAK</w:t>
            </w:r>
          </w:p>
        </w:tc>
      </w:tr>
    </w:tbl>
    <w:p w:rsidR="00016D4B" w:rsidRPr="00016D4B" w:rsidRDefault="00016D4B" w:rsidP="00016D4B">
      <w:pPr>
        <w:widowControl/>
        <w:suppressAutoHyphens w:val="0"/>
        <w:overflowPunct/>
        <w:spacing w:after="200" w:line="276" w:lineRule="auto"/>
        <w:textAlignment w:val="auto"/>
        <w:rPr>
          <w:rFonts w:eastAsiaTheme="minorHAnsi" w:cs="Times New Roman"/>
          <w:b/>
          <w:color w:val="000000"/>
          <w:kern w:val="0"/>
          <w:sz w:val="20"/>
          <w:szCs w:val="20"/>
          <w:lang w:eastAsia="en-US"/>
        </w:rPr>
      </w:pPr>
      <w:r w:rsidRPr="00016D4B">
        <w:rPr>
          <w:rFonts w:eastAsiaTheme="minorHAnsi" w:cs="Times New Roman"/>
          <w:b/>
          <w:color w:val="000000"/>
          <w:kern w:val="0"/>
          <w:sz w:val="20"/>
          <w:szCs w:val="20"/>
          <w:lang w:eastAsia="en-US"/>
        </w:rPr>
        <w:t>Pakiet Nr  8 - STÓŁ ZABIEGOWY -1 szt.</w:t>
      </w:r>
    </w:p>
    <w:tbl>
      <w:tblPr>
        <w:tblW w:w="10095" w:type="dxa"/>
        <w:tblInd w:w="-356" w:type="dxa"/>
        <w:tblLayout w:type="fixed"/>
        <w:tblCellMar>
          <w:left w:w="70" w:type="dxa"/>
          <w:right w:w="70" w:type="dxa"/>
        </w:tblCellMar>
        <w:tblLook w:val="04A0" w:firstRow="1" w:lastRow="0" w:firstColumn="1" w:lastColumn="0" w:noHBand="0" w:noVBand="1"/>
      </w:tblPr>
      <w:tblGrid>
        <w:gridCol w:w="710"/>
        <w:gridCol w:w="5528"/>
        <w:gridCol w:w="3857"/>
      </w:tblGrid>
      <w:tr w:rsidR="00016D4B" w:rsidRPr="00016D4B" w:rsidTr="00AE6E79">
        <w:trPr>
          <w:trHeight w:val="454"/>
        </w:trPr>
        <w:tc>
          <w:tcPr>
            <w:tcW w:w="710" w:type="dxa"/>
            <w:tcBorders>
              <w:top w:val="single" w:sz="4" w:space="0" w:color="000000"/>
              <w:left w:val="single" w:sz="4" w:space="0" w:color="000000"/>
              <w:bottom w:val="single" w:sz="4" w:space="0" w:color="000000"/>
              <w:right w:val="nil"/>
            </w:tcBorders>
            <w:vAlign w:val="center"/>
            <w:hideMark/>
          </w:tcPr>
          <w:p w:rsidR="00016D4B" w:rsidRPr="00016D4B" w:rsidRDefault="00016D4B" w:rsidP="00016D4B">
            <w:pPr>
              <w:widowControl/>
              <w:suppressAutoHyphens w:val="0"/>
              <w:overflowPunct/>
              <w:snapToGrid w:val="0"/>
              <w:spacing w:after="200" w:line="276" w:lineRule="auto"/>
              <w:textAlignment w:val="auto"/>
              <w:rPr>
                <w:rFonts w:eastAsiaTheme="minorHAnsi" w:cs="Times New Roman"/>
                <w:b/>
                <w:bCs/>
                <w:color w:val="auto"/>
                <w:kern w:val="0"/>
                <w:sz w:val="20"/>
                <w:szCs w:val="20"/>
                <w:lang w:eastAsia="en-US"/>
              </w:rPr>
            </w:pPr>
            <w:r w:rsidRPr="00016D4B">
              <w:rPr>
                <w:rFonts w:eastAsiaTheme="minorHAnsi" w:cs="Times New Roman"/>
                <w:b/>
                <w:bCs/>
                <w:color w:val="auto"/>
                <w:kern w:val="0"/>
                <w:sz w:val="20"/>
                <w:szCs w:val="20"/>
                <w:lang w:eastAsia="en-US"/>
              </w:rPr>
              <w:t>L.p.</w:t>
            </w:r>
          </w:p>
        </w:tc>
        <w:tc>
          <w:tcPr>
            <w:tcW w:w="5528" w:type="dxa"/>
            <w:tcBorders>
              <w:top w:val="single" w:sz="4" w:space="0" w:color="000000"/>
              <w:left w:val="single" w:sz="4" w:space="0" w:color="000000"/>
              <w:bottom w:val="single" w:sz="4" w:space="0" w:color="000000"/>
              <w:right w:val="nil"/>
            </w:tcBorders>
            <w:vAlign w:val="center"/>
            <w:hideMark/>
          </w:tcPr>
          <w:p w:rsidR="00016D4B" w:rsidRPr="00016D4B" w:rsidRDefault="00016D4B" w:rsidP="00016D4B">
            <w:pPr>
              <w:widowControl/>
              <w:suppressAutoHyphens w:val="0"/>
              <w:overflowPunct/>
              <w:snapToGrid w:val="0"/>
              <w:spacing w:after="200" w:line="276" w:lineRule="auto"/>
              <w:textAlignment w:val="auto"/>
              <w:rPr>
                <w:rFonts w:eastAsiaTheme="minorHAnsi" w:cs="Times New Roman"/>
                <w:b/>
                <w:bCs/>
                <w:color w:val="auto"/>
                <w:kern w:val="0"/>
                <w:sz w:val="20"/>
                <w:szCs w:val="20"/>
                <w:lang w:eastAsia="en-US"/>
              </w:rPr>
            </w:pPr>
            <w:r w:rsidRPr="00016D4B">
              <w:rPr>
                <w:rFonts w:eastAsiaTheme="minorHAnsi" w:cs="Times New Roman"/>
                <w:b/>
                <w:bCs/>
                <w:color w:val="auto"/>
                <w:kern w:val="0"/>
                <w:sz w:val="20"/>
                <w:szCs w:val="20"/>
                <w:lang w:eastAsia="en-US"/>
              </w:rPr>
              <w:t>Opis</w:t>
            </w:r>
            <w:r w:rsidRPr="00016D4B">
              <w:rPr>
                <w:rFonts w:eastAsiaTheme="minorHAnsi" w:cs="Times New Roman"/>
                <w:b/>
                <w:color w:val="auto"/>
                <w:kern w:val="0"/>
                <w:sz w:val="20"/>
                <w:szCs w:val="20"/>
                <w:lang w:eastAsia="en-US"/>
              </w:rPr>
              <w:t xml:space="preserve"> parametrów wymaganych</w:t>
            </w:r>
          </w:p>
        </w:tc>
        <w:tc>
          <w:tcPr>
            <w:tcW w:w="3857" w:type="dxa"/>
            <w:tcBorders>
              <w:top w:val="single" w:sz="4" w:space="0" w:color="000000"/>
              <w:left w:val="single" w:sz="4" w:space="0" w:color="000000"/>
              <w:bottom w:val="single" w:sz="4" w:space="0" w:color="000000"/>
              <w:right w:val="single" w:sz="4" w:space="0" w:color="000000"/>
            </w:tcBorders>
            <w:vAlign w:val="center"/>
            <w:hideMark/>
          </w:tcPr>
          <w:p w:rsidR="00016D4B" w:rsidRPr="00016D4B" w:rsidRDefault="00016D4B" w:rsidP="00016D4B">
            <w:pPr>
              <w:widowControl/>
              <w:suppressAutoHyphens w:val="0"/>
              <w:overflowPunct/>
              <w:snapToGrid w:val="0"/>
              <w:spacing w:after="200" w:line="276" w:lineRule="auto"/>
              <w:textAlignment w:val="auto"/>
              <w:rPr>
                <w:rFonts w:eastAsiaTheme="minorHAnsi" w:cs="Times New Roman"/>
                <w:b/>
                <w:bCs/>
                <w:color w:val="auto"/>
                <w:kern w:val="0"/>
                <w:sz w:val="20"/>
                <w:szCs w:val="20"/>
                <w:lang w:eastAsia="en-US"/>
              </w:rPr>
            </w:pPr>
            <w:r w:rsidRPr="00016D4B">
              <w:rPr>
                <w:rFonts w:eastAsiaTheme="minorHAnsi" w:cs="Times New Roman"/>
                <w:b/>
                <w:bCs/>
                <w:color w:val="auto"/>
                <w:kern w:val="0"/>
                <w:sz w:val="20"/>
                <w:szCs w:val="20"/>
                <w:lang w:eastAsia="en-US"/>
              </w:rPr>
              <w:t>Parametry wymagane</w:t>
            </w:r>
          </w:p>
        </w:tc>
      </w:tr>
      <w:tr w:rsidR="00016D4B" w:rsidRPr="00016D4B" w:rsidTr="00AE6E79">
        <w:trPr>
          <w:trHeight w:val="454"/>
        </w:trPr>
        <w:tc>
          <w:tcPr>
            <w:tcW w:w="710" w:type="dxa"/>
            <w:tcBorders>
              <w:top w:val="single" w:sz="4" w:space="0" w:color="000000"/>
              <w:left w:val="single" w:sz="4" w:space="0" w:color="000000"/>
              <w:bottom w:val="single" w:sz="4" w:space="0" w:color="000000"/>
              <w:right w:val="nil"/>
            </w:tcBorders>
            <w:vAlign w:val="center"/>
          </w:tcPr>
          <w:p w:rsidR="00016D4B" w:rsidRPr="00016D4B" w:rsidRDefault="00016D4B" w:rsidP="000934F5">
            <w:pPr>
              <w:widowControl/>
              <w:numPr>
                <w:ilvl w:val="0"/>
                <w:numId w:val="41"/>
              </w:numPr>
              <w:suppressAutoHyphens w:val="0"/>
              <w:overflowPunct/>
              <w:snapToGrid w:val="0"/>
              <w:spacing w:after="200" w:line="276" w:lineRule="auto"/>
              <w:textAlignment w:val="auto"/>
              <w:rPr>
                <w:rFonts w:eastAsiaTheme="minorHAnsi" w:cs="Times New Roman"/>
                <w:b/>
                <w:bCs/>
                <w:color w:val="auto"/>
                <w:kern w:val="0"/>
                <w:sz w:val="20"/>
                <w:szCs w:val="20"/>
                <w:lang w:eastAsia="en-US"/>
              </w:rPr>
            </w:pPr>
          </w:p>
        </w:tc>
        <w:tc>
          <w:tcPr>
            <w:tcW w:w="5528" w:type="dxa"/>
            <w:tcBorders>
              <w:top w:val="single" w:sz="4" w:space="0" w:color="000000"/>
              <w:left w:val="single" w:sz="4" w:space="0" w:color="000000"/>
              <w:bottom w:val="single" w:sz="4" w:space="0" w:color="000000"/>
              <w:right w:val="nil"/>
            </w:tcBorders>
            <w:vAlign w:val="center"/>
          </w:tcPr>
          <w:p w:rsidR="00016D4B" w:rsidRPr="00016D4B" w:rsidRDefault="00016D4B" w:rsidP="00016D4B">
            <w:pPr>
              <w:widowControl/>
              <w:suppressAutoHyphens w:val="0"/>
              <w:overflowPunct/>
              <w:snapToGrid w:val="0"/>
              <w:spacing w:after="200" w:line="276" w:lineRule="auto"/>
              <w:textAlignment w:val="auto"/>
              <w:rPr>
                <w:rFonts w:eastAsiaTheme="minorHAnsi" w:cs="Times New Roman"/>
                <w:b/>
                <w:bCs/>
                <w:color w:val="auto"/>
                <w:kern w:val="0"/>
                <w:sz w:val="20"/>
                <w:szCs w:val="20"/>
                <w:lang w:eastAsia="en-US"/>
              </w:rPr>
            </w:pPr>
            <w:r w:rsidRPr="00016D4B">
              <w:rPr>
                <w:rFonts w:eastAsiaTheme="minorHAnsi" w:cs="Times New Roman"/>
                <w:b/>
                <w:bCs/>
                <w:color w:val="auto"/>
                <w:kern w:val="0"/>
                <w:sz w:val="20"/>
                <w:szCs w:val="20"/>
                <w:lang w:eastAsia="en-US"/>
              </w:rPr>
              <w:t>WYMAGANIA OGÓLNE:</w:t>
            </w:r>
          </w:p>
        </w:tc>
        <w:tc>
          <w:tcPr>
            <w:tcW w:w="3857" w:type="dxa"/>
            <w:tcBorders>
              <w:top w:val="single" w:sz="4" w:space="0" w:color="000000"/>
              <w:left w:val="single" w:sz="4" w:space="0" w:color="000000"/>
              <w:bottom w:val="single" w:sz="4" w:space="0" w:color="000000"/>
              <w:right w:val="single" w:sz="4" w:space="0" w:color="000000"/>
            </w:tcBorders>
            <w:vAlign w:val="center"/>
          </w:tcPr>
          <w:p w:rsidR="00016D4B" w:rsidRPr="00016D4B" w:rsidRDefault="00016D4B" w:rsidP="00016D4B">
            <w:pPr>
              <w:widowControl/>
              <w:suppressAutoHyphens w:val="0"/>
              <w:overflowPunct/>
              <w:snapToGrid w:val="0"/>
              <w:spacing w:after="200" w:line="276" w:lineRule="auto"/>
              <w:textAlignment w:val="auto"/>
              <w:rPr>
                <w:rFonts w:eastAsiaTheme="minorHAnsi" w:cs="Times New Roman"/>
                <w:b/>
                <w:bCs/>
                <w:color w:val="auto"/>
                <w:kern w:val="0"/>
                <w:sz w:val="20"/>
                <w:szCs w:val="20"/>
                <w:lang w:eastAsia="en-US"/>
              </w:rPr>
            </w:pPr>
          </w:p>
        </w:tc>
      </w:tr>
      <w:tr w:rsidR="00016D4B" w:rsidRPr="00016D4B" w:rsidTr="00AE6E79">
        <w:trPr>
          <w:trHeight w:val="454"/>
        </w:trPr>
        <w:tc>
          <w:tcPr>
            <w:tcW w:w="710" w:type="dxa"/>
            <w:tcBorders>
              <w:top w:val="single" w:sz="4" w:space="0" w:color="000000"/>
              <w:left w:val="single" w:sz="4" w:space="0" w:color="000000"/>
              <w:bottom w:val="single" w:sz="4" w:space="0" w:color="000000"/>
              <w:right w:val="nil"/>
            </w:tcBorders>
            <w:vAlign w:val="center"/>
          </w:tcPr>
          <w:p w:rsidR="00016D4B" w:rsidRPr="00016D4B" w:rsidRDefault="00016D4B" w:rsidP="00016D4B">
            <w:pPr>
              <w:widowControl/>
              <w:suppressAutoHyphens w:val="0"/>
              <w:overflowPunct/>
              <w:snapToGrid w:val="0"/>
              <w:spacing w:after="200" w:line="276" w:lineRule="auto"/>
              <w:ind w:left="1080"/>
              <w:textAlignment w:val="auto"/>
              <w:rPr>
                <w:rFonts w:eastAsiaTheme="minorHAnsi" w:cs="Times New Roman"/>
                <w:b/>
                <w:bCs/>
                <w:color w:val="auto"/>
                <w:kern w:val="0"/>
                <w:sz w:val="20"/>
                <w:szCs w:val="20"/>
                <w:lang w:eastAsia="en-US"/>
              </w:rPr>
            </w:pPr>
          </w:p>
        </w:tc>
        <w:tc>
          <w:tcPr>
            <w:tcW w:w="5528" w:type="dxa"/>
            <w:tcBorders>
              <w:top w:val="single" w:sz="4" w:space="0" w:color="000000"/>
              <w:left w:val="single" w:sz="4" w:space="0" w:color="000000"/>
              <w:bottom w:val="single" w:sz="4" w:space="0" w:color="000000"/>
              <w:right w:val="nil"/>
            </w:tcBorders>
            <w:vAlign w:val="center"/>
          </w:tcPr>
          <w:p w:rsidR="00016D4B" w:rsidRPr="00016D4B" w:rsidRDefault="00016D4B" w:rsidP="00016D4B">
            <w:pPr>
              <w:widowControl/>
              <w:suppressAutoHyphens w:val="0"/>
              <w:overflowPunct/>
              <w:snapToGrid w:val="0"/>
              <w:spacing w:after="200" w:line="276" w:lineRule="auto"/>
              <w:textAlignment w:val="auto"/>
              <w:rPr>
                <w:rFonts w:eastAsiaTheme="minorHAnsi" w:cs="Times New Roman"/>
                <w:bCs/>
                <w:color w:val="auto"/>
                <w:kern w:val="0"/>
                <w:sz w:val="20"/>
                <w:szCs w:val="20"/>
                <w:lang w:eastAsia="en-US"/>
              </w:rPr>
            </w:pPr>
            <w:r w:rsidRPr="00016D4B">
              <w:rPr>
                <w:rFonts w:eastAsiaTheme="minorHAnsi" w:cs="Times New Roman"/>
                <w:bCs/>
                <w:color w:val="auto"/>
                <w:kern w:val="0"/>
                <w:sz w:val="20"/>
                <w:szCs w:val="20"/>
                <w:lang w:eastAsia="en-US"/>
              </w:rPr>
              <w:t>Nazwa oferowanego urządzenia</w:t>
            </w:r>
          </w:p>
        </w:tc>
        <w:tc>
          <w:tcPr>
            <w:tcW w:w="3857" w:type="dxa"/>
            <w:tcBorders>
              <w:top w:val="single" w:sz="4" w:space="0" w:color="000000"/>
              <w:left w:val="single" w:sz="4" w:space="0" w:color="000000"/>
              <w:bottom w:val="single" w:sz="4" w:space="0" w:color="000000"/>
              <w:right w:val="single" w:sz="4" w:space="0" w:color="000000"/>
            </w:tcBorders>
            <w:vAlign w:val="center"/>
          </w:tcPr>
          <w:p w:rsidR="00016D4B" w:rsidRPr="00016D4B" w:rsidRDefault="00016D4B" w:rsidP="00016D4B">
            <w:pPr>
              <w:widowControl/>
              <w:suppressAutoHyphens w:val="0"/>
              <w:overflowPunct/>
              <w:snapToGrid w:val="0"/>
              <w:spacing w:after="200" w:line="276" w:lineRule="auto"/>
              <w:jc w:val="center"/>
              <w:textAlignment w:val="auto"/>
              <w:rPr>
                <w:rFonts w:eastAsiaTheme="minorHAnsi" w:cs="Times New Roman"/>
                <w:bCs/>
                <w:color w:val="auto"/>
                <w:kern w:val="0"/>
                <w:sz w:val="20"/>
                <w:szCs w:val="20"/>
                <w:lang w:eastAsia="en-US"/>
              </w:rPr>
            </w:pPr>
            <w:r w:rsidRPr="00016D4B">
              <w:rPr>
                <w:rFonts w:eastAsiaTheme="minorHAnsi" w:cs="Times New Roman"/>
                <w:bCs/>
                <w:color w:val="auto"/>
                <w:kern w:val="0"/>
                <w:sz w:val="20"/>
                <w:szCs w:val="20"/>
                <w:lang w:eastAsia="en-US"/>
              </w:rPr>
              <w:t>TAK, podać</w:t>
            </w:r>
          </w:p>
        </w:tc>
      </w:tr>
      <w:tr w:rsidR="00016D4B" w:rsidRPr="00016D4B" w:rsidTr="00AE6E79">
        <w:trPr>
          <w:trHeight w:val="454"/>
        </w:trPr>
        <w:tc>
          <w:tcPr>
            <w:tcW w:w="710" w:type="dxa"/>
            <w:tcBorders>
              <w:top w:val="single" w:sz="4" w:space="0" w:color="000000"/>
              <w:left w:val="single" w:sz="4" w:space="0" w:color="000000"/>
              <w:bottom w:val="single" w:sz="4" w:space="0" w:color="000000"/>
              <w:right w:val="nil"/>
            </w:tcBorders>
            <w:vAlign w:val="center"/>
            <w:hideMark/>
          </w:tcPr>
          <w:p w:rsidR="00016D4B" w:rsidRPr="00016D4B" w:rsidRDefault="00016D4B" w:rsidP="00016D4B">
            <w:pPr>
              <w:widowControl/>
              <w:suppressAutoHyphens w:val="0"/>
              <w:overflowPunct/>
              <w:snapToGrid w:val="0"/>
              <w:spacing w:after="200" w:line="276" w:lineRule="auto"/>
              <w:jc w:val="center"/>
              <w:textAlignment w:val="auto"/>
              <w:rPr>
                <w:rFonts w:eastAsiaTheme="minorHAnsi" w:cs="Times New Roman"/>
                <w:color w:val="auto"/>
                <w:kern w:val="0"/>
                <w:sz w:val="20"/>
                <w:szCs w:val="20"/>
                <w:lang w:eastAsia="en-US"/>
              </w:rPr>
            </w:pPr>
          </w:p>
        </w:tc>
        <w:tc>
          <w:tcPr>
            <w:tcW w:w="5528" w:type="dxa"/>
            <w:tcBorders>
              <w:top w:val="single" w:sz="4" w:space="0" w:color="000000"/>
              <w:left w:val="single" w:sz="4" w:space="0" w:color="000000"/>
              <w:bottom w:val="single" w:sz="4" w:space="0" w:color="000000"/>
              <w:right w:val="nil"/>
            </w:tcBorders>
            <w:vAlign w:val="center"/>
            <w:hideMark/>
          </w:tcPr>
          <w:p w:rsidR="00016D4B" w:rsidRPr="00016D4B" w:rsidRDefault="00016D4B" w:rsidP="00016D4B">
            <w:pPr>
              <w:widowControl/>
              <w:suppressAutoHyphens w:val="0"/>
              <w:overflowPunct/>
              <w:snapToGrid w:val="0"/>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Producent</w:t>
            </w:r>
          </w:p>
        </w:tc>
        <w:tc>
          <w:tcPr>
            <w:tcW w:w="3857" w:type="dxa"/>
            <w:tcBorders>
              <w:top w:val="single" w:sz="4" w:space="0" w:color="000000"/>
              <w:left w:val="single" w:sz="4" w:space="0" w:color="000000"/>
              <w:bottom w:val="single" w:sz="4" w:space="0" w:color="000000"/>
              <w:right w:val="single" w:sz="4" w:space="0" w:color="000000"/>
            </w:tcBorders>
            <w:vAlign w:val="center"/>
          </w:tcPr>
          <w:p w:rsidR="00016D4B" w:rsidRPr="00016D4B" w:rsidRDefault="00016D4B" w:rsidP="00016D4B">
            <w:pPr>
              <w:widowControl/>
              <w:suppressAutoHyphens w:val="0"/>
              <w:overflowPunct/>
              <w:snapToGrid w:val="0"/>
              <w:spacing w:after="200" w:line="276" w:lineRule="auto"/>
              <w:jc w:val="center"/>
              <w:textAlignment w:val="auto"/>
              <w:rPr>
                <w:rFonts w:eastAsiaTheme="minorHAnsi" w:cs="Times New Roman"/>
                <w:color w:val="auto"/>
                <w:kern w:val="0"/>
                <w:sz w:val="20"/>
                <w:szCs w:val="20"/>
                <w:lang w:val="en-US" w:eastAsia="en-US"/>
              </w:rPr>
            </w:pPr>
            <w:r w:rsidRPr="00016D4B">
              <w:rPr>
                <w:rFonts w:eastAsiaTheme="minorHAnsi" w:cs="Times New Roman"/>
                <w:bCs/>
                <w:color w:val="auto"/>
                <w:kern w:val="0"/>
                <w:sz w:val="20"/>
                <w:szCs w:val="20"/>
                <w:lang w:eastAsia="en-US"/>
              </w:rPr>
              <w:t>TAK, podać</w:t>
            </w:r>
          </w:p>
        </w:tc>
      </w:tr>
      <w:tr w:rsidR="00016D4B" w:rsidRPr="00016D4B" w:rsidTr="00AE6E79">
        <w:trPr>
          <w:trHeight w:val="454"/>
        </w:trPr>
        <w:tc>
          <w:tcPr>
            <w:tcW w:w="710" w:type="dxa"/>
            <w:tcBorders>
              <w:top w:val="single" w:sz="4" w:space="0" w:color="000000"/>
              <w:left w:val="single" w:sz="4" w:space="0" w:color="000000"/>
              <w:bottom w:val="single" w:sz="4" w:space="0" w:color="000000"/>
              <w:right w:val="nil"/>
            </w:tcBorders>
            <w:vAlign w:val="center"/>
            <w:hideMark/>
          </w:tcPr>
          <w:p w:rsidR="00016D4B" w:rsidRPr="00016D4B" w:rsidRDefault="00016D4B" w:rsidP="00016D4B">
            <w:pPr>
              <w:widowControl/>
              <w:suppressAutoHyphens w:val="0"/>
              <w:overflowPunct/>
              <w:snapToGrid w:val="0"/>
              <w:spacing w:after="200" w:line="276" w:lineRule="auto"/>
              <w:jc w:val="center"/>
              <w:textAlignment w:val="auto"/>
              <w:rPr>
                <w:rFonts w:eastAsiaTheme="minorHAnsi" w:cs="Times New Roman"/>
                <w:color w:val="auto"/>
                <w:kern w:val="0"/>
                <w:sz w:val="20"/>
                <w:szCs w:val="20"/>
                <w:lang w:eastAsia="en-US"/>
              </w:rPr>
            </w:pPr>
          </w:p>
        </w:tc>
        <w:tc>
          <w:tcPr>
            <w:tcW w:w="5528" w:type="dxa"/>
            <w:tcBorders>
              <w:top w:val="single" w:sz="4" w:space="0" w:color="000000"/>
              <w:left w:val="single" w:sz="4" w:space="0" w:color="000000"/>
              <w:bottom w:val="single" w:sz="4" w:space="0" w:color="000000"/>
              <w:right w:val="nil"/>
            </w:tcBorders>
            <w:vAlign w:val="center"/>
            <w:hideMark/>
          </w:tcPr>
          <w:p w:rsidR="00016D4B" w:rsidRPr="00016D4B" w:rsidRDefault="00016D4B" w:rsidP="00016D4B">
            <w:pPr>
              <w:widowControl/>
              <w:suppressAutoHyphens w:val="0"/>
              <w:overflowPunct/>
              <w:snapToGrid w:val="0"/>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Model/typ</w:t>
            </w:r>
          </w:p>
        </w:tc>
        <w:tc>
          <w:tcPr>
            <w:tcW w:w="3857" w:type="dxa"/>
            <w:tcBorders>
              <w:top w:val="single" w:sz="4" w:space="0" w:color="000000"/>
              <w:left w:val="single" w:sz="4" w:space="0" w:color="000000"/>
              <w:bottom w:val="single" w:sz="4" w:space="0" w:color="000000"/>
              <w:right w:val="single" w:sz="4" w:space="0" w:color="000000"/>
            </w:tcBorders>
            <w:vAlign w:val="center"/>
          </w:tcPr>
          <w:p w:rsidR="00016D4B" w:rsidRPr="00016D4B" w:rsidRDefault="00016D4B" w:rsidP="00016D4B">
            <w:pPr>
              <w:widowControl/>
              <w:suppressAutoHyphens w:val="0"/>
              <w:overflowPunct/>
              <w:snapToGrid w:val="0"/>
              <w:spacing w:after="20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bCs/>
                <w:color w:val="auto"/>
                <w:kern w:val="0"/>
                <w:sz w:val="20"/>
                <w:szCs w:val="20"/>
                <w:lang w:eastAsia="en-US"/>
              </w:rPr>
              <w:t>TAK, podać</w:t>
            </w:r>
          </w:p>
        </w:tc>
      </w:tr>
      <w:tr w:rsidR="00016D4B" w:rsidRPr="00016D4B" w:rsidTr="00AE6E79">
        <w:trPr>
          <w:trHeight w:val="454"/>
        </w:trPr>
        <w:tc>
          <w:tcPr>
            <w:tcW w:w="710" w:type="dxa"/>
            <w:tcBorders>
              <w:top w:val="nil"/>
              <w:left w:val="single" w:sz="4" w:space="0" w:color="000000"/>
              <w:bottom w:val="single" w:sz="4" w:space="0" w:color="000000"/>
              <w:right w:val="nil"/>
            </w:tcBorders>
            <w:vAlign w:val="center"/>
            <w:hideMark/>
          </w:tcPr>
          <w:p w:rsidR="00016D4B" w:rsidRPr="00016D4B" w:rsidRDefault="00016D4B" w:rsidP="00016D4B">
            <w:pPr>
              <w:widowControl/>
              <w:suppressAutoHyphens w:val="0"/>
              <w:overflowPunct/>
              <w:snapToGrid w:val="0"/>
              <w:spacing w:after="200" w:line="276" w:lineRule="auto"/>
              <w:jc w:val="center"/>
              <w:textAlignment w:val="auto"/>
              <w:rPr>
                <w:rFonts w:eastAsiaTheme="minorHAnsi" w:cs="Times New Roman"/>
                <w:color w:val="auto"/>
                <w:kern w:val="0"/>
                <w:sz w:val="20"/>
                <w:szCs w:val="20"/>
                <w:lang w:eastAsia="en-US"/>
              </w:rPr>
            </w:pPr>
          </w:p>
        </w:tc>
        <w:tc>
          <w:tcPr>
            <w:tcW w:w="5528" w:type="dxa"/>
            <w:tcBorders>
              <w:top w:val="nil"/>
              <w:left w:val="single" w:sz="4" w:space="0" w:color="000000"/>
              <w:bottom w:val="single" w:sz="4" w:space="0" w:color="000000"/>
              <w:right w:val="nil"/>
            </w:tcBorders>
            <w:vAlign w:val="center"/>
            <w:hideMark/>
          </w:tcPr>
          <w:p w:rsidR="00016D4B" w:rsidRPr="00016D4B" w:rsidRDefault="00016D4B" w:rsidP="00016D4B">
            <w:pPr>
              <w:widowControl/>
              <w:suppressAutoHyphens w:val="0"/>
              <w:overflowPunct/>
              <w:snapToGrid w:val="0"/>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Rok produkcji: 2018</w:t>
            </w:r>
          </w:p>
        </w:tc>
        <w:tc>
          <w:tcPr>
            <w:tcW w:w="3857" w:type="dxa"/>
            <w:tcBorders>
              <w:top w:val="nil"/>
              <w:left w:val="single" w:sz="4" w:space="0" w:color="000000"/>
              <w:bottom w:val="single" w:sz="4" w:space="0" w:color="000000"/>
              <w:right w:val="single" w:sz="4" w:space="0" w:color="000000"/>
            </w:tcBorders>
            <w:vAlign w:val="center"/>
          </w:tcPr>
          <w:p w:rsidR="00016D4B" w:rsidRPr="00016D4B" w:rsidRDefault="00016D4B" w:rsidP="00016D4B">
            <w:pPr>
              <w:widowControl/>
              <w:suppressAutoHyphens w:val="0"/>
              <w:overflowPunct/>
              <w:snapToGrid w:val="0"/>
              <w:spacing w:after="20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bCs/>
                <w:color w:val="auto"/>
                <w:kern w:val="0"/>
                <w:sz w:val="20"/>
                <w:szCs w:val="20"/>
                <w:lang w:eastAsia="en-US"/>
              </w:rPr>
              <w:t>TAK, podać</w:t>
            </w:r>
          </w:p>
        </w:tc>
      </w:tr>
      <w:tr w:rsidR="00016D4B" w:rsidRPr="00016D4B" w:rsidTr="00AE6E79">
        <w:trPr>
          <w:trHeight w:val="454"/>
        </w:trPr>
        <w:tc>
          <w:tcPr>
            <w:tcW w:w="710" w:type="dxa"/>
            <w:tcBorders>
              <w:top w:val="single" w:sz="4" w:space="0" w:color="000000"/>
              <w:left w:val="single" w:sz="4" w:space="0" w:color="000000"/>
              <w:bottom w:val="single" w:sz="4" w:space="0" w:color="000000"/>
              <w:right w:val="nil"/>
            </w:tcBorders>
            <w:vAlign w:val="center"/>
            <w:hideMark/>
          </w:tcPr>
          <w:p w:rsidR="00016D4B" w:rsidRPr="00016D4B" w:rsidRDefault="00016D4B" w:rsidP="00016D4B">
            <w:pPr>
              <w:widowControl/>
              <w:suppressAutoHyphens w:val="0"/>
              <w:overflowPunct/>
              <w:snapToGrid w:val="0"/>
              <w:spacing w:after="200" w:line="276" w:lineRule="auto"/>
              <w:jc w:val="center"/>
              <w:textAlignment w:val="auto"/>
              <w:rPr>
                <w:rFonts w:eastAsiaTheme="minorHAnsi" w:cs="Times New Roman"/>
                <w:color w:val="auto"/>
                <w:kern w:val="0"/>
                <w:sz w:val="20"/>
                <w:szCs w:val="20"/>
                <w:lang w:eastAsia="en-US"/>
              </w:rPr>
            </w:pPr>
          </w:p>
        </w:tc>
        <w:tc>
          <w:tcPr>
            <w:tcW w:w="5528" w:type="dxa"/>
            <w:tcBorders>
              <w:top w:val="single" w:sz="4" w:space="0" w:color="000000"/>
              <w:left w:val="single" w:sz="4" w:space="0" w:color="000000"/>
              <w:bottom w:val="single" w:sz="4" w:space="0" w:color="000000"/>
              <w:right w:val="nil"/>
            </w:tcBorders>
            <w:vAlign w:val="center"/>
            <w:hideMark/>
          </w:tcPr>
          <w:p w:rsidR="00016D4B" w:rsidRPr="00016D4B" w:rsidRDefault="00016D4B" w:rsidP="00016D4B">
            <w:pPr>
              <w:widowControl/>
              <w:suppressAutoHyphens w:val="0"/>
              <w:overflowPunct/>
              <w:snapToGrid w:val="0"/>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Urządzenie fabrycznie nowe</w:t>
            </w:r>
          </w:p>
        </w:tc>
        <w:tc>
          <w:tcPr>
            <w:tcW w:w="3857" w:type="dxa"/>
            <w:tcBorders>
              <w:top w:val="single" w:sz="4" w:space="0" w:color="000000"/>
              <w:left w:val="single" w:sz="4" w:space="0" w:color="000000"/>
              <w:bottom w:val="single" w:sz="4" w:space="0" w:color="000000"/>
              <w:right w:val="single" w:sz="4" w:space="0" w:color="000000"/>
            </w:tcBorders>
            <w:vAlign w:val="center"/>
          </w:tcPr>
          <w:p w:rsidR="00016D4B" w:rsidRPr="00016D4B" w:rsidRDefault="00016D4B" w:rsidP="00016D4B">
            <w:pPr>
              <w:widowControl/>
              <w:suppressAutoHyphens w:val="0"/>
              <w:overflowPunct/>
              <w:snapToGrid w:val="0"/>
              <w:spacing w:after="20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TAK</w:t>
            </w:r>
          </w:p>
        </w:tc>
      </w:tr>
    </w:tbl>
    <w:p w:rsidR="00016D4B" w:rsidRPr="00016D4B" w:rsidRDefault="00016D4B" w:rsidP="00016D4B">
      <w:pPr>
        <w:widowControl/>
        <w:suppressAutoHyphens w:val="0"/>
        <w:overflowPunct/>
        <w:spacing w:after="200" w:line="276" w:lineRule="auto"/>
        <w:textAlignment w:val="auto"/>
        <w:rPr>
          <w:rFonts w:eastAsiaTheme="minorHAnsi" w:cs="Times New Roman"/>
          <w:b/>
          <w:bCs/>
          <w:color w:val="auto"/>
          <w:kern w:val="0"/>
          <w:sz w:val="20"/>
          <w:szCs w:val="20"/>
          <w:lang w:eastAsia="en-US"/>
        </w:rPr>
      </w:pPr>
    </w:p>
    <w:tbl>
      <w:tblPr>
        <w:tblW w:w="10065" w:type="dxa"/>
        <w:tblInd w:w="-356" w:type="dxa"/>
        <w:tblLayout w:type="fixed"/>
        <w:tblCellMar>
          <w:left w:w="70" w:type="dxa"/>
          <w:right w:w="70" w:type="dxa"/>
        </w:tblCellMar>
        <w:tblLook w:val="0000" w:firstRow="0" w:lastRow="0" w:firstColumn="0" w:lastColumn="0" w:noHBand="0" w:noVBand="0"/>
      </w:tblPr>
      <w:tblGrid>
        <w:gridCol w:w="710"/>
        <w:gridCol w:w="5528"/>
        <w:gridCol w:w="3827"/>
      </w:tblGrid>
      <w:tr w:rsidR="00016D4B" w:rsidRPr="00016D4B" w:rsidTr="00AE6E79">
        <w:trPr>
          <w:cantSplit/>
        </w:trPr>
        <w:tc>
          <w:tcPr>
            <w:tcW w:w="710" w:type="dxa"/>
            <w:tcBorders>
              <w:top w:val="single" w:sz="4" w:space="0" w:color="000000"/>
              <w:left w:val="single" w:sz="4" w:space="0" w:color="000000"/>
              <w:bottom w:val="single" w:sz="4" w:space="0" w:color="000000"/>
            </w:tcBorders>
            <w:shd w:val="clear" w:color="auto" w:fill="auto"/>
          </w:tcPr>
          <w:p w:rsidR="00016D4B" w:rsidRPr="00016D4B" w:rsidRDefault="00016D4B" w:rsidP="00016D4B">
            <w:pPr>
              <w:widowControl/>
              <w:suppressAutoHyphens w:val="0"/>
              <w:overflowPunct/>
              <w:snapToGrid w:val="0"/>
              <w:spacing w:after="20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1</w:t>
            </w:r>
          </w:p>
        </w:tc>
        <w:tc>
          <w:tcPr>
            <w:tcW w:w="5528" w:type="dxa"/>
            <w:tcBorders>
              <w:top w:val="single" w:sz="4" w:space="0" w:color="000000"/>
              <w:left w:val="single" w:sz="4" w:space="0" w:color="000000"/>
              <w:bottom w:val="single" w:sz="4" w:space="0" w:color="000000"/>
            </w:tcBorders>
            <w:shd w:val="clear" w:color="auto" w:fill="auto"/>
          </w:tcPr>
          <w:p w:rsidR="00016D4B" w:rsidRPr="00016D4B" w:rsidRDefault="00016D4B" w:rsidP="00016D4B">
            <w:pPr>
              <w:widowControl/>
              <w:suppressAutoHyphens w:val="0"/>
              <w:overflowPunct/>
              <w:snapToGrid w:val="0"/>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 xml:space="preserve">Blat 5-segmentowy wyposażony w szyny akcesoryjne ze stali nierdzewnej z dzieloną sekcją nożną o wymiarach  2050 mm / 650 mm </w:t>
            </w:r>
            <w:r w:rsidRPr="00016D4B">
              <w:rPr>
                <w:rFonts w:eastAsiaTheme="minorHAnsi" w:cs="Times New Roman"/>
                <w:color w:val="auto"/>
                <w:kern w:val="0"/>
                <w:sz w:val="20"/>
                <w:szCs w:val="20"/>
                <w:lang w:eastAsia="en-US"/>
              </w:rPr>
              <w:br/>
            </w:r>
            <w:r w:rsidRPr="00AE6E79">
              <w:rPr>
                <w:rFonts w:eastAsiaTheme="minorHAnsi" w:cs="Times New Roman"/>
                <w:color w:val="auto"/>
                <w:kern w:val="0"/>
                <w:sz w:val="20"/>
                <w:szCs w:val="20"/>
                <w:lang w:eastAsia="en-US"/>
              </w:rPr>
              <w:t>(+/- 10 mm)</w:t>
            </w:r>
            <w:r w:rsidRPr="00016D4B">
              <w:rPr>
                <w:rFonts w:eastAsiaTheme="minorHAnsi" w:cs="Times New Roman"/>
                <w:color w:val="auto"/>
                <w:kern w:val="0"/>
                <w:sz w:val="20"/>
                <w:szCs w:val="20"/>
                <w:lang w:eastAsia="en-US"/>
              </w:rPr>
              <w:t xml:space="preserve"> </w:t>
            </w:r>
          </w:p>
        </w:tc>
        <w:tc>
          <w:tcPr>
            <w:tcW w:w="3827" w:type="dxa"/>
            <w:tcBorders>
              <w:top w:val="single" w:sz="4" w:space="0" w:color="000000"/>
              <w:left w:val="single" w:sz="4" w:space="0" w:color="000000"/>
              <w:bottom w:val="single" w:sz="4" w:space="0" w:color="000000"/>
              <w:right w:val="single" w:sz="4" w:space="0" w:color="auto"/>
            </w:tcBorders>
            <w:shd w:val="clear" w:color="auto" w:fill="auto"/>
          </w:tcPr>
          <w:p w:rsidR="00016D4B" w:rsidRPr="00016D4B" w:rsidRDefault="00016D4B" w:rsidP="00016D4B">
            <w:pPr>
              <w:widowControl/>
              <w:suppressAutoHyphens w:val="0"/>
              <w:overflowPunct/>
              <w:snapToGrid w:val="0"/>
              <w:spacing w:before="60" w:after="6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TAK podać</w:t>
            </w:r>
          </w:p>
        </w:tc>
      </w:tr>
      <w:tr w:rsidR="00016D4B" w:rsidRPr="00016D4B" w:rsidTr="00AE6E79">
        <w:trPr>
          <w:cantSplit/>
        </w:trPr>
        <w:tc>
          <w:tcPr>
            <w:tcW w:w="710" w:type="dxa"/>
            <w:tcBorders>
              <w:top w:val="single" w:sz="4" w:space="0" w:color="000000"/>
              <w:left w:val="single" w:sz="4" w:space="0" w:color="000000"/>
              <w:bottom w:val="single" w:sz="4" w:space="0" w:color="000000"/>
            </w:tcBorders>
            <w:shd w:val="clear" w:color="auto" w:fill="auto"/>
          </w:tcPr>
          <w:p w:rsidR="00016D4B" w:rsidRPr="00016D4B" w:rsidRDefault="00016D4B" w:rsidP="00016D4B">
            <w:pPr>
              <w:widowControl/>
              <w:suppressAutoHyphens w:val="0"/>
              <w:overflowPunct/>
              <w:snapToGrid w:val="0"/>
              <w:spacing w:before="60" w:after="6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2</w:t>
            </w:r>
          </w:p>
        </w:tc>
        <w:tc>
          <w:tcPr>
            <w:tcW w:w="5528" w:type="dxa"/>
            <w:tcBorders>
              <w:top w:val="single" w:sz="4" w:space="0" w:color="000000"/>
              <w:left w:val="single" w:sz="4" w:space="0" w:color="000000"/>
              <w:bottom w:val="single" w:sz="4" w:space="0" w:color="000000"/>
            </w:tcBorders>
            <w:shd w:val="clear" w:color="auto" w:fill="auto"/>
          </w:tcPr>
          <w:p w:rsidR="00016D4B" w:rsidRPr="00016D4B" w:rsidRDefault="00016D4B" w:rsidP="00016D4B">
            <w:pPr>
              <w:widowControl/>
              <w:suppressAutoHyphens w:val="0"/>
              <w:overflowPunct/>
              <w:snapToGrid w:val="0"/>
              <w:spacing w:before="60" w:after="6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Odejmowane materace antystatyczne o szerokości 600mm (+/-10 mm) i grubości 80mm (+/-10mm),  odporne na środki dezynfekcyjne</w:t>
            </w:r>
          </w:p>
        </w:tc>
        <w:tc>
          <w:tcPr>
            <w:tcW w:w="3827" w:type="dxa"/>
            <w:tcBorders>
              <w:top w:val="single" w:sz="4" w:space="0" w:color="000000"/>
              <w:left w:val="single" w:sz="4" w:space="0" w:color="000000"/>
              <w:bottom w:val="single" w:sz="4" w:space="0" w:color="000000"/>
              <w:right w:val="single" w:sz="4" w:space="0" w:color="auto"/>
            </w:tcBorders>
            <w:shd w:val="clear" w:color="auto" w:fill="auto"/>
          </w:tcPr>
          <w:p w:rsidR="00016D4B" w:rsidRPr="00016D4B" w:rsidRDefault="00016D4B" w:rsidP="00016D4B">
            <w:pPr>
              <w:widowControl/>
              <w:suppressAutoHyphens w:val="0"/>
              <w:overflowPunct/>
              <w:snapToGrid w:val="0"/>
              <w:spacing w:before="60" w:after="6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TAK</w:t>
            </w:r>
          </w:p>
        </w:tc>
      </w:tr>
      <w:tr w:rsidR="00016D4B" w:rsidRPr="00016D4B" w:rsidTr="00AE6E79">
        <w:trPr>
          <w:cantSplit/>
        </w:trPr>
        <w:tc>
          <w:tcPr>
            <w:tcW w:w="710" w:type="dxa"/>
            <w:tcBorders>
              <w:top w:val="single" w:sz="4" w:space="0" w:color="000000"/>
              <w:left w:val="single" w:sz="4" w:space="0" w:color="000000"/>
              <w:bottom w:val="single" w:sz="4" w:space="0" w:color="000000"/>
            </w:tcBorders>
            <w:shd w:val="clear" w:color="auto" w:fill="auto"/>
          </w:tcPr>
          <w:p w:rsidR="00016D4B" w:rsidRPr="00016D4B" w:rsidRDefault="00016D4B" w:rsidP="00016D4B">
            <w:pPr>
              <w:widowControl/>
              <w:suppressAutoHyphens w:val="0"/>
              <w:overflowPunct/>
              <w:snapToGrid w:val="0"/>
              <w:spacing w:before="60" w:after="6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3</w:t>
            </w:r>
          </w:p>
        </w:tc>
        <w:tc>
          <w:tcPr>
            <w:tcW w:w="5528" w:type="dxa"/>
            <w:tcBorders>
              <w:top w:val="single" w:sz="4" w:space="0" w:color="000000"/>
              <w:left w:val="single" w:sz="4" w:space="0" w:color="000000"/>
              <w:bottom w:val="single" w:sz="4" w:space="0" w:color="000000"/>
            </w:tcBorders>
            <w:shd w:val="clear" w:color="auto" w:fill="auto"/>
          </w:tcPr>
          <w:p w:rsidR="00016D4B" w:rsidRPr="00016D4B" w:rsidRDefault="00016D4B" w:rsidP="00016D4B">
            <w:pPr>
              <w:widowControl/>
              <w:suppressAutoHyphens w:val="0"/>
              <w:overflowPunct/>
              <w:snapToGrid w:val="0"/>
              <w:spacing w:before="60" w:after="6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Segmenty przenikalne dla promieni RTG, z tunelem na kasetę RTG na całej długości blatu</w:t>
            </w:r>
          </w:p>
        </w:tc>
        <w:tc>
          <w:tcPr>
            <w:tcW w:w="3827" w:type="dxa"/>
            <w:tcBorders>
              <w:top w:val="single" w:sz="4" w:space="0" w:color="000000"/>
              <w:left w:val="single" w:sz="4" w:space="0" w:color="000000"/>
              <w:bottom w:val="single" w:sz="4" w:space="0" w:color="000000"/>
              <w:right w:val="single" w:sz="4" w:space="0" w:color="auto"/>
            </w:tcBorders>
            <w:shd w:val="clear" w:color="auto" w:fill="auto"/>
          </w:tcPr>
          <w:p w:rsidR="00016D4B" w:rsidRPr="00016D4B" w:rsidRDefault="00016D4B" w:rsidP="00016D4B">
            <w:pPr>
              <w:widowControl/>
              <w:suppressAutoHyphens w:val="0"/>
              <w:overflowPunct/>
              <w:snapToGrid w:val="0"/>
              <w:spacing w:before="60" w:after="6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TAK</w:t>
            </w:r>
          </w:p>
        </w:tc>
      </w:tr>
      <w:tr w:rsidR="00016D4B" w:rsidRPr="00016D4B" w:rsidTr="00AE6E79">
        <w:trPr>
          <w:cantSplit/>
        </w:trPr>
        <w:tc>
          <w:tcPr>
            <w:tcW w:w="710" w:type="dxa"/>
            <w:tcBorders>
              <w:top w:val="single" w:sz="4" w:space="0" w:color="000000"/>
              <w:left w:val="single" w:sz="4" w:space="0" w:color="000000"/>
              <w:bottom w:val="single" w:sz="4" w:space="0" w:color="000000"/>
            </w:tcBorders>
            <w:shd w:val="clear" w:color="auto" w:fill="auto"/>
          </w:tcPr>
          <w:p w:rsidR="00016D4B" w:rsidRPr="00016D4B" w:rsidRDefault="00016D4B" w:rsidP="00016D4B">
            <w:pPr>
              <w:widowControl/>
              <w:suppressAutoHyphens w:val="0"/>
              <w:overflowPunct/>
              <w:snapToGrid w:val="0"/>
              <w:spacing w:before="60" w:after="6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4</w:t>
            </w:r>
          </w:p>
        </w:tc>
        <w:tc>
          <w:tcPr>
            <w:tcW w:w="5528" w:type="dxa"/>
            <w:tcBorders>
              <w:top w:val="single" w:sz="4" w:space="0" w:color="000000"/>
              <w:left w:val="single" w:sz="4" w:space="0" w:color="000000"/>
              <w:bottom w:val="single" w:sz="4" w:space="0" w:color="000000"/>
            </w:tcBorders>
            <w:shd w:val="clear" w:color="auto" w:fill="auto"/>
          </w:tcPr>
          <w:p w:rsidR="00016D4B" w:rsidRPr="00016D4B" w:rsidRDefault="00016D4B" w:rsidP="00016D4B">
            <w:pPr>
              <w:widowControl/>
              <w:suppressAutoHyphens w:val="0"/>
              <w:overflowPunct/>
              <w:snapToGrid w:val="0"/>
              <w:spacing w:before="60" w:after="6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 xml:space="preserve">Dźwignie do regulacji  pochylenia części plecowej, przechyłów bocznych i </w:t>
            </w:r>
            <w:proofErr w:type="spellStart"/>
            <w:r w:rsidRPr="00016D4B">
              <w:rPr>
                <w:rFonts w:eastAsiaTheme="minorHAnsi" w:cs="Times New Roman"/>
                <w:color w:val="auto"/>
                <w:kern w:val="0"/>
                <w:sz w:val="20"/>
                <w:szCs w:val="20"/>
                <w:lang w:eastAsia="en-US"/>
              </w:rPr>
              <w:t>Trendelenburga</w:t>
            </w:r>
            <w:proofErr w:type="spellEnd"/>
            <w:r w:rsidRPr="00016D4B">
              <w:rPr>
                <w:rFonts w:eastAsiaTheme="minorHAnsi" w:cs="Times New Roman"/>
                <w:color w:val="auto"/>
                <w:kern w:val="0"/>
                <w:sz w:val="20"/>
                <w:szCs w:val="20"/>
                <w:lang w:eastAsia="en-US"/>
              </w:rPr>
              <w:t xml:space="preserve"> umieszczone przy blacie od strony głowy pacjenta. Dźwignia do regulacji wysokości umieszczona w szczycie podstawy stołu od strony głowy pacjenta</w:t>
            </w:r>
          </w:p>
        </w:tc>
        <w:tc>
          <w:tcPr>
            <w:tcW w:w="3827" w:type="dxa"/>
            <w:tcBorders>
              <w:top w:val="single" w:sz="4" w:space="0" w:color="000000"/>
              <w:left w:val="single" w:sz="4" w:space="0" w:color="000000"/>
              <w:bottom w:val="single" w:sz="4" w:space="0" w:color="000000"/>
              <w:right w:val="single" w:sz="4" w:space="0" w:color="auto"/>
            </w:tcBorders>
            <w:shd w:val="clear" w:color="auto" w:fill="auto"/>
          </w:tcPr>
          <w:p w:rsidR="00016D4B" w:rsidRPr="00016D4B" w:rsidRDefault="00016D4B" w:rsidP="00016D4B">
            <w:pPr>
              <w:widowControl/>
              <w:suppressAutoHyphens w:val="0"/>
              <w:overflowPunct/>
              <w:snapToGrid w:val="0"/>
              <w:spacing w:before="60" w:after="6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TAK</w:t>
            </w:r>
          </w:p>
        </w:tc>
      </w:tr>
      <w:tr w:rsidR="00016D4B" w:rsidRPr="00016D4B" w:rsidTr="00AE6E79">
        <w:trPr>
          <w:cantSplit/>
        </w:trPr>
        <w:tc>
          <w:tcPr>
            <w:tcW w:w="710" w:type="dxa"/>
            <w:tcBorders>
              <w:top w:val="single" w:sz="4" w:space="0" w:color="000000"/>
              <w:left w:val="single" w:sz="4" w:space="0" w:color="000000"/>
              <w:bottom w:val="single" w:sz="4" w:space="0" w:color="000000"/>
            </w:tcBorders>
            <w:shd w:val="clear" w:color="auto" w:fill="auto"/>
          </w:tcPr>
          <w:p w:rsidR="00016D4B" w:rsidRPr="00016D4B" w:rsidRDefault="00016D4B" w:rsidP="00016D4B">
            <w:pPr>
              <w:widowControl/>
              <w:suppressAutoHyphens w:val="0"/>
              <w:overflowPunct/>
              <w:snapToGrid w:val="0"/>
              <w:spacing w:after="20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5</w:t>
            </w:r>
          </w:p>
        </w:tc>
        <w:tc>
          <w:tcPr>
            <w:tcW w:w="5528" w:type="dxa"/>
            <w:tcBorders>
              <w:top w:val="single" w:sz="4" w:space="0" w:color="000000"/>
              <w:left w:val="single" w:sz="4" w:space="0" w:color="000000"/>
              <w:bottom w:val="single" w:sz="4" w:space="0" w:color="000000"/>
            </w:tcBorders>
            <w:shd w:val="clear" w:color="auto" w:fill="auto"/>
          </w:tcPr>
          <w:p w:rsidR="00016D4B" w:rsidRPr="00016D4B" w:rsidRDefault="00016D4B" w:rsidP="00016D4B">
            <w:pPr>
              <w:widowControl/>
              <w:suppressAutoHyphens w:val="0"/>
              <w:overflowPunct/>
              <w:snapToGrid w:val="0"/>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 xml:space="preserve">Hydrauliczna regulacja wysokości stołu od </w:t>
            </w:r>
            <w:r w:rsidRPr="00AE6E79">
              <w:rPr>
                <w:rFonts w:eastAsiaTheme="minorHAnsi" w:cs="Times New Roman"/>
                <w:color w:val="auto"/>
                <w:kern w:val="0"/>
                <w:sz w:val="20"/>
                <w:szCs w:val="20"/>
                <w:lang w:eastAsia="en-US"/>
              </w:rPr>
              <w:t>600 do 1050 mm (+/-50mm)</w:t>
            </w:r>
          </w:p>
        </w:tc>
        <w:tc>
          <w:tcPr>
            <w:tcW w:w="3827" w:type="dxa"/>
            <w:tcBorders>
              <w:top w:val="single" w:sz="4" w:space="0" w:color="000000"/>
              <w:left w:val="single" w:sz="4" w:space="0" w:color="000000"/>
              <w:bottom w:val="single" w:sz="4" w:space="0" w:color="000000"/>
              <w:right w:val="single" w:sz="4" w:space="0" w:color="auto"/>
            </w:tcBorders>
            <w:shd w:val="clear" w:color="auto" w:fill="auto"/>
          </w:tcPr>
          <w:p w:rsidR="00016D4B" w:rsidRPr="00016D4B" w:rsidRDefault="00016D4B" w:rsidP="00016D4B">
            <w:pPr>
              <w:widowControl/>
              <w:suppressAutoHyphens w:val="0"/>
              <w:overflowPunct/>
              <w:snapToGrid w:val="0"/>
              <w:spacing w:before="60" w:after="6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TAK podać</w:t>
            </w:r>
          </w:p>
        </w:tc>
      </w:tr>
      <w:tr w:rsidR="00016D4B" w:rsidRPr="00016D4B" w:rsidTr="00AE6E79">
        <w:trPr>
          <w:cantSplit/>
        </w:trPr>
        <w:tc>
          <w:tcPr>
            <w:tcW w:w="710" w:type="dxa"/>
            <w:tcBorders>
              <w:top w:val="single" w:sz="4" w:space="0" w:color="000000"/>
              <w:left w:val="single" w:sz="4" w:space="0" w:color="000000"/>
              <w:bottom w:val="single" w:sz="4" w:space="0" w:color="000000"/>
            </w:tcBorders>
            <w:shd w:val="clear" w:color="auto" w:fill="auto"/>
          </w:tcPr>
          <w:p w:rsidR="00016D4B" w:rsidRPr="00016D4B" w:rsidRDefault="00016D4B" w:rsidP="00016D4B">
            <w:pPr>
              <w:widowControl/>
              <w:suppressAutoHyphens w:val="0"/>
              <w:overflowPunct/>
              <w:snapToGrid w:val="0"/>
              <w:spacing w:after="20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6</w:t>
            </w:r>
          </w:p>
        </w:tc>
        <w:tc>
          <w:tcPr>
            <w:tcW w:w="5528" w:type="dxa"/>
            <w:tcBorders>
              <w:top w:val="single" w:sz="4" w:space="0" w:color="000000"/>
              <w:left w:val="single" w:sz="4" w:space="0" w:color="000000"/>
              <w:bottom w:val="single" w:sz="4" w:space="0" w:color="000000"/>
            </w:tcBorders>
            <w:shd w:val="clear" w:color="auto" w:fill="auto"/>
          </w:tcPr>
          <w:p w:rsidR="00016D4B" w:rsidRPr="00016D4B" w:rsidRDefault="00016D4B" w:rsidP="00016D4B">
            <w:pPr>
              <w:widowControl/>
              <w:suppressAutoHyphens w:val="0"/>
              <w:overflowPunct/>
              <w:snapToGrid w:val="0"/>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 xml:space="preserve">Pneumatyczna regulacja przechyłu bocznego +/- 15° </w:t>
            </w:r>
          </w:p>
        </w:tc>
        <w:tc>
          <w:tcPr>
            <w:tcW w:w="3827" w:type="dxa"/>
            <w:tcBorders>
              <w:top w:val="single" w:sz="4" w:space="0" w:color="000000"/>
              <w:left w:val="single" w:sz="4" w:space="0" w:color="000000"/>
              <w:bottom w:val="single" w:sz="4" w:space="0" w:color="000000"/>
              <w:right w:val="single" w:sz="4" w:space="0" w:color="auto"/>
            </w:tcBorders>
            <w:shd w:val="clear" w:color="auto" w:fill="auto"/>
          </w:tcPr>
          <w:p w:rsidR="00016D4B" w:rsidRPr="00016D4B" w:rsidRDefault="00016D4B" w:rsidP="00016D4B">
            <w:pPr>
              <w:widowControl/>
              <w:suppressAutoHyphens w:val="0"/>
              <w:overflowPunct/>
              <w:snapToGrid w:val="0"/>
              <w:spacing w:before="60" w:after="6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TAK</w:t>
            </w:r>
          </w:p>
        </w:tc>
      </w:tr>
      <w:tr w:rsidR="00016D4B" w:rsidRPr="00016D4B" w:rsidTr="00AE6E79">
        <w:trPr>
          <w:cantSplit/>
        </w:trPr>
        <w:tc>
          <w:tcPr>
            <w:tcW w:w="710" w:type="dxa"/>
            <w:tcBorders>
              <w:top w:val="single" w:sz="4" w:space="0" w:color="000000"/>
              <w:left w:val="single" w:sz="4" w:space="0" w:color="000000"/>
              <w:bottom w:val="single" w:sz="4" w:space="0" w:color="000000"/>
            </w:tcBorders>
            <w:shd w:val="clear" w:color="auto" w:fill="auto"/>
          </w:tcPr>
          <w:p w:rsidR="00016D4B" w:rsidRPr="00016D4B" w:rsidRDefault="00016D4B" w:rsidP="00016D4B">
            <w:pPr>
              <w:widowControl/>
              <w:suppressAutoHyphens w:val="0"/>
              <w:overflowPunct/>
              <w:snapToGrid w:val="0"/>
              <w:spacing w:after="20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7</w:t>
            </w:r>
          </w:p>
        </w:tc>
        <w:tc>
          <w:tcPr>
            <w:tcW w:w="5528" w:type="dxa"/>
            <w:tcBorders>
              <w:top w:val="single" w:sz="4" w:space="0" w:color="000000"/>
              <w:left w:val="single" w:sz="4" w:space="0" w:color="000000"/>
              <w:bottom w:val="single" w:sz="4" w:space="0" w:color="000000"/>
            </w:tcBorders>
            <w:shd w:val="clear" w:color="auto" w:fill="auto"/>
          </w:tcPr>
          <w:p w:rsidR="00016D4B" w:rsidRPr="00016D4B" w:rsidRDefault="00016D4B" w:rsidP="00016D4B">
            <w:pPr>
              <w:widowControl/>
              <w:suppressAutoHyphens w:val="0"/>
              <w:overflowPunct/>
              <w:snapToGrid w:val="0"/>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 xml:space="preserve">Pneumatyczna regulacja pozycji </w:t>
            </w:r>
            <w:proofErr w:type="spellStart"/>
            <w:r w:rsidRPr="00016D4B">
              <w:rPr>
                <w:rFonts w:eastAsiaTheme="minorHAnsi" w:cs="Times New Roman"/>
                <w:color w:val="auto"/>
                <w:kern w:val="0"/>
                <w:sz w:val="20"/>
                <w:szCs w:val="20"/>
                <w:lang w:eastAsia="en-US"/>
              </w:rPr>
              <w:t>Trendelenburga</w:t>
            </w:r>
            <w:proofErr w:type="spellEnd"/>
            <w:r w:rsidRPr="00016D4B">
              <w:rPr>
                <w:rFonts w:eastAsiaTheme="minorHAnsi" w:cs="Times New Roman"/>
                <w:color w:val="auto"/>
                <w:kern w:val="0"/>
                <w:sz w:val="20"/>
                <w:szCs w:val="20"/>
                <w:lang w:eastAsia="en-US"/>
              </w:rPr>
              <w:t xml:space="preserve"> 25° </w:t>
            </w:r>
            <w:r w:rsidRPr="00AE6E79">
              <w:rPr>
                <w:rFonts w:eastAsiaTheme="minorHAnsi" w:cs="Times New Roman"/>
                <w:color w:val="auto"/>
                <w:kern w:val="0"/>
                <w:sz w:val="20"/>
                <w:szCs w:val="20"/>
                <w:lang w:eastAsia="en-US"/>
              </w:rPr>
              <w:t>(+/- 2)</w:t>
            </w:r>
          </w:p>
        </w:tc>
        <w:tc>
          <w:tcPr>
            <w:tcW w:w="3827" w:type="dxa"/>
            <w:tcBorders>
              <w:top w:val="single" w:sz="4" w:space="0" w:color="000000"/>
              <w:left w:val="single" w:sz="4" w:space="0" w:color="000000"/>
              <w:bottom w:val="single" w:sz="4" w:space="0" w:color="000000"/>
              <w:right w:val="single" w:sz="4" w:space="0" w:color="auto"/>
            </w:tcBorders>
            <w:shd w:val="clear" w:color="auto" w:fill="auto"/>
          </w:tcPr>
          <w:p w:rsidR="00016D4B" w:rsidRPr="00016D4B" w:rsidRDefault="00016D4B" w:rsidP="00016D4B">
            <w:pPr>
              <w:widowControl/>
              <w:suppressAutoHyphens w:val="0"/>
              <w:overflowPunct/>
              <w:snapToGrid w:val="0"/>
              <w:spacing w:before="60" w:after="6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TAK podać</w:t>
            </w:r>
          </w:p>
        </w:tc>
      </w:tr>
      <w:tr w:rsidR="00016D4B" w:rsidRPr="00016D4B" w:rsidTr="00AE6E79">
        <w:trPr>
          <w:cantSplit/>
          <w:trHeight w:val="643"/>
        </w:trPr>
        <w:tc>
          <w:tcPr>
            <w:tcW w:w="710" w:type="dxa"/>
            <w:tcBorders>
              <w:top w:val="single" w:sz="4" w:space="0" w:color="000000"/>
              <w:left w:val="single" w:sz="4" w:space="0" w:color="000000"/>
              <w:bottom w:val="single" w:sz="4" w:space="0" w:color="000000"/>
            </w:tcBorders>
            <w:shd w:val="clear" w:color="auto" w:fill="auto"/>
          </w:tcPr>
          <w:p w:rsidR="00016D4B" w:rsidRPr="00016D4B" w:rsidRDefault="00016D4B" w:rsidP="00016D4B">
            <w:pPr>
              <w:widowControl/>
              <w:suppressAutoHyphens w:val="0"/>
              <w:overflowPunct/>
              <w:snapToGrid w:val="0"/>
              <w:spacing w:after="20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8</w:t>
            </w:r>
          </w:p>
        </w:tc>
        <w:tc>
          <w:tcPr>
            <w:tcW w:w="5528" w:type="dxa"/>
            <w:tcBorders>
              <w:top w:val="single" w:sz="4" w:space="0" w:color="000000"/>
              <w:left w:val="single" w:sz="4" w:space="0" w:color="000000"/>
              <w:bottom w:val="single" w:sz="4" w:space="0" w:color="000000"/>
            </w:tcBorders>
            <w:shd w:val="clear" w:color="auto" w:fill="auto"/>
          </w:tcPr>
          <w:p w:rsidR="00016D4B" w:rsidRPr="00016D4B" w:rsidRDefault="00016D4B" w:rsidP="00016D4B">
            <w:pPr>
              <w:widowControl/>
              <w:suppressAutoHyphens w:val="0"/>
              <w:overflowPunct/>
              <w:snapToGrid w:val="0"/>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Pneumatyczna regulacja pozycji anty-</w:t>
            </w:r>
            <w:proofErr w:type="spellStart"/>
            <w:r w:rsidRPr="00016D4B">
              <w:rPr>
                <w:rFonts w:eastAsiaTheme="minorHAnsi" w:cs="Times New Roman"/>
                <w:color w:val="auto"/>
                <w:kern w:val="0"/>
                <w:sz w:val="20"/>
                <w:szCs w:val="20"/>
                <w:lang w:eastAsia="en-US"/>
              </w:rPr>
              <w:t>Trendelenburga</w:t>
            </w:r>
            <w:proofErr w:type="spellEnd"/>
            <w:r w:rsidRPr="00016D4B">
              <w:rPr>
                <w:rFonts w:eastAsiaTheme="minorHAnsi" w:cs="Times New Roman"/>
                <w:color w:val="auto"/>
                <w:kern w:val="0"/>
                <w:sz w:val="20"/>
                <w:szCs w:val="20"/>
                <w:lang w:eastAsia="en-US"/>
              </w:rPr>
              <w:t xml:space="preserve">  </w:t>
            </w:r>
            <w:r w:rsidRPr="00AE6E79">
              <w:rPr>
                <w:rFonts w:eastAsiaTheme="minorHAnsi" w:cs="Times New Roman"/>
                <w:color w:val="auto"/>
                <w:kern w:val="0"/>
                <w:sz w:val="20"/>
                <w:szCs w:val="20"/>
                <w:lang w:eastAsia="en-US"/>
              </w:rPr>
              <w:t>20° (+/- 2)</w:t>
            </w:r>
          </w:p>
        </w:tc>
        <w:tc>
          <w:tcPr>
            <w:tcW w:w="3827" w:type="dxa"/>
            <w:tcBorders>
              <w:top w:val="single" w:sz="4" w:space="0" w:color="000000"/>
              <w:left w:val="single" w:sz="4" w:space="0" w:color="000000"/>
              <w:bottom w:val="single" w:sz="4" w:space="0" w:color="000000"/>
              <w:right w:val="single" w:sz="4" w:space="0" w:color="auto"/>
            </w:tcBorders>
            <w:shd w:val="clear" w:color="auto" w:fill="auto"/>
          </w:tcPr>
          <w:p w:rsidR="00016D4B" w:rsidRPr="00016D4B" w:rsidRDefault="00016D4B" w:rsidP="00016D4B">
            <w:pPr>
              <w:widowControl/>
              <w:suppressAutoHyphens w:val="0"/>
              <w:overflowPunct/>
              <w:snapToGrid w:val="0"/>
              <w:spacing w:before="60" w:after="6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TAK podać</w:t>
            </w:r>
          </w:p>
        </w:tc>
      </w:tr>
      <w:tr w:rsidR="00016D4B" w:rsidRPr="00016D4B" w:rsidTr="00AE6E79">
        <w:trPr>
          <w:cantSplit/>
        </w:trPr>
        <w:tc>
          <w:tcPr>
            <w:tcW w:w="710" w:type="dxa"/>
            <w:tcBorders>
              <w:top w:val="single" w:sz="4" w:space="0" w:color="000000"/>
              <w:left w:val="single" w:sz="4" w:space="0" w:color="000000"/>
              <w:bottom w:val="single" w:sz="4" w:space="0" w:color="000000"/>
            </w:tcBorders>
            <w:shd w:val="clear" w:color="auto" w:fill="auto"/>
          </w:tcPr>
          <w:p w:rsidR="00016D4B" w:rsidRPr="00016D4B" w:rsidRDefault="00016D4B" w:rsidP="00016D4B">
            <w:pPr>
              <w:widowControl/>
              <w:suppressAutoHyphens w:val="0"/>
              <w:overflowPunct/>
              <w:snapToGrid w:val="0"/>
              <w:spacing w:after="20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9</w:t>
            </w:r>
          </w:p>
        </w:tc>
        <w:tc>
          <w:tcPr>
            <w:tcW w:w="5528" w:type="dxa"/>
            <w:tcBorders>
              <w:top w:val="single" w:sz="4" w:space="0" w:color="000000"/>
              <w:left w:val="single" w:sz="4" w:space="0" w:color="000000"/>
              <w:bottom w:val="single" w:sz="4" w:space="0" w:color="000000"/>
            </w:tcBorders>
            <w:shd w:val="clear" w:color="auto" w:fill="auto"/>
          </w:tcPr>
          <w:p w:rsidR="00016D4B" w:rsidRPr="00016D4B" w:rsidRDefault="00016D4B" w:rsidP="00016D4B">
            <w:pPr>
              <w:widowControl/>
              <w:suppressAutoHyphens w:val="0"/>
              <w:overflowPunct/>
              <w:snapToGrid w:val="0"/>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 xml:space="preserve">Pneumatyczna  regulacja części plecowej </w:t>
            </w:r>
            <w:r w:rsidRPr="00016D4B">
              <w:rPr>
                <w:rFonts w:eastAsiaTheme="minorHAnsi" w:cs="Times New Roman"/>
                <w:color w:val="auto"/>
                <w:kern w:val="0"/>
                <w:sz w:val="20"/>
                <w:szCs w:val="20"/>
                <w:lang w:eastAsia="en-US"/>
              </w:rPr>
              <w:br/>
              <w:t xml:space="preserve">w zakresie  min. </w:t>
            </w:r>
            <w:r w:rsidRPr="00AE6E79">
              <w:rPr>
                <w:rFonts w:eastAsiaTheme="minorHAnsi" w:cs="Times New Roman"/>
                <w:color w:val="auto"/>
                <w:kern w:val="0"/>
                <w:sz w:val="20"/>
                <w:szCs w:val="20"/>
                <w:lang w:eastAsia="en-US"/>
              </w:rPr>
              <w:t>-5° / + 70°  (+/- 2)</w:t>
            </w:r>
          </w:p>
        </w:tc>
        <w:tc>
          <w:tcPr>
            <w:tcW w:w="3827" w:type="dxa"/>
            <w:tcBorders>
              <w:top w:val="single" w:sz="4" w:space="0" w:color="000000"/>
              <w:left w:val="single" w:sz="4" w:space="0" w:color="000000"/>
              <w:bottom w:val="single" w:sz="4" w:space="0" w:color="000000"/>
              <w:right w:val="single" w:sz="4" w:space="0" w:color="auto"/>
            </w:tcBorders>
            <w:shd w:val="clear" w:color="auto" w:fill="auto"/>
          </w:tcPr>
          <w:p w:rsidR="00016D4B" w:rsidRPr="00016D4B" w:rsidRDefault="00016D4B" w:rsidP="00016D4B">
            <w:pPr>
              <w:widowControl/>
              <w:suppressAutoHyphens w:val="0"/>
              <w:overflowPunct/>
              <w:snapToGrid w:val="0"/>
              <w:spacing w:before="60" w:after="6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TAK podać</w:t>
            </w:r>
          </w:p>
        </w:tc>
      </w:tr>
      <w:tr w:rsidR="00016D4B" w:rsidRPr="00016D4B" w:rsidTr="00AE6E79">
        <w:trPr>
          <w:cantSplit/>
        </w:trPr>
        <w:tc>
          <w:tcPr>
            <w:tcW w:w="710" w:type="dxa"/>
            <w:tcBorders>
              <w:top w:val="single" w:sz="4" w:space="0" w:color="000000"/>
              <w:left w:val="single" w:sz="4" w:space="0" w:color="000000"/>
              <w:bottom w:val="single" w:sz="4" w:space="0" w:color="000000"/>
            </w:tcBorders>
            <w:shd w:val="clear" w:color="auto" w:fill="auto"/>
          </w:tcPr>
          <w:p w:rsidR="00016D4B" w:rsidRPr="00016D4B" w:rsidRDefault="00016D4B" w:rsidP="00016D4B">
            <w:pPr>
              <w:widowControl/>
              <w:suppressAutoHyphens w:val="0"/>
              <w:overflowPunct/>
              <w:snapToGrid w:val="0"/>
              <w:spacing w:after="20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10</w:t>
            </w:r>
          </w:p>
        </w:tc>
        <w:tc>
          <w:tcPr>
            <w:tcW w:w="5528" w:type="dxa"/>
            <w:tcBorders>
              <w:top w:val="single" w:sz="4" w:space="0" w:color="000000"/>
              <w:left w:val="single" w:sz="4" w:space="0" w:color="000000"/>
              <w:bottom w:val="single" w:sz="4" w:space="0" w:color="000000"/>
            </w:tcBorders>
            <w:shd w:val="clear" w:color="auto" w:fill="auto"/>
          </w:tcPr>
          <w:p w:rsidR="00016D4B" w:rsidRPr="00016D4B" w:rsidRDefault="00016D4B" w:rsidP="00016D4B">
            <w:pPr>
              <w:widowControl/>
              <w:suppressAutoHyphens w:val="0"/>
              <w:overflowPunct/>
              <w:snapToGrid w:val="0"/>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 xml:space="preserve">Pneumatyczna regulacja części nożnej </w:t>
            </w:r>
            <w:r w:rsidRPr="00016D4B">
              <w:rPr>
                <w:rFonts w:eastAsiaTheme="minorHAnsi" w:cs="Times New Roman"/>
                <w:color w:val="auto"/>
                <w:kern w:val="0"/>
                <w:sz w:val="20"/>
                <w:szCs w:val="20"/>
                <w:lang w:eastAsia="en-US"/>
              </w:rPr>
              <w:br/>
              <w:t xml:space="preserve">w zakresie </w:t>
            </w:r>
            <w:r w:rsidRPr="00AE6E79">
              <w:rPr>
                <w:rFonts w:eastAsiaTheme="minorHAnsi" w:cs="Times New Roman"/>
                <w:color w:val="auto"/>
                <w:kern w:val="0"/>
                <w:sz w:val="20"/>
                <w:szCs w:val="20"/>
                <w:lang w:eastAsia="en-US"/>
              </w:rPr>
              <w:t>– 90° / + 5° (+/- 2)</w:t>
            </w:r>
          </w:p>
        </w:tc>
        <w:tc>
          <w:tcPr>
            <w:tcW w:w="3827" w:type="dxa"/>
            <w:tcBorders>
              <w:top w:val="single" w:sz="4" w:space="0" w:color="000000"/>
              <w:left w:val="single" w:sz="4" w:space="0" w:color="000000"/>
              <w:bottom w:val="single" w:sz="4" w:space="0" w:color="000000"/>
              <w:right w:val="single" w:sz="4" w:space="0" w:color="auto"/>
            </w:tcBorders>
            <w:shd w:val="clear" w:color="auto" w:fill="auto"/>
          </w:tcPr>
          <w:p w:rsidR="00016D4B" w:rsidRPr="00016D4B" w:rsidRDefault="00016D4B" w:rsidP="00016D4B">
            <w:pPr>
              <w:widowControl/>
              <w:suppressAutoHyphens w:val="0"/>
              <w:overflowPunct/>
              <w:snapToGrid w:val="0"/>
              <w:spacing w:before="60" w:after="6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TAK podać</w:t>
            </w:r>
          </w:p>
        </w:tc>
      </w:tr>
      <w:tr w:rsidR="00016D4B" w:rsidRPr="00016D4B" w:rsidTr="00AE6E79">
        <w:trPr>
          <w:cantSplit/>
        </w:trPr>
        <w:tc>
          <w:tcPr>
            <w:tcW w:w="710" w:type="dxa"/>
            <w:tcBorders>
              <w:top w:val="single" w:sz="4" w:space="0" w:color="000000"/>
              <w:left w:val="single" w:sz="4" w:space="0" w:color="000000"/>
              <w:bottom w:val="single" w:sz="4" w:space="0" w:color="000000"/>
            </w:tcBorders>
            <w:shd w:val="clear" w:color="auto" w:fill="auto"/>
          </w:tcPr>
          <w:p w:rsidR="00016D4B" w:rsidRPr="00016D4B" w:rsidRDefault="00016D4B" w:rsidP="00016D4B">
            <w:pPr>
              <w:widowControl/>
              <w:suppressAutoHyphens w:val="0"/>
              <w:overflowPunct/>
              <w:snapToGrid w:val="0"/>
              <w:spacing w:after="20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11</w:t>
            </w:r>
          </w:p>
        </w:tc>
        <w:tc>
          <w:tcPr>
            <w:tcW w:w="5528" w:type="dxa"/>
            <w:tcBorders>
              <w:top w:val="single" w:sz="4" w:space="0" w:color="000000"/>
              <w:left w:val="single" w:sz="4" w:space="0" w:color="000000"/>
              <w:bottom w:val="single" w:sz="4" w:space="0" w:color="000000"/>
            </w:tcBorders>
            <w:shd w:val="clear" w:color="auto" w:fill="auto"/>
          </w:tcPr>
          <w:p w:rsidR="00016D4B" w:rsidRPr="00016D4B" w:rsidRDefault="00016D4B" w:rsidP="00016D4B">
            <w:pPr>
              <w:widowControl/>
              <w:suppressAutoHyphens w:val="0"/>
              <w:overflowPunct/>
              <w:snapToGrid w:val="0"/>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 xml:space="preserve">Pneumatyczna regulacja podgłówka </w:t>
            </w:r>
            <w:r w:rsidRPr="00016D4B">
              <w:rPr>
                <w:rFonts w:eastAsiaTheme="minorHAnsi" w:cs="Times New Roman"/>
                <w:color w:val="auto"/>
                <w:kern w:val="0"/>
                <w:sz w:val="20"/>
                <w:szCs w:val="20"/>
                <w:lang w:eastAsia="en-US"/>
              </w:rPr>
              <w:br/>
              <w:t xml:space="preserve">w zakresie </w:t>
            </w:r>
            <w:r w:rsidRPr="00AE6E79">
              <w:rPr>
                <w:rFonts w:eastAsiaTheme="minorHAnsi" w:cs="Times New Roman"/>
                <w:color w:val="auto"/>
                <w:kern w:val="0"/>
                <w:sz w:val="20"/>
                <w:szCs w:val="20"/>
                <w:lang w:eastAsia="en-US"/>
              </w:rPr>
              <w:t>– 45° / + 30° (+/- 5)</w:t>
            </w:r>
          </w:p>
        </w:tc>
        <w:tc>
          <w:tcPr>
            <w:tcW w:w="3827" w:type="dxa"/>
            <w:tcBorders>
              <w:top w:val="single" w:sz="4" w:space="0" w:color="000000"/>
              <w:left w:val="single" w:sz="4" w:space="0" w:color="000000"/>
              <w:bottom w:val="single" w:sz="4" w:space="0" w:color="000000"/>
              <w:right w:val="single" w:sz="4" w:space="0" w:color="auto"/>
            </w:tcBorders>
            <w:shd w:val="clear" w:color="auto" w:fill="auto"/>
          </w:tcPr>
          <w:p w:rsidR="00016D4B" w:rsidRPr="00016D4B" w:rsidRDefault="00016D4B" w:rsidP="00016D4B">
            <w:pPr>
              <w:widowControl/>
              <w:suppressAutoHyphens w:val="0"/>
              <w:overflowPunct/>
              <w:snapToGrid w:val="0"/>
              <w:spacing w:before="60" w:after="6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TAK podać</w:t>
            </w:r>
          </w:p>
        </w:tc>
      </w:tr>
      <w:tr w:rsidR="00016D4B" w:rsidRPr="00016D4B" w:rsidTr="00AE6E79">
        <w:trPr>
          <w:cantSplit/>
        </w:trPr>
        <w:tc>
          <w:tcPr>
            <w:tcW w:w="710" w:type="dxa"/>
            <w:tcBorders>
              <w:top w:val="single" w:sz="4" w:space="0" w:color="000000"/>
              <w:left w:val="single" w:sz="4" w:space="0" w:color="000000"/>
              <w:bottom w:val="single" w:sz="4" w:space="0" w:color="000000"/>
            </w:tcBorders>
            <w:shd w:val="clear" w:color="auto" w:fill="auto"/>
          </w:tcPr>
          <w:p w:rsidR="00016D4B" w:rsidRPr="00016D4B" w:rsidRDefault="00016D4B" w:rsidP="00016D4B">
            <w:pPr>
              <w:widowControl/>
              <w:suppressAutoHyphens w:val="0"/>
              <w:overflowPunct/>
              <w:snapToGrid w:val="0"/>
              <w:spacing w:after="20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lastRenderedPageBreak/>
              <w:t>12</w:t>
            </w:r>
          </w:p>
        </w:tc>
        <w:tc>
          <w:tcPr>
            <w:tcW w:w="5528" w:type="dxa"/>
            <w:tcBorders>
              <w:top w:val="single" w:sz="4" w:space="0" w:color="000000"/>
              <w:left w:val="single" w:sz="4" w:space="0" w:color="000000"/>
              <w:bottom w:val="single" w:sz="4" w:space="0" w:color="000000"/>
            </w:tcBorders>
            <w:shd w:val="clear" w:color="auto" w:fill="auto"/>
          </w:tcPr>
          <w:p w:rsidR="00016D4B" w:rsidRPr="00016D4B" w:rsidRDefault="00016D4B" w:rsidP="00016D4B">
            <w:pPr>
              <w:widowControl/>
              <w:suppressAutoHyphens w:val="0"/>
              <w:overflowPunct/>
              <w:snapToGrid w:val="0"/>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Podstawa mobilna w kształcie litery ,,Y” lub ,,T” zapewniająca łatwy dostęp do stołu wyposażona w centralny system hamowania i sterowania kołami z funkcją do jazdy na wprost, uruchamiany dźwigniami dostępnymi z każdej strony stołu (prawa, lewa, przód i tył). Przy założeniu że naciśnięcie jednej wybranej dźwigni uruchamia centralny system hamowania i sterowania kołami</w:t>
            </w:r>
          </w:p>
        </w:tc>
        <w:tc>
          <w:tcPr>
            <w:tcW w:w="3827" w:type="dxa"/>
            <w:tcBorders>
              <w:top w:val="single" w:sz="4" w:space="0" w:color="000000"/>
              <w:left w:val="single" w:sz="4" w:space="0" w:color="000000"/>
              <w:bottom w:val="single" w:sz="4" w:space="0" w:color="000000"/>
              <w:right w:val="single" w:sz="4" w:space="0" w:color="auto"/>
            </w:tcBorders>
            <w:shd w:val="clear" w:color="auto" w:fill="auto"/>
          </w:tcPr>
          <w:p w:rsidR="00016D4B" w:rsidRPr="00016D4B" w:rsidRDefault="00016D4B" w:rsidP="00016D4B">
            <w:pPr>
              <w:widowControl/>
              <w:suppressAutoHyphens w:val="0"/>
              <w:overflowPunct/>
              <w:snapToGrid w:val="0"/>
              <w:spacing w:before="60" w:after="6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TAK podać</w:t>
            </w:r>
          </w:p>
        </w:tc>
      </w:tr>
      <w:tr w:rsidR="00016D4B" w:rsidRPr="00016D4B" w:rsidTr="00AE6E79">
        <w:trPr>
          <w:cantSplit/>
        </w:trPr>
        <w:tc>
          <w:tcPr>
            <w:tcW w:w="710" w:type="dxa"/>
            <w:tcBorders>
              <w:top w:val="single" w:sz="4" w:space="0" w:color="000000"/>
              <w:left w:val="single" w:sz="4" w:space="0" w:color="000000"/>
              <w:bottom w:val="single" w:sz="4" w:space="0" w:color="000000"/>
            </w:tcBorders>
            <w:shd w:val="clear" w:color="auto" w:fill="auto"/>
          </w:tcPr>
          <w:p w:rsidR="00016D4B" w:rsidRPr="00016D4B" w:rsidRDefault="00016D4B" w:rsidP="00016D4B">
            <w:pPr>
              <w:widowControl/>
              <w:suppressAutoHyphens w:val="0"/>
              <w:overflowPunct/>
              <w:snapToGrid w:val="0"/>
              <w:spacing w:after="20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13</w:t>
            </w:r>
          </w:p>
        </w:tc>
        <w:tc>
          <w:tcPr>
            <w:tcW w:w="5528" w:type="dxa"/>
            <w:tcBorders>
              <w:top w:val="single" w:sz="4" w:space="0" w:color="000000"/>
              <w:left w:val="single" w:sz="4" w:space="0" w:color="000000"/>
              <w:bottom w:val="single" w:sz="4" w:space="0" w:color="000000"/>
            </w:tcBorders>
            <w:shd w:val="clear" w:color="auto" w:fill="auto"/>
          </w:tcPr>
          <w:p w:rsidR="00016D4B" w:rsidRPr="00016D4B" w:rsidRDefault="00016D4B" w:rsidP="00016D4B">
            <w:pPr>
              <w:widowControl/>
              <w:suppressAutoHyphens w:val="0"/>
              <w:overflowPunct/>
              <w:snapToGrid w:val="0"/>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 xml:space="preserve">Koła antystatyczne podwójne o średnicy  150mm </w:t>
            </w:r>
          </w:p>
        </w:tc>
        <w:tc>
          <w:tcPr>
            <w:tcW w:w="3827" w:type="dxa"/>
            <w:tcBorders>
              <w:top w:val="single" w:sz="4" w:space="0" w:color="000000"/>
              <w:left w:val="single" w:sz="4" w:space="0" w:color="000000"/>
              <w:bottom w:val="single" w:sz="4" w:space="0" w:color="000000"/>
              <w:right w:val="single" w:sz="4" w:space="0" w:color="auto"/>
            </w:tcBorders>
            <w:shd w:val="clear" w:color="auto" w:fill="auto"/>
          </w:tcPr>
          <w:p w:rsidR="00016D4B" w:rsidRPr="00016D4B" w:rsidRDefault="00016D4B" w:rsidP="00016D4B">
            <w:pPr>
              <w:widowControl/>
              <w:suppressAutoHyphens w:val="0"/>
              <w:overflowPunct/>
              <w:snapToGrid w:val="0"/>
              <w:spacing w:before="60" w:after="6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TAK podać</w:t>
            </w:r>
          </w:p>
        </w:tc>
      </w:tr>
      <w:tr w:rsidR="00016D4B" w:rsidRPr="00016D4B" w:rsidTr="00AE6E79">
        <w:trPr>
          <w:cantSplit/>
        </w:trPr>
        <w:tc>
          <w:tcPr>
            <w:tcW w:w="710" w:type="dxa"/>
            <w:tcBorders>
              <w:top w:val="single" w:sz="4" w:space="0" w:color="000000"/>
              <w:left w:val="single" w:sz="4" w:space="0" w:color="000000"/>
              <w:bottom w:val="single" w:sz="4" w:space="0" w:color="000000"/>
            </w:tcBorders>
            <w:shd w:val="clear" w:color="auto" w:fill="auto"/>
          </w:tcPr>
          <w:p w:rsidR="00016D4B" w:rsidRPr="00016D4B" w:rsidRDefault="00016D4B" w:rsidP="00016D4B">
            <w:pPr>
              <w:widowControl/>
              <w:suppressAutoHyphens w:val="0"/>
              <w:overflowPunct/>
              <w:snapToGrid w:val="0"/>
              <w:spacing w:after="20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14</w:t>
            </w:r>
          </w:p>
        </w:tc>
        <w:tc>
          <w:tcPr>
            <w:tcW w:w="5528" w:type="dxa"/>
            <w:tcBorders>
              <w:top w:val="single" w:sz="4" w:space="0" w:color="000000"/>
              <w:left w:val="single" w:sz="4" w:space="0" w:color="000000"/>
              <w:bottom w:val="single" w:sz="4" w:space="0" w:color="000000"/>
            </w:tcBorders>
            <w:shd w:val="clear" w:color="auto" w:fill="auto"/>
          </w:tcPr>
          <w:p w:rsidR="00016D4B" w:rsidRPr="00016D4B" w:rsidRDefault="00016D4B" w:rsidP="00016D4B">
            <w:pPr>
              <w:widowControl/>
              <w:suppressAutoHyphens w:val="0"/>
              <w:overflowPunct/>
              <w:snapToGrid w:val="0"/>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Podstawa  pokryta osłoną  z tworzywa sztucznego typu ABS w jasnym kolorze.</w:t>
            </w:r>
          </w:p>
        </w:tc>
        <w:tc>
          <w:tcPr>
            <w:tcW w:w="3827" w:type="dxa"/>
            <w:tcBorders>
              <w:top w:val="single" w:sz="4" w:space="0" w:color="000000"/>
              <w:left w:val="single" w:sz="4" w:space="0" w:color="000000"/>
              <w:bottom w:val="single" w:sz="4" w:space="0" w:color="000000"/>
              <w:right w:val="single" w:sz="4" w:space="0" w:color="auto"/>
            </w:tcBorders>
            <w:shd w:val="clear" w:color="auto" w:fill="auto"/>
          </w:tcPr>
          <w:p w:rsidR="00016D4B" w:rsidRPr="00016D4B" w:rsidRDefault="00016D4B" w:rsidP="00016D4B">
            <w:pPr>
              <w:widowControl/>
              <w:suppressAutoHyphens w:val="0"/>
              <w:overflowPunct/>
              <w:snapToGrid w:val="0"/>
              <w:spacing w:before="60" w:after="6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TAK</w:t>
            </w:r>
          </w:p>
        </w:tc>
      </w:tr>
      <w:tr w:rsidR="00016D4B" w:rsidRPr="00016D4B" w:rsidTr="00AE6E79">
        <w:trPr>
          <w:cantSplit/>
        </w:trPr>
        <w:tc>
          <w:tcPr>
            <w:tcW w:w="710" w:type="dxa"/>
            <w:tcBorders>
              <w:top w:val="single" w:sz="4" w:space="0" w:color="000000"/>
              <w:left w:val="single" w:sz="4" w:space="0" w:color="000000"/>
              <w:bottom w:val="single" w:sz="4" w:space="0" w:color="000000"/>
            </w:tcBorders>
            <w:shd w:val="clear" w:color="auto" w:fill="auto"/>
          </w:tcPr>
          <w:p w:rsidR="00016D4B" w:rsidRPr="00016D4B" w:rsidRDefault="00016D4B" w:rsidP="00016D4B">
            <w:pPr>
              <w:widowControl/>
              <w:suppressAutoHyphens w:val="0"/>
              <w:overflowPunct/>
              <w:snapToGrid w:val="0"/>
              <w:spacing w:after="20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15</w:t>
            </w:r>
          </w:p>
        </w:tc>
        <w:tc>
          <w:tcPr>
            <w:tcW w:w="5528" w:type="dxa"/>
            <w:tcBorders>
              <w:top w:val="single" w:sz="4" w:space="0" w:color="000000"/>
              <w:left w:val="single" w:sz="4" w:space="0" w:color="000000"/>
              <w:bottom w:val="single" w:sz="4" w:space="0" w:color="000000"/>
            </w:tcBorders>
            <w:shd w:val="clear" w:color="auto" w:fill="auto"/>
          </w:tcPr>
          <w:p w:rsidR="00016D4B" w:rsidRPr="00016D4B" w:rsidRDefault="00016D4B" w:rsidP="00016D4B">
            <w:pPr>
              <w:widowControl/>
              <w:suppressAutoHyphens w:val="0"/>
              <w:overflowPunct/>
              <w:snapToGrid w:val="0"/>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Obciążenie robocze nie mniejsze niż 160kg</w:t>
            </w:r>
          </w:p>
        </w:tc>
        <w:tc>
          <w:tcPr>
            <w:tcW w:w="3827" w:type="dxa"/>
            <w:tcBorders>
              <w:top w:val="single" w:sz="4" w:space="0" w:color="000000"/>
              <w:left w:val="single" w:sz="4" w:space="0" w:color="000000"/>
              <w:bottom w:val="single" w:sz="4" w:space="0" w:color="000000"/>
              <w:right w:val="single" w:sz="4" w:space="0" w:color="auto"/>
            </w:tcBorders>
            <w:shd w:val="clear" w:color="auto" w:fill="auto"/>
          </w:tcPr>
          <w:p w:rsidR="00016D4B" w:rsidRPr="00016D4B" w:rsidRDefault="00016D4B" w:rsidP="00016D4B">
            <w:pPr>
              <w:widowControl/>
              <w:suppressAutoHyphens w:val="0"/>
              <w:overflowPunct/>
              <w:snapToGrid w:val="0"/>
              <w:spacing w:before="60" w:after="6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TAK</w:t>
            </w:r>
          </w:p>
        </w:tc>
      </w:tr>
      <w:tr w:rsidR="00016D4B" w:rsidRPr="00016D4B" w:rsidTr="00AE6E79">
        <w:tblPrEx>
          <w:tblCellMar>
            <w:left w:w="0" w:type="dxa"/>
            <w:right w:w="0" w:type="dxa"/>
          </w:tblCellMar>
        </w:tblPrEx>
        <w:trPr>
          <w:cantSplit/>
        </w:trPr>
        <w:tc>
          <w:tcPr>
            <w:tcW w:w="710" w:type="dxa"/>
            <w:tcBorders>
              <w:top w:val="single" w:sz="4" w:space="0" w:color="000000"/>
              <w:left w:val="single" w:sz="4" w:space="0" w:color="000000"/>
              <w:bottom w:val="single" w:sz="4" w:space="0" w:color="000000"/>
            </w:tcBorders>
            <w:shd w:val="clear" w:color="auto" w:fill="auto"/>
          </w:tcPr>
          <w:p w:rsidR="00016D4B" w:rsidRPr="00016D4B" w:rsidRDefault="00016D4B" w:rsidP="00016D4B">
            <w:pPr>
              <w:widowControl/>
              <w:suppressAutoHyphens w:val="0"/>
              <w:overflowPunct/>
              <w:snapToGrid w:val="0"/>
              <w:spacing w:after="20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16</w:t>
            </w:r>
          </w:p>
        </w:tc>
        <w:tc>
          <w:tcPr>
            <w:tcW w:w="5528" w:type="dxa"/>
            <w:tcBorders>
              <w:top w:val="single" w:sz="4" w:space="0" w:color="000000"/>
              <w:left w:val="single" w:sz="4" w:space="0" w:color="000000"/>
              <w:bottom w:val="single" w:sz="4" w:space="0" w:color="000000"/>
            </w:tcBorders>
            <w:shd w:val="clear" w:color="auto" w:fill="auto"/>
          </w:tcPr>
          <w:p w:rsidR="00016D4B" w:rsidRPr="00016D4B" w:rsidRDefault="00016D4B" w:rsidP="00016D4B">
            <w:pPr>
              <w:widowControl/>
              <w:suppressAutoHyphens w:val="0"/>
              <w:overflowPunct/>
              <w:snapToGrid w:val="0"/>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Podpora pod rękę na wysięgniku, z materacem  z przegubem kulowym pozwalającym na szeroki zakres ustawień, z  możliwością ułożenia ręki pacjenta w pozycji bocznej, siedzącej, w pozycji na wznak wyposażona w  zacisk mocujący, 1 szt.</w:t>
            </w:r>
          </w:p>
        </w:tc>
        <w:tc>
          <w:tcPr>
            <w:tcW w:w="3827" w:type="dxa"/>
            <w:tcBorders>
              <w:top w:val="single" w:sz="4" w:space="0" w:color="000000"/>
              <w:left w:val="single" w:sz="4" w:space="0" w:color="000000"/>
              <w:bottom w:val="single" w:sz="4" w:space="0" w:color="000000"/>
              <w:right w:val="single" w:sz="4" w:space="0" w:color="auto"/>
            </w:tcBorders>
            <w:shd w:val="clear" w:color="auto" w:fill="auto"/>
          </w:tcPr>
          <w:p w:rsidR="00016D4B" w:rsidRPr="00016D4B" w:rsidRDefault="00016D4B" w:rsidP="00016D4B">
            <w:pPr>
              <w:widowControl/>
              <w:suppressAutoHyphens w:val="0"/>
              <w:overflowPunct/>
              <w:snapToGrid w:val="0"/>
              <w:spacing w:before="60" w:after="6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TAK</w:t>
            </w:r>
          </w:p>
        </w:tc>
      </w:tr>
      <w:tr w:rsidR="00016D4B" w:rsidRPr="00016D4B" w:rsidTr="00AE6E79">
        <w:tblPrEx>
          <w:tblCellMar>
            <w:left w:w="0" w:type="dxa"/>
            <w:right w:w="0" w:type="dxa"/>
          </w:tblCellMar>
        </w:tblPrEx>
        <w:trPr>
          <w:cantSplit/>
        </w:trPr>
        <w:tc>
          <w:tcPr>
            <w:tcW w:w="710" w:type="dxa"/>
            <w:tcBorders>
              <w:top w:val="single" w:sz="4" w:space="0" w:color="000000"/>
              <w:left w:val="single" w:sz="4" w:space="0" w:color="000000"/>
              <w:bottom w:val="single" w:sz="4" w:space="0" w:color="000000"/>
            </w:tcBorders>
            <w:shd w:val="clear" w:color="auto" w:fill="auto"/>
          </w:tcPr>
          <w:p w:rsidR="00016D4B" w:rsidRPr="00016D4B" w:rsidRDefault="00016D4B" w:rsidP="00016D4B">
            <w:pPr>
              <w:widowControl/>
              <w:suppressAutoHyphens w:val="0"/>
              <w:overflowPunct/>
              <w:snapToGrid w:val="0"/>
              <w:spacing w:after="20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17</w:t>
            </w:r>
          </w:p>
        </w:tc>
        <w:tc>
          <w:tcPr>
            <w:tcW w:w="5528" w:type="dxa"/>
            <w:tcBorders>
              <w:top w:val="single" w:sz="4" w:space="0" w:color="000000"/>
              <w:left w:val="single" w:sz="4" w:space="0" w:color="000000"/>
              <w:bottom w:val="single" w:sz="4" w:space="0" w:color="000000"/>
            </w:tcBorders>
            <w:shd w:val="clear" w:color="auto" w:fill="auto"/>
          </w:tcPr>
          <w:p w:rsidR="00016D4B" w:rsidRPr="00016D4B" w:rsidRDefault="00016D4B" w:rsidP="00016D4B">
            <w:pPr>
              <w:widowControl/>
              <w:suppressAutoHyphens w:val="0"/>
              <w:overflowPunct/>
              <w:snapToGrid w:val="0"/>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 xml:space="preserve">Podpora pod rękę  z materacem z zaciskiem mocującym, 2 </w:t>
            </w:r>
            <w:proofErr w:type="spellStart"/>
            <w:r w:rsidRPr="00016D4B">
              <w:rPr>
                <w:rFonts w:eastAsiaTheme="minorHAnsi" w:cs="Times New Roman"/>
                <w:color w:val="auto"/>
                <w:kern w:val="0"/>
                <w:sz w:val="20"/>
                <w:szCs w:val="20"/>
                <w:lang w:eastAsia="en-US"/>
              </w:rPr>
              <w:t>szt</w:t>
            </w:r>
            <w:proofErr w:type="spellEnd"/>
          </w:p>
        </w:tc>
        <w:tc>
          <w:tcPr>
            <w:tcW w:w="3827" w:type="dxa"/>
            <w:tcBorders>
              <w:top w:val="single" w:sz="4" w:space="0" w:color="000000"/>
              <w:left w:val="single" w:sz="4" w:space="0" w:color="000000"/>
              <w:bottom w:val="single" w:sz="4" w:space="0" w:color="000000"/>
              <w:right w:val="single" w:sz="4" w:space="0" w:color="auto"/>
            </w:tcBorders>
            <w:shd w:val="clear" w:color="auto" w:fill="auto"/>
          </w:tcPr>
          <w:p w:rsidR="00016D4B" w:rsidRPr="00016D4B" w:rsidRDefault="00016D4B" w:rsidP="00016D4B">
            <w:pPr>
              <w:widowControl/>
              <w:suppressAutoHyphens w:val="0"/>
              <w:overflowPunct/>
              <w:snapToGrid w:val="0"/>
              <w:spacing w:before="60" w:after="6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TAK</w:t>
            </w:r>
          </w:p>
        </w:tc>
      </w:tr>
      <w:tr w:rsidR="00016D4B" w:rsidRPr="00016D4B" w:rsidTr="00AE6E79">
        <w:tblPrEx>
          <w:tblCellMar>
            <w:left w:w="0" w:type="dxa"/>
            <w:right w:w="0" w:type="dxa"/>
          </w:tblCellMar>
        </w:tblPrEx>
        <w:trPr>
          <w:cantSplit/>
        </w:trPr>
        <w:tc>
          <w:tcPr>
            <w:tcW w:w="710" w:type="dxa"/>
            <w:tcBorders>
              <w:top w:val="single" w:sz="4" w:space="0" w:color="000000"/>
              <w:left w:val="single" w:sz="4" w:space="0" w:color="000000"/>
              <w:bottom w:val="single" w:sz="4" w:space="0" w:color="000000"/>
            </w:tcBorders>
            <w:shd w:val="clear" w:color="auto" w:fill="auto"/>
          </w:tcPr>
          <w:p w:rsidR="00016D4B" w:rsidRPr="00016D4B" w:rsidRDefault="00016D4B" w:rsidP="00016D4B">
            <w:pPr>
              <w:widowControl/>
              <w:suppressAutoHyphens w:val="0"/>
              <w:overflowPunct/>
              <w:snapToGrid w:val="0"/>
              <w:spacing w:after="20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18</w:t>
            </w:r>
          </w:p>
        </w:tc>
        <w:tc>
          <w:tcPr>
            <w:tcW w:w="5528" w:type="dxa"/>
            <w:tcBorders>
              <w:top w:val="single" w:sz="4" w:space="0" w:color="000000"/>
              <w:left w:val="single" w:sz="4" w:space="0" w:color="000000"/>
              <w:bottom w:val="single" w:sz="4" w:space="0" w:color="000000"/>
            </w:tcBorders>
            <w:shd w:val="clear" w:color="auto" w:fill="auto"/>
          </w:tcPr>
          <w:p w:rsidR="00016D4B" w:rsidRPr="00016D4B" w:rsidRDefault="00016D4B" w:rsidP="00016D4B">
            <w:pPr>
              <w:widowControl/>
              <w:suppressAutoHyphens w:val="0"/>
              <w:overflowPunct/>
              <w:snapToGrid w:val="0"/>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 xml:space="preserve">Pas do mocowania pacjenta z haczykami mocującymi do szyny akcesoryjnej - 1 </w:t>
            </w:r>
            <w:proofErr w:type="spellStart"/>
            <w:r w:rsidRPr="00016D4B">
              <w:rPr>
                <w:rFonts w:eastAsiaTheme="minorHAnsi" w:cs="Times New Roman"/>
                <w:color w:val="auto"/>
                <w:kern w:val="0"/>
                <w:sz w:val="20"/>
                <w:szCs w:val="20"/>
                <w:lang w:eastAsia="en-US"/>
              </w:rPr>
              <w:t>szt</w:t>
            </w:r>
            <w:proofErr w:type="spellEnd"/>
          </w:p>
        </w:tc>
        <w:tc>
          <w:tcPr>
            <w:tcW w:w="3827" w:type="dxa"/>
            <w:tcBorders>
              <w:top w:val="single" w:sz="4" w:space="0" w:color="000000"/>
              <w:left w:val="single" w:sz="4" w:space="0" w:color="000000"/>
              <w:bottom w:val="single" w:sz="4" w:space="0" w:color="000000"/>
              <w:right w:val="single" w:sz="4" w:space="0" w:color="auto"/>
            </w:tcBorders>
            <w:shd w:val="clear" w:color="auto" w:fill="auto"/>
          </w:tcPr>
          <w:p w:rsidR="00016D4B" w:rsidRPr="00016D4B" w:rsidRDefault="00016D4B" w:rsidP="00016D4B">
            <w:pPr>
              <w:widowControl/>
              <w:suppressAutoHyphens w:val="0"/>
              <w:overflowPunct/>
              <w:snapToGrid w:val="0"/>
              <w:spacing w:before="60" w:after="6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TAK</w:t>
            </w:r>
          </w:p>
        </w:tc>
      </w:tr>
      <w:tr w:rsidR="00016D4B" w:rsidRPr="00016D4B" w:rsidTr="00AE6E79">
        <w:tblPrEx>
          <w:tblCellMar>
            <w:left w:w="0" w:type="dxa"/>
            <w:right w:w="0" w:type="dxa"/>
          </w:tblCellMar>
        </w:tblPrEx>
        <w:trPr>
          <w:cantSplit/>
          <w:trHeight w:val="834"/>
        </w:trPr>
        <w:tc>
          <w:tcPr>
            <w:tcW w:w="710" w:type="dxa"/>
            <w:tcBorders>
              <w:top w:val="single" w:sz="4" w:space="0" w:color="000000"/>
              <w:left w:val="single" w:sz="4" w:space="0" w:color="000000"/>
              <w:bottom w:val="single" w:sz="4" w:space="0" w:color="000000"/>
            </w:tcBorders>
            <w:shd w:val="clear" w:color="auto" w:fill="auto"/>
          </w:tcPr>
          <w:p w:rsidR="00016D4B" w:rsidRPr="00016D4B" w:rsidRDefault="00016D4B" w:rsidP="00016D4B">
            <w:pPr>
              <w:widowControl/>
              <w:suppressAutoHyphens w:val="0"/>
              <w:overflowPunct/>
              <w:snapToGrid w:val="0"/>
              <w:spacing w:after="200" w:line="276" w:lineRule="auto"/>
              <w:jc w:val="center"/>
              <w:textAlignment w:val="auto"/>
              <w:rPr>
                <w:rFonts w:eastAsiaTheme="minorHAnsi" w:cs="Times New Roman"/>
                <w:color w:val="000000"/>
                <w:kern w:val="0"/>
                <w:sz w:val="20"/>
                <w:szCs w:val="20"/>
                <w:lang w:eastAsia="en-US"/>
              </w:rPr>
            </w:pPr>
            <w:r w:rsidRPr="00016D4B">
              <w:rPr>
                <w:rFonts w:eastAsiaTheme="minorHAnsi" w:cs="Times New Roman"/>
                <w:color w:val="000000"/>
                <w:kern w:val="0"/>
                <w:sz w:val="20"/>
                <w:szCs w:val="20"/>
                <w:lang w:eastAsia="en-US"/>
              </w:rPr>
              <w:t>19</w:t>
            </w:r>
          </w:p>
        </w:tc>
        <w:tc>
          <w:tcPr>
            <w:tcW w:w="5528" w:type="dxa"/>
            <w:tcBorders>
              <w:top w:val="single" w:sz="4" w:space="0" w:color="000000"/>
              <w:left w:val="single" w:sz="4" w:space="0" w:color="000000"/>
              <w:bottom w:val="single" w:sz="4" w:space="0" w:color="000000"/>
            </w:tcBorders>
            <w:shd w:val="clear" w:color="auto" w:fill="auto"/>
          </w:tcPr>
          <w:p w:rsidR="00016D4B" w:rsidRPr="00016D4B" w:rsidRDefault="00016D4B" w:rsidP="00016D4B">
            <w:pPr>
              <w:widowControl/>
              <w:suppressAutoHyphens w:val="0"/>
              <w:overflowPunct/>
              <w:snapToGrid w:val="0"/>
              <w:spacing w:after="200" w:line="276" w:lineRule="auto"/>
              <w:textAlignment w:val="auto"/>
              <w:rPr>
                <w:rFonts w:eastAsiaTheme="minorHAnsi" w:cs="Times New Roman"/>
                <w:color w:val="000000"/>
                <w:kern w:val="0"/>
                <w:sz w:val="20"/>
                <w:szCs w:val="20"/>
                <w:lang w:eastAsia="en-US"/>
              </w:rPr>
            </w:pPr>
            <w:r w:rsidRPr="00016D4B">
              <w:rPr>
                <w:rFonts w:eastAsiaTheme="minorHAnsi" w:cs="Times New Roman"/>
                <w:color w:val="000000"/>
                <w:kern w:val="0"/>
                <w:sz w:val="20"/>
                <w:szCs w:val="20"/>
                <w:lang w:eastAsia="en-US"/>
              </w:rPr>
              <w:t xml:space="preserve">Podpory boczne wyposażone w co najmniej dwa przeguby pozwalające na szeroki zakres ustawień z zaciskami mocującymi 3 </w:t>
            </w:r>
            <w:proofErr w:type="spellStart"/>
            <w:r w:rsidRPr="00016D4B">
              <w:rPr>
                <w:rFonts w:eastAsiaTheme="minorHAnsi" w:cs="Times New Roman"/>
                <w:color w:val="000000"/>
                <w:kern w:val="0"/>
                <w:sz w:val="20"/>
                <w:szCs w:val="20"/>
                <w:lang w:eastAsia="en-US"/>
              </w:rPr>
              <w:t>szt</w:t>
            </w:r>
            <w:proofErr w:type="spellEnd"/>
          </w:p>
        </w:tc>
        <w:tc>
          <w:tcPr>
            <w:tcW w:w="3827" w:type="dxa"/>
            <w:tcBorders>
              <w:top w:val="single" w:sz="4" w:space="0" w:color="000000"/>
              <w:left w:val="single" w:sz="4" w:space="0" w:color="000000"/>
              <w:bottom w:val="single" w:sz="4" w:space="0" w:color="000000"/>
              <w:right w:val="single" w:sz="4" w:space="0" w:color="auto"/>
            </w:tcBorders>
            <w:shd w:val="clear" w:color="auto" w:fill="auto"/>
          </w:tcPr>
          <w:p w:rsidR="00016D4B" w:rsidRPr="00016D4B" w:rsidRDefault="00016D4B" w:rsidP="00016D4B">
            <w:pPr>
              <w:widowControl/>
              <w:suppressAutoHyphens w:val="0"/>
              <w:overflowPunct/>
              <w:snapToGrid w:val="0"/>
              <w:spacing w:before="60" w:after="6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TAK</w:t>
            </w:r>
          </w:p>
        </w:tc>
      </w:tr>
      <w:tr w:rsidR="00016D4B" w:rsidRPr="00016D4B" w:rsidTr="00AE6E79">
        <w:tblPrEx>
          <w:tblCellMar>
            <w:left w:w="0" w:type="dxa"/>
            <w:right w:w="0" w:type="dxa"/>
          </w:tblCellMar>
        </w:tblPrEx>
        <w:trPr>
          <w:cantSplit/>
          <w:trHeight w:val="592"/>
        </w:trPr>
        <w:tc>
          <w:tcPr>
            <w:tcW w:w="710" w:type="dxa"/>
            <w:tcBorders>
              <w:top w:val="single" w:sz="4" w:space="0" w:color="000000"/>
              <w:left w:val="single" w:sz="4" w:space="0" w:color="000000"/>
              <w:bottom w:val="single" w:sz="4" w:space="0" w:color="000000"/>
            </w:tcBorders>
            <w:shd w:val="clear" w:color="auto" w:fill="auto"/>
          </w:tcPr>
          <w:p w:rsidR="00016D4B" w:rsidRPr="00016D4B" w:rsidRDefault="00016D4B" w:rsidP="00AE6E79">
            <w:pPr>
              <w:widowControl/>
              <w:suppressAutoHyphens w:val="0"/>
              <w:overflowPunct/>
              <w:snapToGrid w:val="0"/>
              <w:spacing w:after="20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21</w:t>
            </w:r>
          </w:p>
        </w:tc>
        <w:tc>
          <w:tcPr>
            <w:tcW w:w="5528" w:type="dxa"/>
            <w:tcBorders>
              <w:top w:val="single" w:sz="4" w:space="0" w:color="000000"/>
              <w:left w:val="single" w:sz="4" w:space="0" w:color="000000"/>
              <w:bottom w:val="single" w:sz="4" w:space="0" w:color="000000"/>
            </w:tcBorders>
            <w:shd w:val="clear" w:color="auto" w:fill="auto"/>
          </w:tcPr>
          <w:p w:rsidR="00016D4B" w:rsidRPr="00016D4B" w:rsidRDefault="00016D4B" w:rsidP="00016D4B">
            <w:pPr>
              <w:widowControl/>
              <w:suppressAutoHyphens w:val="0"/>
              <w:overflowPunct/>
              <w:snapToGrid w:val="0"/>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Podpory kolanowe pod nogi,  ginekologiczne– 1 para z zaciskami do szyn akcesoryjnych</w:t>
            </w:r>
          </w:p>
        </w:tc>
        <w:tc>
          <w:tcPr>
            <w:tcW w:w="3827" w:type="dxa"/>
            <w:tcBorders>
              <w:top w:val="single" w:sz="4" w:space="0" w:color="000000"/>
              <w:left w:val="single" w:sz="4" w:space="0" w:color="000000"/>
              <w:bottom w:val="single" w:sz="4" w:space="0" w:color="000000"/>
              <w:right w:val="single" w:sz="4" w:space="0" w:color="auto"/>
            </w:tcBorders>
            <w:shd w:val="clear" w:color="auto" w:fill="auto"/>
          </w:tcPr>
          <w:p w:rsidR="00016D4B" w:rsidRPr="00016D4B" w:rsidRDefault="00016D4B" w:rsidP="00016D4B">
            <w:pPr>
              <w:widowControl/>
              <w:suppressAutoHyphens w:val="0"/>
              <w:overflowPunct/>
              <w:snapToGrid w:val="0"/>
              <w:spacing w:before="60" w:after="6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TAK</w:t>
            </w:r>
          </w:p>
        </w:tc>
      </w:tr>
      <w:tr w:rsidR="00016D4B" w:rsidRPr="00016D4B" w:rsidTr="00AE6E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710" w:type="dxa"/>
            <w:shd w:val="clear" w:color="auto" w:fill="auto"/>
          </w:tcPr>
          <w:p w:rsidR="00016D4B" w:rsidRPr="00016D4B" w:rsidRDefault="00016D4B" w:rsidP="00016D4B">
            <w:pPr>
              <w:widowControl/>
              <w:suppressAutoHyphens w:val="0"/>
              <w:overflowPunct/>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II.</w:t>
            </w:r>
          </w:p>
        </w:tc>
        <w:tc>
          <w:tcPr>
            <w:tcW w:w="5528" w:type="dxa"/>
            <w:shd w:val="clear" w:color="auto" w:fill="auto"/>
          </w:tcPr>
          <w:p w:rsidR="00016D4B" w:rsidRPr="00016D4B" w:rsidRDefault="00016D4B" w:rsidP="00016D4B">
            <w:pPr>
              <w:widowControl/>
              <w:suppressAutoHyphens w:val="0"/>
              <w:overflowPunct/>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WARUNKI GWARANCJI I SERWISU:</w:t>
            </w:r>
          </w:p>
        </w:tc>
        <w:tc>
          <w:tcPr>
            <w:tcW w:w="3827" w:type="dxa"/>
            <w:shd w:val="clear" w:color="auto" w:fill="auto"/>
          </w:tcPr>
          <w:p w:rsidR="00016D4B" w:rsidRPr="00016D4B" w:rsidRDefault="00016D4B" w:rsidP="00016D4B">
            <w:pPr>
              <w:widowControl/>
              <w:suppressAutoHyphens w:val="0"/>
              <w:overflowPunct/>
              <w:spacing w:after="200" w:line="276" w:lineRule="auto"/>
              <w:jc w:val="center"/>
              <w:textAlignment w:val="auto"/>
              <w:rPr>
                <w:rFonts w:eastAsiaTheme="minorHAnsi" w:cs="Times New Roman"/>
                <w:color w:val="auto"/>
                <w:kern w:val="0"/>
                <w:sz w:val="20"/>
                <w:szCs w:val="20"/>
                <w:lang w:eastAsia="en-US"/>
              </w:rPr>
            </w:pPr>
          </w:p>
        </w:tc>
      </w:tr>
      <w:tr w:rsidR="00016D4B" w:rsidRPr="00016D4B" w:rsidTr="00AE6E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710" w:type="dxa"/>
            <w:shd w:val="clear" w:color="auto" w:fill="auto"/>
          </w:tcPr>
          <w:p w:rsidR="00016D4B" w:rsidRPr="00016D4B" w:rsidRDefault="00016D4B" w:rsidP="00016D4B">
            <w:pPr>
              <w:widowControl/>
              <w:suppressAutoHyphens w:val="0"/>
              <w:overflowPunct/>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1</w:t>
            </w:r>
          </w:p>
        </w:tc>
        <w:tc>
          <w:tcPr>
            <w:tcW w:w="5528" w:type="dxa"/>
            <w:shd w:val="clear" w:color="auto" w:fill="auto"/>
          </w:tcPr>
          <w:p w:rsidR="00016D4B" w:rsidRPr="00016D4B" w:rsidRDefault="00016D4B" w:rsidP="00016D4B">
            <w:pPr>
              <w:widowControl/>
              <w:suppressAutoHyphens w:val="0"/>
              <w:overflowPunct/>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Wymagany okres gwarancji od momentu dostawy min. 24 miesiące</w:t>
            </w:r>
          </w:p>
        </w:tc>
        <w:tc>
          <w:tcPr>
            <w:tcW w:w="3827" w:type="dxa"/>
            <w:shd w:val="clear" w:color="auto" w:fill="auto"/>
          </w:tcPr>
          <w:p w:rsidR="00016D4B" w:rsidRPr="00016D4B" w:rsidRDefault="00016D4B" w:rsidP="00016D4B">
            <w:pPr>
              <w:widowControl/>
              <w:suppressAutoHyphens w:val="0"/>
              <w:overflowPunct/>
              <w:spacing w:after="20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TAK, podać</w:t>
            </w:r>
          </w:p>
        </w:tc>
      </w:tr>
      <w:tr w:rsidR="00016D4B" w:rsidRPr="00016D4B" w:rsidTr="00AE6E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710" w:type="dxa"/>
            <w:shd w:val="clear" w:color="auto" w:fill="auto"/>
          </w:tcPr>
          <w:p w:rsidR="00016D4B" w:rsidRPr="00016D4B" w:rsidRDefault="00016D4B" w:rsidP="00016D4B">
            <w:pPr>
              <w:widowControl/>
              <w:suppressAutoHyphens w:val="0"/>
              <w:overflowPunct/>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2.</w:t>
            </w:r>
          </w:p>
        </w:tc>
        <w:tc>
          <w:tcPr>
            <w:tcW w:w="5528" w:type="dxa"/>
            <w:shd w:val="clear" w:color="auto" w:fill="auto"/>
          </w:tcPr>
          <w:p w:rsidR="00016D4B" w:rsidRPr="00016D4B" w:rsidRDefault="00016D4B" w:rsidP="00016D4B">
            <w:pPr>
              <w:widowControl/>
              <w:suppressAutoHyphens w:val="0"/>
              <w:overflowPunct/>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Wykonawca gwarantuje sprzedaż części zamiennych przez okres 10 lat</w:t>
            </w:r>
          </w:p>
        </w:tc>
        <w:tc>
          <w:tcPr>
            <w:tcW w:w="3827" w:type="dxa"/>
            <w:shd w:val="clear" w:color="auto" w:fill="auto"/>
          </w:tcPr>
          <w:p w:rsidR="00016D4B" w:rsidRPr="00016D4B" w:rsidRDefault="00016D4B" w:rsidP="00016D4B">
            <w:pPr>
              <w:widowControl/>
              <w:suppressAutoHyphens w:val="0"/>
              <w:overflowPunct/>
              <w:spacing w:after="20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TAK</w:t>
            </w:r>
          </w:p>
        </w:tc>
      </w:tr>
      <w:tr w:rsidR="00016D4B" w:rsidRPr="00016D4B" w:rsidTr="00AE6E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710" w:type="dxa"/>
            <w:shd w:val="clear" w:color="auto" w:fill="auto"/>
          </w:tcPr>
          <w:p w:rsidR="00016D4B" w:rsidRPr="00016D4B" w:rsidRDefault="00016D4B" w:rsidP="00016D4B">
            <w:pPr>
              <w:widowControl/>
              <w:suppressAutoHyphens w:val="0"/>
              <w:overflowPunct/>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3.</w:t>
            </w:r>
          </w:p>
        </w:tc>
        <w:tc>
          <w:tcPr>
            <w:tcW w:w="5528" w:type="dxa"/>
            <w:shd w:val="clear" w:color="auto" w:fill="auto"/>
          </w:tcPr>
          <w:p w:rsidR="00016D4B" w:rsidRPr="00016D4B" w:rsidRDefault="00016D4B" w:rsidP="00016D4B">
            <w:pPr>
              <w:widowControl/>
              <w:suppressAutoHyphens w:val="0"/>
              <w:overflowPunct/>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Instrukcja obsługi w języku polskim</w:t>
            </w:r>
          </w:p>
        </w:tc>
        <w:tc>
          <w:tcPr>
            <w:tcW w:w="3827" w:type="dxa"/>
            <w:shd w:val="clear" w:color="auto" w:fill="auto"/>
          </w:tcPr>
          <w:p w:rsidR="00016D4B" w:rsidRPr="00016D4B" w:rsidRDefault="00016D4B" w:rsidP="00016D4B">
            <w:pPr>
              <w:widowControl/>
              <w:suppressAutoHyphens w:val="0"/>
              <w:overflowPunct/>
              <w:spacing w:after="20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TAK</w:t>
            </w:r>
          </w:p>
        </w:tc>
      </w:tr>
      <w:tr w:rsidR="00016D4B" w:rsidRPr="00016D4B" w:rsidTr="00AE6E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710" w:type="dxa"/>
            <w:shd w:val="clear" w:color="auto" w:fill="auto"/>
          </w:tcPr>
          <w:p w:rsidR="00016D4B" w:rsidRPr="00016D4B" w:rsidRDefault="00016D4B" w:rsidP="00016D4B">
            <w:pPr>
              <w:widowControl/>
              <w:suppressAutoHyphens w:val="0"/>
              <w:overflowPunct/>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4.</w:t>
            </w:r>
          </w:p>
        </w:tc>
        <w:tc>
          <w:tcPr>
            <w:tcW w:w="5528" w:type="dxa"/>
            <w:shd w:val="clear" w:color="auto" w:fill="auto"/>
          </w:tcPr>
          <w:p w:rsidR="00016D4B" w:rsidRPr="00016D4B" w:rsidRDefault="00016D4B" w:rsidP="00016D4B">
            <w:pPr>
              <w:widowControl/>
              <w:suppressAutoHyphens w:val="0"/>
              <w:overflowPunct/>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Przegląd wg zaleceń producenta w trakcie trwania gwarancji na koszt Wykonawcy</w:t>
            </w:r>
          </w:p>
        </w:tc>
        <w:tc>
          <w:tcPr>
            <w:tcW w:w="3827" w:type="dxa"/>
            <w:shd w:val="clear" w:color="auto" w:fill="auto"/>
          </w:tcPr>
          <w:p w:rsidR="00016D4B" w:rsidRPr="00016D4B" w:rsidRDefault="00016D4B" w:rsidP="00016D4B">
            <w:pPr>
              <w:widowControl/>
              <w:suppressAutoHyphens w:val="0"/>
              <w:overflowPunct/>
              <w:spacing w:after="20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TAK</w:t>
            </w:r>
          </w:p>
        </w:tc>
      </w:tr>
    </w:tbl>
    <w:p w:rsidR="00016D4B" w:rsidRPr="00016D4B" w:rsidRDefault="00016D4B" w:rsidP="00016D4B">
      <w:pPr>
        <w:widowControl/>
        <w:suppressAutoHyphens w:val="0"/>
        <w:overflowPunct/>
        <w:spacing w:after="200" w:line="276" w:lineRule="auto"/>
        <w:textAlignment w:val="auto"/>
        <w:rPr>
          <w:rFonts w:eastAsiaTheme="minorHAnsi" w:cs="Times New Roman"/>
          <w:b/>
          <w:color w:val="auto"/>
          <w:kern w:val="0"/>
          <w:sz w:val="20"/>
          <w:szCs w:val="20"/>
          <w:lang w:eastAsia="en-US"/>
        </w:rPr>
      </w:pPr>
      <w:r w:rsidRPr="00016D4B">
        <w:rPr>
          <w:rFonts w:eastAsiaTheme="minorHAnsi" w:cs="Times New Roman"/>
          <w:b/>
          <w:color w:val="auto"/>
          <w:kern w:val="0"/>
          <w:sz w:val="20"/>
          <w:szCs w:val="20"/>
          <w:lang w:eastAsia="en-US"/>
        </w:rPr>
        <w:t>Pakiet Nr 9 - Wózek/fotel  wielofunkcyjny</w:t>
      </w:r>
      <w:r w:rsidRPr="00016D4B">
        <w:rPr>
          <w:rFonts w:eastAsiaTheme="minorHAnsi" w:cs="Times New Roman"/>
          <w:color w:val="000000"/>
          <w:kern w:val="0"/>
          <w:sz w:val="20"/>
          <w:szCs w:val="20"/>
          <w:lang w:eastAsia="en-US"/>
        </w:rPr>
        <w:t xml:space="preserve">   -2 szt.   </w:t>
      </w:r>
    </w:p>
    <w:tbl>
      <w:tblPr>
        <w:tblW w:w="10072" w:type="dxa"/>
        <w:tblInd w:w="-356" w:type="dxa"/>
        <w:tblLayout w:type="fixed"/>
        <w:tblCellMar>
          <w:left w:w="70" w:type="dxa"/>
          <w:right w:w="70" w:type="dxa"/>
        </w:tblCellMar>
        <w:tblLook w:val="04A0" w:firstRow="1" w:lastRow="0" w:firstColumn="1" w:lastColumn="0" w:noHBand="0" w:noVBand="1"/>
      </w:tblPr>
      <w:tblGrid>
        <w:gridCol w:w="710"/>
        <w:gridCol w:w="5528"/>
        <w:gridCol w:w="3834"/>
      </w:tblGrid>
      <w:tr w:rsidR="00016D4B" w:rsidRPr="00016D4B" w:rsidTr="00AE6E79">
        <w:trPr>
          <w:trHeight w:val="454"/>
        </w:trPr>
        <w:tc>
          <w:tcPr>
            <w:tcW w:w="710" w:type="dxa"/>
            <w:tcBorders>
              <w:top w:val="single" w:sz="4" w:space="0" w:color="000000"/>
              <w:left w:val="single" w:sz="4" w:space="0" w:color="000000"/>
              <w:bottom w:val="single" w:sz="4" w:space="0" w:color="000000"/>
              <w:right w:val="nil"/>
            </w:tcBorders>
            <w:vAlign w:val="center"/>
            <w:hideMark/>
          </w:tcPr>
          <w:p w:rsidR="00016D4B" w:rsidRPr="00016D4B" w:rsidRDefault="00016D4B" w:rsidP="00016D4B">
            <w:pPr>
              <w:widowControl/>
              <w:suppressAutoHyphens w:val="0"/>
              <w:overflowPunct/>
              <w:snapToGrid w:val="0"/>
              <w:spacing w:after="200" w:line="276" w:lineRule="auto"/>
              <w:textAlignment w:val="auto"/>
              <w:rPr>
                <w:rFonts w:eastAsiaTheme="minorHAnsi" w:cs="Times New Roman"/>
                <w:b/>
                <w:bCs/>
                <w:color w:val="auto"/>
                <w:kern w:val="0"/>
                <w:sz w:val="20"/>
                <w:szCs w:val="20"/>
                <w:lang w:eastAsia="en-US"/>
              </w:rPr>
            </w:pPr>
            <w:r w:rsidRPr="00016D4B">
              <w:rPr>
                <w:rFonts w:eastAsiaTheme="minorHAnsi" w:cs="Times New Roman"/>
                <w:b/>
                <w:bCs/>
                <w:color w:val="auto"/>
                <w:kern w:val="0"/>
                <w:sz w:val="20"/>
                <w:szCs w:val="20"/>
                <w:lang w:eastAsia="en-US"/>
              </w:rPr>
              <w:t>L.p.</w:t>
            </w:r>
          </w:p>
        </w:tc>
        <w:tc>
          <w:tcPr>
            <w:tcW w:w="5528" w:type="dxa"/>
            <w:tcBorders>
              <w:top w:val="single" w:sz="4" w:space="0" w:color="000000"/>
              <w:left w:val="single" w:sz="4" w:space="0" w:color="000000"/>
              <w:bottom w:val="single" w:sz="4" w:space="0" w:color="000000"/>
              <w:right w:val="nil"/>
            </w:tcBorders>
            <w:vAlign w:val="center"/>
            <w:hideMark/>
          </w:tcPr>
          <w:p w:rsidR="00016D4B" w:rsidRPr="00016D4B" w:rsidRDefault="00016D4B" w:rsidP="00016D4B">
            <w:pPr>
              <w:widowControl/>
              <w:suppressAutoHyphens w:val="0"/>
              <w:overflowPunct/>
              <w:snapToGrid w:val="0"/>
              <w:spacing w:after="200" w:line="276" w:lineRule="auto"/>
              <w:textAlignment w:val="auto"/>
              <w:rPr>
                <w:rFonts w:eastAsiaTheme="minorHAnsi" w:cs="Times New Roman"/>
                <w:b/>
                <w:bCs/>
                <w:color w:val="auto"/>
                <w:kern w:val="0"/>
                <w:sz w:val="20"/>
                <w:szCs w:val="20"/>
                <w:lang w:eastAsia="en-US"/>
              </w:rPr>
            </w:pPr>
            <w:r w:rsidRPr="00016D4B">
              <w:rPr>
                <w:rFonts w:eastAsiaTheme="minorHAnsi" w:cs="Times New Roman"/>
                <w:b/>
                <w:bCs/>
                <w:color w:val="auto"/>
                <w:kern w:val="0"/>
                <w:sz w:val="20"/>
                <w:szCs w:val="20"/>
                <w:lang w:eastAsia="en-US"/>
              </w:rPr>
              <w:t>Opis</w:t>
            </w:r>
            <w:r w:rsidRPr="00016D4B">
              <w:rPr>
                <w:rFonts w:eastAsiaTheme="minorHAnsi" w:cs="Times New Roman"/>
                <w:b/>
                <w:color w:val="000000"/>
                <w:kern w:val="0"/>
                <w:sz w:val="20"/>
                <w:szCs w:val="20"/>
                <w:lang w:eastAsia="en-US"/>
              </w:rPr>
              <w:t xml:space="preserve"> parametrów wymaganych</w:t>
            </w:r>
          </w:p>
        </w:tc>
        <w:tc>
          <w:tcPr>
            <w:tcW w:w="3834" w:type="dxa"/>
            <w:tcBorders>
              <w:top w:val="single" w:sz="4" w:space="0" w:color="000000"/>
              <w:left w:val="single" w:sz="4" w:space="0" w:color="000000"/>
              <w:bottom w:val="single" w:sz="4" w:space="0" w:color="000000"/>
              <w:right w:val="single" w:sz="4" w:space="0" w:color="000000"/>
            </w:tcBorders>
            <w:vAlign w:val="center"/>
            <w:hideMark/>
          </w:tcPr>
          <w:p w:rsidR="00016D4B" w:rsidRPr="00016D4B" w:rsidRDefault="00016D4B" w:rsidP="00016D4B">
            <w:pPr>
              <w:widowControl/>
              <w:suppressAutoHyphens w:val="0"/>
              <w:overflowPunct/>
              <w:snapToGrid w:val="0"/>
              <w:spacing w:after="200" w:line="276" w:lineRule="auto"/>
              <w:textAlignment w:val="auto"/>
              <w:rPr>
                <w:rFonts w:eastAsiaTheme="minorHAnsi" w:cs="Times New Roman"/>
                <w:b/>
                <w:bCs/>
                <w:color w:val="auto"/>
                <w:kern w:val="0"/>
                <w:sz w:val="20"/>
                <w:szCs w:val="20"/>
                <w:lang w:eastAsia="en-US"/>
              </w:rPr>
            </w:pPr>
            <w:r w:rsidRPr="00016D4B">
              <w:rPr>
                <w:rFonts w:eastAsiaTheme="minorHAnsi" w:cs="Times New Roman"/>
                <w:b/>
                <w:bCs/>
                <w:color w:val="auto"/>
                <w:kern w:val="0"/>
                <w:sz w:val="20"/>
                <w:szCs w:val="20"/>
                <w:lang w:eastAsia="en-US"/>
              </w:rPr>
              <w:t>Parametry wymagane</w:t>
            </w:r>
          </w:p>
        </w:tc>
      </w:tr>
      <w:tr w:rsidR="00016D4B" w:rsidRPr="00016D4B" w:rsidTr="00AE6E79">
        <w:trPr>
          <w:trHeight w:val="454"/>
        </w:trPr>
        <w:tc>
          <w:tcPr>
            <w:tcW w:w="710" w:type="dxa"/>
            <w:tcBorders>
              <w:top w:val="single" w:sz="4" w:space="0" w:color="000000"/>
              <w:left w:val="single" w:sz="4" w:space="0" w:color="000000"/>
              <w:bottom w:val="single" w:sz="4" w:space="0" w:color="000000"/>
              <w:right w:val="nil"/>
            </w:tcBorders>
            <w:vAlign w:val="center"/>
          </w:tcPr>
          <w:p w:rsidR="00016D4B" w:rsidRPr="00016D4B" w:rsidRDefault="00016D4B" w:rsidP="000934F5">
            <w:pPr>
              <w:widowControl/>
              <w:numPr>
                <w:ilvl w:val="0"/>
                <w:numId w:val="42"/>
              </w:numPr>
              <w:suppressAutoHyphens w:val="0"/>
              <w:overflowPunct/>
              <w:snapToGrid w:val="0"/>
              <w:spacing w:after="200" w:line="276" w:lineRule="auto"/>
              <w:textAlignment w:val="auto"/>
              <w:rPr>
                <w:rFonts w:eastAsiaTheme="minorHAnsi" w:cs="Times New Roman"/>
                <w:b/>
                <w:bCs/>
                <w:color w:val="auto"/>
                <w:kern w:val="0"/>
                <w:sz w:val="20"/>
                <w:szCs w:val="20"/>
                <w:lang w:eastAsia="en-US"/>
              </w:rPr>
            </w:pPr>
          </w:p>
        </w:tc>
        <w:tc>
          <w:tcPr>
            <w:tcW w:w="5528" w:type="dxa"/>
            <w:tcBorders>
              <w:top w:val="single" w:sz="4" w:space="0" w:color="000000"/>
              <w:left w:val="single" w:sz="4" w:space="0" w:color="000000"/>
              <w:bottom w:val="single" w:sz="4" w:space="0" w:color="000000"/>
              <w:right w:val="nil"/>
            </w:tcBorders>
            <w:vAlign w:val="center"/>
          </w:tcPr>
          <w:p w:rsidR="00016D4B" w:rsidRPr="00016D4B" w:rsidRDefault="00016D4B" w:rsidP="00016D4B">
            <w:pPr>
              <w:widowControl/>
              <w:suppressAutoHyphens w:val="0"/>
              <w:overflowPunct/>
              <w:snapToGrid w:val="0"/>
              <w:spacing w:after="200" w:line="276" w:lineRule="auto"/>
              <w:textAlignment w:val="auto"/>
              <w:rPr>
                <w:rFonts w:eastAsiaTheme="minorHAnsi" w:cs="Times New Roman"/>
                <w:b/>
                <w:bCs/>
                <w:color w:val="auto"/>
                <w:kern w:val="0"/>
                <w:sz w:val="20"/>
                <w:szCs w:val="20"/>
                <w:lang w:eastAsia="en-US"/>
              </w:rPr>
            </w:pPr>
            <w:r w:rsidRPr="00016D4B">
              <w:rPr>
                <w:rFonts w:eastAsiaTheme="minorHAnsi" w:cs="Times New Roman"/>
                <w:b/>
                <w:bCs/>
                <w:color w:val="auto"/>
                <w:kern w:val="0"/>
                <w:sz w:val="20"/>
                <w:szCs w:val="20"/>
                <w:lang w:eastAsia="en-US"/>
              </w:rPr>
              <w:t>WYMAGANIA OGÓLNE:</w:t>
            </w:r>
          </w:p>
        </w:tc>
        <w:tc>
          <w:tcPr>
            <w:tcW w:w="3834" w:type="dxa"/>
            <w:tcBorders>
              <w:top w:val="single" w:sz="4" w:space="0" w:color="000000"/>
              <w:left w:val="single" w:sz="4" w:space="0" w:color="000000"/>
              <w:bottom w:val="single" w:sz="4" w:space="0" w:color="000000"/>
              <w:right w:val="single" w:sz="4" w:space="0" w:color="000000"/>
            </w:tcBorders>
            <w:vAlign w:val="center"/>
          </w:tcPr>
          <w:p w:rsidR="00016D4B" w:rsidRPr="00016D4B" w:rsidRDefault="00016D4B" w:rsidP="00016D4B">
            <w:pPr>
              <w:widowControl/>
              <w:suppressAutoHyphens w:val="0"/>
              <w:overflowPunct/>
              <w:snapToGrid w:val="0"/>
              <w:spacing w:after="200" w:line="276" w:lineRule="auto"/>
              <w:textAlignment w:val="auto"/>
              <w:rPr>
                <w:rFonts w:eastAsiaTheme="minorHAnsi" w:cs="Times New Roman"/>
                <w:b/>
                <w:bCs/>
                <w:color w:val="auto"/>
                <w:kern w:val="0"/>
                <w:sz w:val="20"/>
                <w:szCs w:val="20"/>
                <w:lang w:eastAsia="en-US"/>
              </w:rPr>
            </w:pPr>
          </w:p>
        </w:tc>
      </w:tr>
      <w:tr w:rsidR="00016D4B" w:rsidRPr="00016D4B" w:rsidTr="00AE6E79">
        <w:trPr>
          <w:trHeight w:val="454"/>
        </w:trPr>
        <w:tc>
          <w:tcPr>
            <w:tcW w:w="710" w:type="dxa"/>
            <w:tcBorders>
              <w:top w:val="single" w:sz="4" w:space="0" w:color="000000"/>
              <w:left w:val="single" w:sz="4" w:space="0" w:color="000000"/>
              <w:bottom w:val="single" w:sz="4" w:space="0" w:color="000000"/>
              <w:right w:val="nil"/>
            </w:tcBorders>
            <w:vAlign w:val="center"/>
          </w:tcPr>
          <w:p w:rsidR="00016D4B" w:rsidRPr="00016D4B" w:rsidRDefault="00016D4B" w:rsidP="00016D4B">
            <w:pPr>
              <w:widowControl/>
              <w:suppressAutoHyphens w:val="0"/>
              <w:overflowPunct/>
              <w:snapToGrid w:val="0"/>
              <w:spacing w:after="200" w:line="276" w:lineRule="auto"/>
              <w:textAlignment w:val="auto"/>
              <w:rPr>
                <w:rFonts w:eastAsiaTheme="minorHAnsi" w:cs="Times New Roman"/>
                <w:b/>
                <w:bCs/>
                <w:color w:val="auto"/>
                <w:kern w:val="0"/>
                <w:sz w:val="20"/>
                <w:szCs w:val="20"/>
                <w:lang w:eastAsia="en-US"/>
              </w:rPr>
            </w:pPr>
          </w:p>
        </w:tc>
        <w:tc>
          <w:tcPr>
            <w:tcW w:w="5528" w:type="dxa"/>
            <w:tcBorders>
              <w:top w:val="single" w:sz="4" w:space="0" w:color="000000"/>
              <w:left w:val="single" w:sz="4" w:space="0" w:color="000000"/>
              <w:bottom w:val="single" w:sz="4" w:space="0" w:color="000000"/>
              <w:right w:val="nil"/>
            </w:tcBorders>
            <w:vAlign w:val="center"/>
          </w:tcPr>
          <w:p w:rsidR="00016D4B" w:rsidRPr="00016D4B" w:rsidRDefault="00016D4B" w:rsidP="00016D4B">
            <w:pPr>
              <w:widowControl/>
              <w:suppressAutoHyphens w:val="0"/>
              <w:overflowPunct/>
              <w:snapToGrid w:val="0"/>
              <w:spacing w:after="200" w:line="276" w:lineRule="auto"/>
              <w:textAlignment w:val="auto"/>
              <w:rPr>
                <w:rFonts w:eastAsiaTheme="minorHAnsi" w:cs="Times New Roman"/>
                <w:bCs/>
                <w:color w:val="auto"/>
                <w:kern w:val="0"/>
                <w:sz w:val="20"/>
                <w:szCs w:val="20"/>
                <w:lang w:eastAsia="en-US"/>
              </w:rPr>
            </w:pPr>
            <w:r w:rsidRPr="00016D4B">
              <w:rPr>
                <w:rFonts w:eastAsiaTheme="minorHAnsi" w:cs="Times New Roman"/>
                <w:bCs/>
                <w:color w:val="auto"/>
                <w:kern w:val="0"/>
                <w:sz w:val="20"/>
                <w:szCs w:val="20"/>
                <w:lang w:eastAsia="en-US"/>
              </w:rPr>
              <w:t>Nazwa oferowanego urządzenia</w:t>
            </w:r>
          </w:p>
        </w:tc>
        <w:tc>
          <w:tcPr>
            <w:tcW w:w="3834" w:type="dxa"/>
            <w:tcBorders>
              <w:top w:val="single" w:sz="4" w:space="0" w:color="000000"/>
              <w:left w:val="single" w:sz="4" w:space="0" w:color="000000"/>
              <w:bottom w:val="single" w:sz="4" w:space="0" w:color="000000"/>
              <w:right w:val="single" w:sz="4" w:space="0" w:color="000000"/>
            </w:tcBorders>
            <w:vAlign w:val="center"/>
          </w:tcPr>
          <w:p w:rsidR="00016D4B" w:rsidRPr="00016D4B" w:rsidRDefault="00016D4B" w:rsidP="00016D4B">
            <w:pPr>
              <w:widowControl/>
              <w:suppressAutoHyphens w:val="0"/>
              <w:overflowPunct/>
              <w:snapToGrid w:val="0"/>
              <w:spacing w:after="200" w:line="276" w:lineRule="auto"/>
              <w:jc w:val="center"/>
              <w:textAlignment w:val="auto"/>
              <w:rPr>
                <w:rFonts w:eastAsiaTheme="minorHAnsi" w:cs="Times New Roman"/>
                <w:bCs/>
                <w:color w:val="auto"/>
                <w:kern w:val="0"/>
                <w:sz w:val="20"/>
                <w:szCs w:val="20"/>
                <w:lang w:eastAsia="en-US"/>
              </w:rPr>
            </w:pPr>
            <w:r w:rsidRPr="00016D4B">
              <w:rPr>
                <w:rFonts w:eastAsiaTheme="minorHAnsi" w:cs="Times New Roman"/>
                <w:bCs/>
                <w:color w:val="auto"/>
                <w:kern w:val="0"/>
                <w:sz w:val="20"/>
                <w:szCs w:val="20"/>
                <w:lang w:eastAsia="en-US"/>
              </w:rPr>
              <w:t>TAK, podać</w:t>
            </w:r>
          </w:p>
        </w:tc>
      </w:tr>
      <w:tr w:rsidR="00016D4B" w:rsidRPr="00016D4B" w:rsidTr="00AE6E79">
        <w:trPr>
          <w:trHeight w:val="454"/>
        </w:trPr>
        <w:tc>
          <w:tcPr>
            <w:tcW w:w="710" w:type="dxa"/>
            <w:tcBorders>
              <w:top w:val="single" w:sz="4" w:space="0" w:color="000000"/>
              <w:left w:val="single" w:sz="4" w:space="0" w:color="000000"/>
              <w:bottom w:val="single" w:sz="4" w:space="0" w:color="000000"/>
              <w:right w:val="nil"/>
            </w:tcBorders>
            <w:vAlign w:val="center"/>
            <w:hideMark/>
          </w:tcPr>
          <w:p w:rsidR="00016D4B" w:rsidRPr="00016D4B" w:rsidRDefault="00016D4B" w:rsidP="00016D4B">
            <w:pPr>
              <w:widowControl/>
              <w:suppressAutoHyphens w:val="0"/>
              <w:overflowPunct/>
              <w:snapToGrid w:val="0"/>
              <w:spacing w:after="200" w:line="276" w:lineRule="auto"/>
              <w:jc w:val="center"/>
              <w:textAlignment w:val="auto"/>
              <w:rPr>
                <w:rFonts w:eastAsiaTheme="minorHAnsi" w:cs="Times New Roman"/>
                <w:color w:val="auto"/>
                <w:kern w:val="0"/>
                <w:sz w:val="20"/>
                <w:szCs w:val="20"/>
                <w:lang w:eastAsia="en-US"/>
              </w:rPr>
            </w:pPr>
          </w:p>
        </w:tc>
        <w:tc>
          <w:tcPr>
            <w:tcW w:w="5528" w:type="dxa"/>
            <w:tcBorders>
              <w:top w:val="single" w:sz="4" w:space="0" w:color="000000"/>
              <w:left w:val="single" w:sz="4" w:space="0" w:color="000000"/>
              <w:bottom w:val="single" w:sz="4" w:space="0" w:color="000000"/>
              <w:right w:val="nil"/>
            </w:tcBorders>
            <w:vAlign w:val="center"/>
            <w:hideMark/>
          </w:tcPr>
          <w:p w:rsidR="00016D4B" w:rsidRPr="00016D4B" w:rsidRDefault="00016D4B" w:rsidP="00016D4B">
            <w:pPr>
              <w:widowControl/>
              <w:suppressAutoHyphens w:val="0"/>
              <w:overflowPunct/>
              <w:snapToGrid w:val="0"/>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Producent</w:t>
            </w:r>
          </w:p>
        </w:tc>
        <w:tc>
          <w:tcPr>
            <w:tcW w:w="3834" w:type="dxa"/>
            <w:tcBorders>
              <w:top w:val="single" w:sz="4" w:space="0" w:color="000000"/>
              <w:left w:val="single" w:sz="4" w:space="0" w:color="000000"/>
              <w:bottom w:val="single" w:sz="4" w:space="0" w:color="000000"/>
              <w:right w:val="single" w:sz="4" w:space="0" w:color="000000"/>
            </w:tcBorders>
            <w:vAlign w:val="center"/>
          </w:tcPr>
          <w:p w:rsidR="00016D4B" w:rsidRPr="00016D4B" w:rsidRDefault="00016D4B" w:rsidP="00016D4B">
            <w:pPr>
              <w:widowControl/>
              <w:suppressAutoHyphens w:val="0"/>
              <w:overflowPunct/>
              <w:snapToGrid w:val="0"/>
              <w:spacing w:after="20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bCs/>
                <w:color w:val="auto"/>
                <w:kern w:val="0"/>
                <w:sz w:val="20"/>
                <w:szCs w:val="20"/>
                <w:lang w:eastAsia="en-US"/>
              </w:rPr>
              <w:t>TAK, podać</w:t>
            </w:r>
          </w:p>
        </w:tc>
      </w:tr>
      <w:tr w:rsidR="00016D4B" w:rsidRPr="00016D4B" w:rsidTr="00AE6E79">
        <w:trPr>
          <w:trHeight w:val="454"/>
        </w:trPr>
        <w:tc>
          <w:tcPr>
            <w:tcW w:w="710" w:type="dxa"/>
            <w:tcBorders>
              <w:top w:val="single" w:sz="4" w:space="0" w:color="000000"/>
              <w:left w:val="single" w:sz="4" w:space="0" w:color="000000"/>
              <w:bottom w:val="single" w:sz="4" w:space="0" w:color="000000"/>
              <w:right w:val="nil"/>
            </w:tcBorders>
            <w:vAlign w:val="center"/>
            <w:hideMark/>
          </w:tcPr>
          <w:p w:rsidR="00016D4B" w:rsidRPr="00016D4B" w:rsidRDefault="00016D4B" w:rsidP="00016D4B">
            <w:pPr>
              <w:widowControl/>
              <w:suppressAutoHyphens w:val="0"/>
              <w:overflowPunct/>
              <w:snapToGrid w:val="0"/>
              <w:spacing w:after="200" w:line="276" w:lineRule="auto"/>
              <w:jc w:val="center"/>
              <w:textAlignment w:val="auto"/>
              <w:rPr>
                <w:rFonts w:eastAsiaTheme="minorHAnsi" w:cs="Times New Roman"/>
                <w:color w:val="auto"/>
                <w:kern w:val="0"/>
                <w:sz w:val="20"/>
                <w:szCs w:val="20"/>
                <w:lang w:eastAsia="en-US"/>
              </w:rPr>
            </w:pPr>
          </w:p>
        </w:tc>
        <w:tc>
          <w:tcPr>
            <w:tcW w:w="5528" w:type="dxa"/>
            <w:tcBorders>
              <w:top w:val="single" w:sz="4" w:space="0" w:color="000000"/>
              <w:left w:val="single" w:sz="4" w:space="0" w:color="000000"/>
              <w:bottom w:val="single" w:sz="4" w:space="0" w:color="000000"/>
              <w:right w:val="nil"/>
            </w:tcBorders>
            <w:vAlign w:val="center"/>
            <w:hideMark/>
          </w:tcPr>
          <w:p w:rsidR="00016D4B" w:rsidRPr="00016D4B" w:rsidRDefault="00016D4B" w:rsidP="00016D4B">
            <w:pPr>
              <w:widowControl/>
              <w:suppressAutoHyphens w:val="0"/>
              <w:overflowPunct/>
              <w:snapToGrid w:val="0"/>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Model/typ</w:t>
            </w:r>
          </w:p>
        </w:tc>
        <w:tc>
          <w:tcPr>
            <w:tcW w:w="3834" w:type="dxa"/>
            <w:tcBorders>
              <w:top w:val="single" w:sz="4" w:space="0" w:color="000000"/>
              <w:left w:val="single" w:sz="4" w:space="0" w:color="000000"/>
              <w:bottom w:val="single" w:sz="4" w:space="0" w:color="000000"/>
              <w:right w:val="single" w:sz="4" w:space="0" w:color="000000"/>
            </w:tcBorders>
            <w:vAlign w:val="center"/>
          </w:tcPr>
          <w:p w:rsidR="00016D4B" w:rsidRPr="00016D4B" w:rsidRDefault="00016D4B" w:rsidP="00016D4B">
            <w:pPr>
              <w:widowControl/>
              <w:suppressAutoHyphens w:val="0"/>
              <w:overflowPunct/>
              <w:snapToGrid w:val="0"/>
              <w:spacing w:after="20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bCs/>
                <w:color w:val="auto"/>
                <w:kern w:val="0"/>
                <w:sz w:val="20"/>
                <w:szCs w:val="20"/>
                <w:lang w:eastAsia="en-US"/>
              </w:rPr>
              <w:t>TAK, podać</w:t>
            </w:r>
          </w:p>
        </w:tc>
      </w:tr>
      <w:tr w:rsidR="00016D4B" w:rsidRPr="00016D4B" w:rsidTr="00AE6E79">
        <w:trPr>
          <w:trHeight w:val="454"/>
        </w:trPr>
        <w:tc>
          <w:tcPr>
            <w:tcW w:w="710" w:type="dxa"/>
            <w:tcBorders>
              <w:top w:val="nil"/>
              <w:left w:val="single" w:sz="4" w:space="0" w:color="000000"/>
              <w:bottom w:val="single" w:sz="4" w:space="0" w:color="000000"/>
              <w:right w:val="nil"/>
            </w:tcBorders>
            <w:vAlign w:val="center"/>
            <w:hideMark/>
          </w:tcPr>
          <w:p w:rsidR="00016D4B" w:rsidRPr="00016D4B" w:rsidRDefault="00016D4B" w:rsidP="00016D4B">
            <w:pPr>
              <w:widowControl/>
              <w:suppressAutoHyphens w:val="0"/>
              <w:overflowPunct/>
              <w:snapToGrid w:val="0"/>
              <w:spacing w:after="200" w:line="276" w:lineRule="auto"/>
              <w:jc w:val="center"/>
              <w:textAlignment w:val="auto"/>
              <w:rPr>
                <w:rFonts w:eastAsiaTheme="minorHAnsi" w:cs="Times New Roman"/>
                <w:color w:val="auto"/>
                <w:kern w:val="0"/>
                <w:sz w:val="20"/>
                <w:szCs w:val="20"/>
                <w:lang w:eastAsia="en-US"/>
              </w:rPr>
            </w:pPr>
          </w:p>
        </w:tc>
        <w:tc>
          <w:tcPr>
            <w:tcW w:w="5528" w:type="dxa"/>
            <w:tcBorders>
              <w:top w:val="nil"/>
              <w:left w:val="single" w:sz="4" w:space="0" w:color="000000"/>
              <w:bottom w:val="single" w:sz="4" w:space="0" w:color="000000"/>
              <w:right w:val="nil"/>
            </w:tcBorders>
            <w:vAlign w:val="center"/>
            <w:hideMark/>
          </w:tcPr>
          <w:p w:rsidR="00016D4B" w:rsidRPr="00016D4B" w:rsidRDefault="00016D4B" w:rsidP="00016D4B">
            <w:pPr>
              <w:widowControl/>
              <w:suppressAutoHyphens w:val="0"/>
              <w:overflowPunct/>
              <w:snapToGrid w:val="0"/>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Rok produkcji: 2018</w:t>
            </w:r>
          </w:p>
        </w:tc>
        <w:tc>
          <w:tcPr>
            <w:tcW w:w="3834" w:type="dxa"/>
            <w:tcBorders>
              <w:top w:val="nil"/>
              <w:left w:val="single" w:sz="4" w:space="0" w:color="000000"/>
              <w:bottom w:val="single" w:sz="4" w:space="0" w:color="000000"/>
              <w:right w:val="single" w:sz="4" w:space="0" w:color="000000"/>
            </w:tcBorders>
            <w:vAlign w:val="center"/>
          </w:tcPr>
          <w:p w:rsidR="00016D4B" w:rsidRPr="00016D4B" w:rsidRDefault="00016D4B" w:rsidP="00016D4B">
            <w:pPr>
              <w:widowControl/>
              <w:suppressAutoHyphens w:val="0"/>
              <w:overflowPunct/>
              <w:snapToGrid w:val="0"/>
              <w:spacing w:after="20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bCs/>
                <w:color w:val="auto"/>
                <w:kern w:val="0"/>
                <w:sz w:val="20"/>
                <w:szCs w:val="20"/>
                <w:lang w:eastAsia="en-US"/>
              </w:rPr>
              <w:t>TAK, podać</w:t>
            </w:r>
          </w:p>
        </w:tc>
      </w:tr>
      <w:tr w:rsidR="00016D4B" w:rsidRPr="00016D4B" w:rsidTr="00AE6E79">
        <w:trPr>
          <w:trHeight w:val="454"/>
        </w:trPr>
        <w:tc>
          <w:tcPr>
            <w:tcW w:w="710" w:type="dxa"/>
            <w:tcBorders>
              <w:top w:val="single" w:sz="4" w:space="0" w:color="000000"/>
              <w:left w:val="single" w:sz="4" w:space="0" w:color="000000"/>
              <w:bottom w:val="single" w:sz="4" w:space="0" w:color="000000"/>
              <w:right w:val="nil"/>
            </w:tcBorders>
            <w:vAlign w:val="center"/>
            <w:hideMark/>
          </w:tcPr>
          <w:p w:rsidR="00016D4B" w:rsidRPr="00016D4B" w:rsidRDefault="00016D4B" w:rsidP="00016D4B">
            <w:pPr>
              <w:widowControl/>
              <w:suppressAutoHyphens w:val="0"/>
              <w:overflowPunct/>
              <w:snapToGrid w:val="0"/>
              <w:spacing w:after="200" w:line="276" w:lineRule="auto"/>
              <w:jc w:val="center"/>
              <w:textAlignment w:val="auto"/>
              <w:rPr>
                <w:rFonts w:eastAsiaTheme="minorHAnsi" w:cs="Times New Roman"/>
                <w:color w:val="auto"/>
                <w:kern w:val="0"/>
                <w:sz w:val="20"/>
                <w:szCs w:val="20"/>
                <w:lang w:eastAsia="en-US"/>
              </w:rPr>
            </w:pPr>
          </w:p>
        </w:tc>
        <w:tc>
          <w:tcPr>
            <w:tcW w:w="5528" w:type="dxa"/>
            <w:tcBorders>
              <w:top w:val="single" w:sz="4" w:space="0" w:color="000000"/>
              <w:left w:val="single" w:sz="4" w:space="0" w:color="000000"/>
              <w:bottom w:val="single" w:sz="4" w:space="0" w:color="000000"/>
              <w:right w:val="nil"/>
            </w:tcBorders>
            <w:vAlign w:val="center"/>
            <w:hideMark/>
          </w:tcPr>
          <w:p w:rsidR="00016D4B" w:rsidRPr="00016D4B" w:rsidRDefault="00016D4B" w:rsidP="00016D4B">
            <w:pPr>
              <w:widowControl/>
              <w:suppressAutoHyphens w:val="0"/>
              <w:overflowPunct/>
              <w:snapToGrid w:val="0"/>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Urządzenie fabrycznie nowe</w:t>
            </w:r>
          </w:p>
        </w:tc>
        <w:tc>
          <w:tcPr>
            <w:tcW w:w="3834" w:type="dxa"/>
            <w:tcBorders>
              <w:top w:val="single" w:sz="4" w:space="0" w:color="000000"/>
              <w:left w:val="single" w:sz="4" w:space="0" w:color="000000"/>
              <w:bottom w:val="single" w:sz="4" w:space="0" w:color="000000"/>
              <w:right w:val="single" w:sz="4" w:space="0" w:color="000000"/>
            </w:tcBorders>
            <w:vAlign w:val="center"/>
          </w:tcPr>
          <w:p w:rsidR="00016D4B" w:rsidRPr="00016D4B" w:rsidRDefault="00016D4B" w:rsidP="00016D4B">
            <w:pPr>
              <w:widowControl/>
              <w:suppressAutoHyphens w:val="0"/>
              <w:overflowPunct/>
              <w:snapToGrid w:val="0"/>
              <w:spacing w:after="20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TAK</w:t>
            </w:r>
          </w:p>
        </w:tc>
      </w:tr>
    </w:tbl>
    <w:p w:rsidR="00016D4B" w:rsidRPr="00016D4B" w:rsidRDefault="00016D4B" w:rsidP="00016D4B">
      <w:pPr>
        <w:widowControl/>
        <w:suppressAutoHyphens w:val="0"/>
        <w:overflowPunct/>
        <w:spacing w:after="200" w:line="276" w:lineRule="auto"/>
        <w:textAlignment w:val="auto"/>
        <w:rPr>
          <w:rFonts w:eastAsiaTheme="minorHAnsi" w:cs="Times New Roman"/>
          <w:color w:val="000000"/>
          <w:kern w:val="0"/>
          <w:sz w:val="20"/>
          <w:szCs w:val="20"/>
          <w:lang w:eastAsia="en-US"/>
        </w:rPr>
      </w:pPr>
      <w:r w:rsidRPr="00016D4B">
        <w:rPr>
          <w:rFonts w:eastAsiaTheme="minorHAnsi" w:cs="Times New Roman"/>
          <w:color w:val="000000"/>
          <w:kern w:val="0"/>
          <w:sz w:val="20"/>
          <w:szCs w:val="20"/>
          <w:lang w:eastAsia="en-US"/>
        </w:rPr>
        <w:tab/>
        <w:t xml:space="preserve">  </w:t>
      </w:r>
    </w:p>
    <w:tbl>
      <w:tblPr>
        <w:tblW w:w="10065" w:type="dxa"/>
        <w:tblInd w:w="-3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710"/>
        <w:gridCol w:w="5528"/>
        <w:gridCol w:w="3827"/>
      </w:tblGrid>
      <w:tr w:rsidR="00016D4B" w:rsidRPr="00016D4B" w:rsidTr="00AE6E79">
        <w:tc>
          <w:tcPr>
            <w:tcW w:w="710" w:type="dxa"/>
          </w:tcPr>
          <w:p w:rsidR="00016D4B" w:rsidRPr="00016D4B" w:rsidRDefault="00016D4B" w:rsidP="00016D4B">
            <w:pPr>
              <w:keepNext/>
              <w:widowControl/>
              <w:suppressAutoHyphens w:val="0"/>
              <w:overflowPunct/>
              <w:textAlignment w:val="auto"/>
              <w:outlineLvl w:val="1"/>
              <w:rPr>
                <w:rFonts w:cs="Times New Roman"/>
                <w:bCs/>
                <w:color w:val="auto"/>
                <w:kern w:val="0"/>
                <w:sz w:val="20"/>
                <w:szCs w:val="20"/>
                <w:lang w:eastAsia="pl-PL"/>
              </w:rPr>
            </w:pPr>
          </w:p>
          <w:p w:rsidR="00016D4B" w:rsidRPr="00016D4B" w:rsidRDefault="00016D4B" w:rsidP="00016D4B">
            <w:pPr>
              <w:widowControl/>
              <w:suppressAutoHyphens w:val="0"/>
              <w:overflowPunct/>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 xml:space="preserve">  1.</w:t>
            </w:r>
          </w:p>
        </w:tc>
        <w:tc>
          <w:tcPr>
            <w:tcW w:w="5528" w:type="dxa"/>
            <w:shd w:val="clear" w:color="auto" w:fill="auto"/>
          </w:tcPr>
          <w:p w:rsidR="00016D4B" w:rsidRPr="00016D4B" w:rsidRDefault="00016D4B" w:rsidP="00016D4B">
            <w:pPr>
              <w:keepNext/>
              <w:widowControl/>
              <w:suppressAutoHyphens w:val="0"/>
              <w:overflowPunct/>
              <w:textAlignment w:val="auto"/>
              <w:outlineLvl w:val="1"/>
              <w:rPr>
                <w:rFonts w:cs="Times New Roman"/>
                <w:bCs/>
                <w:color w:val="auto"/>
                <w:kern w:val="0"/>
                <w:sz w:val="20"/>
                <w:szCs w:val="20"/>
                <w:lang w:eastAsia="pl-PL"/>
              </w:rPr>
            </w:pPr>
            <w:r w:rsidRPr="00016D4B">
              <w:rPr>
                <w:rFonts w:cs="Times New Roman"/>
                <w:bCs/>
                <w:color w:val="auto"/>
                <w:kern w:val="0"/>
                <w:sz w:val="20"/>
                <w:szCs w:val="20"/>
                <w:lang w:eastAsia="pl-PL"/>
              </w:rPr>
              <w:t>Rama  wykonana ze stali nierdzewnej, chromowanej lub lakierowanej proszkowo</w:t>
            </w:r>
          </w:p>
        </w:tc>
        <w:tc>
          <w:tcPr>
            <w:tcW w:w="3827" w:type="dxa"/>
            <w:shd w:val="clear" w:color="auto" w:fill="auto"/>
          </w:tcPr>
          <w:p w:rsidR="00016D4B" w:rsidRPr="00016D4B" w:rsidRDefault="00016D4B" w:rsidP="00016D4B">
            <w:pPr>
              <w:widowControl/>
              <w:suppressAutoHyphens w:val="0"/>
              <w:overflowPunct/>
              <w:spacing w:before="60" w:after="6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TAK</w:t>
            </w:r>
          </w:p>
        </w:tc>
      </w:tr>
      <w:tr w:rsidR="00016D4B" w:rsidRPr="00016D4B" w:rsidTr="00AE6E79">
        <w:tc>
          <w:tcPr>
            <w:tcW w:w="710" w:type="dxa"/>
          </w:tcPr>
          <w:p w:rsidR="00016D4B" w:rsidRPr="00016D4B" w:rsidRDefault="00016D4B" w:rsidP="00016D4B">
            <w:pPr>
              <w:keepNext/>
              <w:widowControl/>
              <w:suppressAutoHyphens w:val="0"/>
              <w:overflowPunct/>
              <w:textAlignment w:val="auto"/>
              <w:outlineLvl w:val="1"/>
              <w:rPr>
                <w:rFonts w:cs="Times New Roman"/>
                <w:bCs/>
                <w:color w:val="auto"/>
                <w:kern w:val="0"/>
                <w:sz w:val="20"/>
                <w:szCs w:val="20"/>
                <w:lang w:eastAsia="pl-PL"/>
              </w:rPr>
            </w:pPr>
          </w:p>
          <w:p w:rsidR="00016D4B" w:rsidRPr="00016D4B" w:rsidRDefault="00016D4B" w:rsidP="00016D4B">
            <w:pPr>
              <w:widowControl/>
              <w:suppressAutoHyphens w:val="0"/>
              <w:overflowPunct/>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 xml:space="preserve">  2.</w:t>
            </w:r>
          </w:p>
        </w:tc>
        <w:tc>
          <w:tcPr>
            <w:tcW w:w="5528" w:type="dxa"/>
            <w:shd w:val="clear" w:color="auto" w:fill="auto"/>
          </w:tcPr>
          <w:p w:rsidR="00016D4B" w:rsidRPr="00016D4B" w:rsidRDefault="00016D4B" w:rsidP="00016D4B">
            <w:pPr>
              <w:keepNext/>
              <w:widowControl/>
              <w:suppressAutoHyphens w:val="0"/>
              <w:overflowPunct/>
              <w:textAlignment w:val="auto"/>
              <w:outlineLvl w:val="1"/>
              <w:rPr>
                <w:rFonts w:cs="Times New Roman"/>
                <w:bCs/>
                <w:color w:val="auto"/>
                <w:kern w:val="0"/>
                <w:sz w:val="20"/>
                <w:szCs w:val="20"/>
                <w:lang w:eastAsia="pl-PL"/>
              </w:rPr>
            </w:pPr>
            <w:r w:rsidRPr="00016D4B">
              <w:rPr>
                <w:rFonts w:cs="Times New Roman"/>
                <w:bCs/>
                <w:color w:val="auto"/>
                <w:kern w:val="0"/>
                <w:sz w:val="20"/>
                <w:szCs w:val="20"/>
                <w:lang w:eastAsia="pl-PL"/>
              </w:rPr>
              <w:t>Siedzisko  3-sekcyjne (część centralna, oparcie pleców i podgłówek)  pokryte materacem wykonanymi z tworzywa sztucznego , zmywalnym  dostępnym w min.3 kolorach do wyboru</w:t>
            </w:r>
          </w:p>
        </w:tc>
        <w:tc>
          <w:tcPr>
            <w:tcW w:w="3827" w:type="dxa"/>
            <w:shd w:val="clear" w:color="auto" w:fill="auto"/>
          </w:tcPr>
          <w:p w:rsidR="00016D4B" w:rsidRPr="00016D4B" w:rsidRDefault="00016D4B" w:rsidP="00016D4B">
            <w:pPr>
              <w:widowControl/>
              <w:suppressAutoHyphens w:val="0"/>
              <w:overflowPunct/>
              <w:spacing w:before="60" w:after="6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TAK/podać</w:t>
            </w:r>
          </w:p>
        </w:tc>
      </w:tr>
      <w:tr w:rsidR="00016D4B" w:rsidRPr="00016D4B" w:rsidTr="00AE6E79">
        <w:tc>
          <w:tcPr>
            <w:tcW w:w="710" w:type="dxa"/>
          </w:tcPr>
          <w:p w:rsidR="00016D4B" w:rsidRPr="00016D4B" w:rsidRDefault="00016D4B" w:rsidP="00016D4B">
            <w:pPr>
              <w:widowControl/>
              <w:suppressAutoHyphens w:val="0"/>
              <w:overflowPunct/>
              <w:spacing w:after="200" w:line="276" w:lineRule="auto"/>
              <w:textAlignment w:val="auto"/>
              <w:rPr>
                <w:rFonts w:eastAsiaTheme="minorHAnsi" w:cs="Times New Roman"/>
                <w:bCs/>
                <w:color w:val="auto"/>
                <w:kern w:val="0"/>
                <w:sz w:val="20"/>
                <w:szCs w:val="20"/>
                <w:lang w:eastAsia="en-US"/>
              </w:rPr>
            </w:pPr>
            <w:r w:rsidRPr="00016D4B">
              <w:rPr>
                <w:rFonts w:eastAsiaTheme="minorHAnsi" w:cs="Times New Roman"/>
                <w:bCs/>
                <w:color w:val="auto"/>
                <w:kern w:val="0"/>
                <w:sz w:val="20"/>
                <w:szCs w:val="20"/>
                <w:lang w:eastAsia="en-US"/>
              </w:rPr>
              <w:t xml:space="preserve"> 3.</w:t>
            </w:r>
          </w:p>
        </w:tc>
        <w:tc>
          <w:tcPr>
            <w:tcW w:w="5528" w:type="dxa"/>
            <w:shd w:val="clear" w:color="auto" w:fill="auto"/>
          </w:tcPr>
          <w:p w:rsidR="00016D4B" w:rsidRPr="00016D4B" w:rsidRDefault="00016D4B" w:rsidP="00016D4B">
            <w:pPr>
              <w:widowControl/>
              <w:suppressAutoHyphens w:val="0"/>
              <w:overflowPunct/>
              <w:spacing w:after="200" w:line="276" w:lineRule="auto"/>
              <w:textAlignment w:val="auto"/>
              <w:rPr>
                <w:rFonts w:eastAsiaTheme="minorHAnsi" w:cs="Times New Roman"/>
                <w:bCs/>
                <w:color w:val="auto"/>
                <w:kern w:val="0"/>
                <w:sz w:val="20"/>
                <w:szCs w:val="20"/>
                <w:lang w:eastAsia="en-US"/>
              </w:rPr>
            </w:pPr>
            <w:r w:rsidRPr="00016D4B">
              <w:rPr>
                <w:rFonts w:eastAsiaTheme="minorHAnsi" w:cs="Times New Roman"/>
                <w:bCs/>
                <w:color w:val="auto"/>
                <w:kern w:val="0"/>
                <w:sz w:val="20"/>
                <w:szCs w:val="20"/>
                <w:lang w:eastAsia="en-US"/>
              </w:rPr>
              <w:t>Koła tylne o średnicy min. 300 mm  z systemem centralnego hamulca, koła przednie o średnicy min 100 mm</w:t>
            </w:r>
          </w:p>
        </w:tc>
        <w:tc>
          <w:tcPr>
            <w:tcW w:w="3827" w:type="dxa"/>
            <w:shd w:val="clear" w:color="auto" w:fill="auto"/>
          </w:tcPr>
          <w:p w:rsidR="00016D4B" w:rsidRPr="00016D4B" w:rsidRDefault="00016D4B" w:rsidP="00016D4B">
            <w:pPr>
              <w:widowControl/>
              <w:suppressAutoHyphens w:val="0"/>
              <w:overflowPunct/>
              <w:spacing w:before="60" w:after="6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TAK/podać</w:t>
            </w:r>
          </w:p>
        </w:tc>
      </w:tr>
      <w:tr w:rsidR="00016D4B" w:rsidRPr="00016D4B" w:rsidTr="00AE6E79">
        <w:tc>
          <w:tcPr>
            <w:tcW w:w="710" w:type="dxa"/>
          </w:tcPr>
          <w:p w:rsidR="00016D4B" w:rsidRPr="00016D4B" w:rsidRDefault="00016D4B" w:rsidP="00016D4B">
            <w:pPr>
              <w:widowControl/>
              <w:suppressAutoHyphens w:val="0"/>
              <w:overflowPunct/>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 xml:space="preserve"> 4.</w:t>
            </w:r>
          </w:p>
        </w:tc>
        <w:tc>
          <w:tcPr>
            <w:tcW w:w="5528" w:type="dxa"/>
            <w:shd w:val="clear" w:color="auto" w:fill="auto"/>
          </w:tcPr>
          <w:p w:rsidR="00016D4B" w:rsidRPr="00016D4B" w:rsidRDefault="00016D4B" w:rsidP="00016D4B">
            <w:pPr>
              <w:keepNext/>
              <w:widowControl/>
              <w:suppressAutoHyphens w:val="0"/>
              <w:overflowPunct/>
              <w:textAlignment w:val="auto"/>
              <w:outlineLvl w:val="1"/>
              <w:rPr>
                <w:rFonts w:cs="Times New Roman"/>
                <w:bCs/>
                <w:color w:val="auto"/>
                <w:kern w:val="0"/>
                <w:sz w:val="20"/>
                <w:szCs w:val="20"/>
                <w:lang w:eastAsia="pl-PL"/>
              </w:rPr>
            </w:pPr>
            <w:r w:rsidRPr="00016D4B">
              <w:rPr>
                <w:rFonts w:cs="Times New Roman"/>
                <w:bCs/>
                <w:color w:val="auto"/>
                <w:kern w:val="0"/>
                <w:sz w:val="20"/>
                <w:szCs w:val="20"/>
                <w:lang w:eastAsia="pl-PL"/>
              </w:rPr>
              <w:t xml:space="preserve">Obrotowe lub składane podpory pod stopy </w:t>
            </w:r>
          </w:p>
        </w:tc>
        <w:tc>
          <w:tcPr>
            <w:tcW w:w="3827" w:type="dxa"/>
            <w:shd w:val="clear" w:color="auto" w:fill="auto"/>
          </w:tcPr>
          <w:p w:rsidR="00016D4B" w:rsidRPr="00016D4B" w:rsidRDefault="00016D4B" w:rsidP="00016D4B">
            <w:pPr>
              <w:widowControl/>
              <w:suppressAutoHyphens w:val="0"/>
              <w:overflowPunct/>
              <w:spacing w:before="60" w:after="6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TAK/podać</w:t>
            </w:r>
          </w:p>
        </w:tc>
      </w:tr>
      <w:tr w:rsidR="00016D4B" w:rsidRPr="00016D4B" w:rsidTr="00AE6E79">
        <w:tc>
          <w:tcPr>
            <w:tcW w:w="710" w:type="dxa"/>
          </w:tcPr>
          <w:p w:rsidR="00016D4B" w:rsidRPr="00016D4B" w:rsidRDefault="00016D4B" w:rsidP="00016D4B">
            <w:pPr>
              <w:widowControl/>
              <w:suppressAutoHyphens w:val="0"/>
              <w:overflowPunct/>
              <w:spacing w:after="200" w:line="276" w:lineRule="auto"/>
              <w:textAlignment w:val="auto"/>
              <w:rPr>
                <w:rFonts w:eastAsiaTheme="minorHAnsi" w:cs="Times New Roman"/>
                <w:bCs/>
                <w:color w:val="auto"/>
                <w:kern w:val="0"/>
                <w:sz w:val="20"/>
                <w:szCs w:val="20"/>
                <w:lang w:eastAsia="en-US"/>
              </w:rPr>
            </w:pPr>
            <w:r w:rsidRPr="00016D4B">
              <w:rPr>
                <w:rFonts w:eastAsiaTheme="minorHAnsi" w:cs="Times New Roman"/>
                <w:bCs/>
                <w:color w:val="auto"/>
                <w:kern w:val="0"/>
                <w:sz w:val="20"/>
                <w:szCs w:val="20"/>
                <w:lang w:eastAsia="en-US"/>
              </w:rPr>
              <w:t xml:space="preserve">  5.</w:t>
            </w:r>
          </w:p>
        </w:tc>
        <w:tc>
          <w:tcPr>
            <w:tcW w:w="5528" w:type="dxa"/>
            <w:shd w:val="clear" w:color="auto" w:fill="auto"/>
          </w:tcPr>
          <w:p w:rsidR="00016D4B" w:rsidRPr="00016D4B" w:rsidRDefault="00016D4B" w:rsidP="00016D4B">
            <w:pPr>
              <w:widowControl/>
              <w:suppressAutoHyphens w:val="0"/>
              <w:overflowPunct/>
              <w:spacing w:after="200" w:line="276" w:lineRule="auto"/>
              <w:textAlignment w:val="auto"/>
              <w:rPr>
                <w:rFonts w:eastAsiaTheme="minorHAnsi" w:cs="Times New Roman"/>
                <w:bCs/>
                <w:color w:val="auto"/>
                <w:kern w:val="0"/>
                <w:sz w:val="20"/>
                <w:szCs w:val="20"/>
                <w:lang w:eastAsia="en-US"/>
              </w:rPr>
            </w:pPr>
            <w:r w:rsidRPr="00016D4B">
              <w:rPr>
                <w:rFonts w:eastAsiaTheme="minorHAnsi" w:cs="Times New Roman"/>
                <w:bCs/>
                <w:color w:val="auto"/>
                <w:kern w:val="0"/>
                <w:sz w:val="20"/>
                <w:szCs w:val="20"/>
                <w:lang w:eastAsia="en-US"/>
              </w:rPr>
              <w:t xml:space="preserve">Wygodne uchwyty do popychania umieszczone na wysokości barków pacjenta </w:t>
            </w:r>
          </w:p>
        </w:tc>
        <w:tc>
          <w:tcPr>
            <w:tcW w:w="3827" w:type="dxa"/>
            <w:shd w:val="clear" w:color="auto" w:fill="auto"/>
          </w:tcPr>
          <w:p w:rsidR="00016D4B" w:rsidRPr="00016D4B" w:rsidRDefault="00016D4B" w:rsidP="00016D4B">
            <w:pPr>
              <w:widowControl/>
              <w:suppressAutoHyphens w:val="0"/>
              <w:overflowPunct/>
              <w:spacing w:before="60" w:after="6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TAK</w:t>
            </w:r>
          </w:p>
        </w:tc>
      </w:tr>
      <w:tr w:rsidR="00016D4B" w:rsidRPr="00016D4B" w:rsidTr="00AE6E79">
        <w:tc>
          <w:tcPr>
            <w:tcW w:w="710" w:type="dxa"/>
          </w:tcPr>
          <w:p w:rsidR="00016D4B" w:rsidRPr="00016D4B" w:rsidRDefault="00016D4B" w:rsidP="00016D4B">
            <w:pPr>
              <w:widowControl/>
              <w:suppressAutoHyphens w:val="0"/>
              <w:overflowPunct/>
              <w:spacing w:after="200" w:line="276" w:lineRule="auto"/>
              <w:textAlignment w:val="auto"/>
              <w:rPr>
                <w:rFonts w:eastAsiaTheme="minorHAnsi" w:cs="Times New Roman"/>
                <w:bCs/>
                <w:color w:val="auto"/>
                <w:kern w:val="0"/>
                <w:sz w:val="20"/>
                <w:szCs w:val="20"/>
                <w:lang w:eastAsia="en-US"/>
              </w:rPr>
            </w:pPr>
            <w:r w:rsidRPr="00016D4B">
              <w:rPr>
                <w:rFonts w:eastAsiaTheme="minorHAnsi" w:cs="Times New Roman"/>
                <w:bCs/>
                <w:color w:val="auto"/>
                <w:kern w:val="0"/>
                <w:sz w:val="20"/>
                <w:szCs w:val="20"/>
                <w:lang w:eastAsia="en-US"/>
              </w:rPr>
              <w:t xml:space="preserve">  6.</w:t>
            </w:r>
          </w:p>
        </w:tc>
        <w:tc>
          <w:tcPr>
            <w:tcW w:w="5528" w:type="dxa"/>
            <w:shd w:val="clear" w:color="auto" w:fill="auto"/>
          </w:tcPr>
          <w:p w:rsidR="00016D4B" w:rsidRPr="00016D4B" w:rsidRDefault="00016D4B" w:rsidP="00016D4B">
            <w:pPr>
              <w:widowControl/>
              <w:suppressAutoHyphens w:val="0"/>
              <w:overflowPunct/>
              <w:spacing w:after="200" w:line="276" w:lineRule="auto"/>
              <w:textAlignment w:val="auto"/>
              <w:rPr>
                <w:rFonts w:eastAsiaTheme="minorHAnsi" w:cs="Times New Roman"/>
                <w:bCs/>
                <w:color w:val="auto"/>
                <w:kern w:val="0"/>
                <w:sz w:val="20"/>
                <w:szCs w:val="20"/>
                <w:lang w:eastAsia="en-US"/>
              </w:rPr>
            </w:pPr>
            <w:r w:rsidRPr="00016D4B">
              <w:rPr>
                <w:rFonts w:eastAsiaTheme="minorHAnsi" w:cs="Times New Roman"/>
                <w:bCs/>
                <w:color w:val="auto"/>
                <w:kern w:val="0"/>
                <w:sz w:val="20"/>
                <w:szCs w:val="20"/>
                <w:lang w:eastAsia="en-US"/>
              </w:rPr>
              <w:t xml:space="preserve">Podłokietniki o długości min.370mm </w:t>
            </w:r>
          </w:p>
        </w:tc>
        <w:tc>
          <w:tcPr>
            <w:tcW w:w="3827" w:type="dxa"/>
            <w:shd w:val="clear" w:color="auto" w:fill="auto"/>
          </w:tcPr>
          <w:p w:rsidR="00016D4B" w:rsidRPr="00016D4B" w:rsidRDefault="00016D4B" w:rsidP="00016D4B">
            <w:pPr>
              <w:widowControl/>
              <w:suppressAutoHyphens w:val="0"/>
              <w:overflowPunct/>
              <w:spacing w:before="60" w:after="6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TAK</w:t>
            </w:r>
          </w:p>
        </w:tc>
      </w:tr>
      <w:tr w:rsidR="00016D4B" w:rsidRPr="00016D4B" w:rsidTr="00AE6E79">
        <w:tc>
          <w:tcPr>
            <w:tcW w:w="710" w:type="dxa"/>
          </w:tcPr>
          <w:p w:rsidR="00016D4B" w:rsidRPr="00016D4B" w:rsidRDefault="00016D4B" w:rsidP="00016D4B">
            <w:pPr>
              <w:widowControl/>
              <w:suppressAutoHyphens w:val="0"/>
              <w:overflowPunct/>
              <w:spacing w:after="200" w:line="276" w:lineRule="auto"/>
              <w:textAlignment w:val="auto"/>
              <w:rPr>
                <w:rFonts w:eastAsiaTheme="minorHAnsi" w:cs="Times New Roman"/>
                <w:bCs/>
                <w:color w:val="auto"/>
                <w:kern w:val="0"/>
                <w:sz w:val="20"/>
                <w:szCs w:val="20"/>
                <w:lang w:eastAsia="en-US"/>
              </w:rPr>
            </w:pPr>
            <w:r w:rsidRPr="00016D4B">
              <w:rPr>
                <w:rFonts w:eastAsiaTheme="minorHAnsi" w:cs="Times New Roman"/>
                <w:bCs/>
                <w:color w:val="auto"/>
                <w:kern w:val="0"/>
                <w:sz w:val="20"/>
                <w:szCs w:val="20"/>
                <w:lang w:eastAsia="en-US"/>
              </w:rPr>
              <w:t xml:space="preserve">  7.</w:t>
            </w:r>
          </w:p>
        </w:tc>
        <w:tc>
          <w:tcPr>
            <w:tcW w:w="5528" w:type="dxa"/>
            <w:shd w:val="clear" w:color="auto" w:fill="auto"/>
          </w:tcPr>
          <w:p w:rsidR="00016D4B" w:rsidRPr="00016D4B" w:rsidRDefault="00016D4B" w:rsidP="00016D4B">
            <w:pPr>
              <w:widowControl/>
              <w:suppressAutoHyphens w:val="0"/>
              <w:overflowPunct/>
              <w:spacing w:after="200" w:line="276" w:lineRule="auto"/>
              <w:textAlignment w:val="auto"/>
              <w:rPr>
                <w:rFonts w:eastAsiaTheme="minorHAnsi" w:cs="Times New Roman"/>
                <w:bCs/>
                <w:color w:val="auto"/>
                <w:kern w:val="0"/>
                <w:sz w:val="20"/>
                <w:szCs w:val="20"/>
                <w:lang w:eastAsia="en-US"/>
              </w:rPr>
            </w:pPr>
            <w:r w:rsidRPr="00016D4B">
              <w:rPr>
                <w:rFonts w:eastAsiaTheme="minorHAnsi" w:cs="Times New Roman"/>
                <w:bCs/>
                <w:color w:val="auto"/>
                <w:kern w:val="0"/>
                <w:sz w:val="20"/>
                <w:szCs w:val="20"/>
                <w:lang w:eastAsia="en-US"/>
              </w:rPr>
              <w:t xml:space="preserve">Szerokość całkowita </w:t>
            </w:r>
            <w:r w:rsidRPr="00AE6E79">
              <w:rPr>
                <w:rFonts w:eastAsiaTheme="minorHAnsi" w:cs="Times New Roman"/>
                <w:bCs/>
                <w:color w:val="auto"/>
                <w:kern w:val="0"/>
                <w:sz w:val="20"/>
                <w:szCs w:val="20"/>
                <w:lang w:eastAsia="en-US"/>
              </w:rPr>
              <w:t>700mm +/-20mm</w:t>
            </w:r>
          </w:p>
        </w:tc>
        <w:tc>
          <w:tcPr>
            <w:tcW w:w="3827" w:type="dxa"/>
            <w:shd w:val="clear" w:color="auto" w:fill="auto"/>
          </w:tcPr>
          <w:p w:rsidR="00016D4B" w:rsidRPr="00016D4B" w:rsidRDefault="00016D4B" w:rsidP="00016D4B">
            <w:pPr>
              <w:widowControl/>
              <w:suppressAutoHyphens w:val="0"/>
              <w:overflowPunct/>
              <w:spacing w:after="20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TAK podać</w:t>
            </w:r>
          </w:p>
        </w:tc>
      </w:tr>
      <w:tr w:rsidR="00016D4B" w:rsidRPr="00016D4B" w:rsidTr="00AE6E79">
        <w:trPr>
          <w:trHeight w:val="546"/>
        </w:trPr>
        <w:tc>
          <w:tcPr>
            <w:tcW w:w="710" w:type="dxa"/>
          </w:tcPr>
          <w:p w:rsidR="00016D4B" w:rsidRPr="00016D4B" w:rsidRDefault="00016D4B" w:rsidP="00016D4B">
            <w:pPr>
              <w:widowControl/>
              <w:suppressAutoHyphens w:val="0"/>
              <w:overflowPunct/>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bCs/>
                <w:color w:val="auto"/>
                <w:kern w:val="0"/>
                <w:sz w:val="20"/>
                <w:szCs w:val="20"/>
                <w:lang w:eastAsia="en-US"/>
              </w:rPr>
              <w:t xml:space="preserve">  8.</w:t>
            </w:r>
          </w:p>
        </w:tc>
        <w:tc>
          <w:tcPr>
            <w:tcW w:w="5528" w:type="dxa"/>
            <w:shd w:val="clear" w:color="auto" w:fill="auto"/>
          </w:tcPr>
          <w:p w:rsidR="00016D4B" w:rsidRPr="00016D4B" w:rsidRDefault="00016D4B" w:rsidP="00016D4B">
            <w:pPr>
              <w:keepNext/>
              <w:widowControl/>
              <w:suppressAutoHyphens w:val="0"/>
              <w:overflowPunct/>
              <w:textAlignment w:val="auto"/>
              <w:outlineLvl w:val="2"/>
              <w:rPr>
                <w:rFonts w:cs="Times New Roman"/>
                <w:bCs/>
                <w:color w:val="auto"/>
                <w:kern w:val="0"/>
                <w:sz w:val="20"/>
                <w:szCs w:val="20"/>
                <w:lang w:eastAsia="pl-PL"/>
              </w:rPr>
            </w:pPr>
            <w:r w:rsidRPr="00016D4B">
              <w:rPr>
                <w:rFonts w:cs="Times New Roman"/>
                <w:bCs/>
                <w:color w:val="auto"/>
                <w:kern w:val="0"/>
                <w:sz w:val="20"/>
                <w:szCs w:val="20"/>
                <w:lang w:eastAsia="pl-PL"/>
              </w:rPr>
              <w:t xml:space="preserve">Długość całkowita  </w:t>
            </w:r>
            <w:r w:rsidRPr="00AE6E79">
              <w:rPr>
                <w:rFonts w:cs="Times New Roman"/>
                <w:bCs/>
                <w:color w:val="auto"/>
                <w:kern w:val="0"/>
                <w:sz w:val="20"/>
                <w:szCs w:val="20"/>
                <w:lang w:eastAsia="pl-PL"/>
              </w:rPr>
              <w:t>850 mm +/-20mm</w:t>
            </w:r>
          </w:p>
        </w:tc>
        <w:tc>
          <w:tcPr>
            <w:tcW w:w="3827" w:type="dxa"/>
            <w:shd w:val="clear" w:color="auto" w:fill="auto"/>
          </w:tcPr>
          <w:p w:rsidR="00016D4B" w:rsidRPr="00016D4B" w:rsidRDefault="00016D4B" w:rsidP="00016D4B">
            <w:pPr>
              <w:widowControl/>
              <w:suppressAutoHyphens w:val="0"/>
              <w:overflowPunct/>
              <w:spacing w:before="60" w:after="6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TAK podać</w:t>
            </w:r>
          </w:p>
        </w:tc>
      </w:tr>
      <w:tr w:rsidR="00016D4B" w:rsidRPr="00016D4B" w:rsidTr="00AE6E79">
        <w:trPr>
          <w:trHeight w:val="556"/>
        </w:trPr>
        <w:tc>
          <w:tcPr>
            <w:tcW w:w="710" w:type="dxa"/>
          </w:tcPr>
          <w:p w:rsidR="00016D4B" w:rsidRPr="00016D4B" w:rsidRDefault="00016D4B" w:rsidP="00016D4B">
            <w:pPr>
              <w:widowControl/>
              <w:suppressAutoHyphens w:val="0"/>
              <w:overflowPunct/>
              <w:spacing w:after="200" w:line="276" w:lineRule="auto"/>
              <w:textAlignment w:val="auto"/>
              <w:rPr>
                <w:rFonts w:eastAsiaTheme="minorHAnsi" w:cs="Times New Roman"/>
                <w:bCs/>
                <w:color w:val="auto"/>
                <w:kern w:val="0"/>
                <w:sz w:val="20"/>
                <w:szCs w:val="20"/>
                <w:lang w:eastAsia="en-US"/>
              </w:rPr>
            </w:pPr>
            <w:r w:rsidRPr="00016D4B">
              <w:rPr>
                <w:rFonts w:eastAsiaTheme="minorHAnsi" w:cs="Times New Roman"/>
                <w:bCs/>
                <w:color w:val="auto"/>
                <w:kern w:val="0"/>
                <w:sz w:val="20"/>
                <w:szCs w:val="20"/>
                <w:lang w:eastAsia="en-US"/>
              </w:rPr>
              <w:t xml:space="preserve">  9.</w:t>
            </w:r>
          </w:p>
        </w:tc>
        <w:tc>
          <w:tcPr>
            <w:tcW w:w="5528" w:type="dxa"/>
            <w:shd w:val="clear" w:color="auto" w:fill="auto"/>
          </w:tcPr>
          <w:p w:rsidR="00016D4B" w:rsidRPr="00016D4B" w:rsidRDefault="00016D4B" w:rsidP="00016D4B">
            <w:pPr>
              <w:widowControl/>
              <w:suppressAutoHyphens w:val="0"/>
              <w:overflowPunct/>
              <w:spacing w:after="200" w:line="276" w:lineRule="auto"/>
              <w:textAlignment w:val="auto"/>
              <w:rPr>
                <w:rFonts w:eastAsiaTheme="minorHAnsi" w:cs="Times New Roman"/>
                <w:bCs/>
                <w:color w:val="auto"/>
                <w:kern w:val="0"/>
                <w:sz w:val="20"/>
                <w:szCs w:val="20"/>
                <w:lang w:eastAsia="en-US"/>
              </w:rPr>
            </w:pPr>
            <w:r w:rsidRPr="00016D4B">
              <w:rPr>
                <w:rFonts w:eastAsiaTheme="minorHAnsi" w:cs="Times New Roman"/>
                <w:bCs/>
                <w:color w:val="auto"/>
                <w:kern w:val="0"/>
                <w:sz w:val="20"/>
                <w:szCs w:val="20"/>
                <w:lang w:eastAsia="en-US"/>
              </w:rPr>
              <w:t>Szerokość siedziska min. 490mm , Długość  siedziska min 380mmmm</w:t>
            </w:r>
          </w:p>
        </w:tc>
        <w:tc>
          <w:tcPr>
            <w:tcW w:w="3827" w:type="dxa"/>
            <w:shd w:val="clear" w:color="auto" w:fill="auto"/>
          </w:tcPr>
          <w:p w:rsidR="00016D4B" w:rsidRPr="00016D4B" w:rsidRDefault="00016D4B" w:rsidP="00016D4B">
            <w:pPr>
              <w:widowControl/>
              <w:suppressAutoHyphens w:val="0"/>
              <w:overflowPunct/>
              <w:spacing w:before="60" w:after="6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TAK</w:t>
            </w:r>
          </w:p>
        </w:tc>
      </w:tr>
      <w:tr w:rsidR="00016D4B" w:rsidRPr="00016D4B" w:rsidTr="00AE6E79">
        <w:tc>
          <w:tcPr>
            <w:tcW w:w="710" w:type="dxa"/>
          </w:tcPr>
          <w:p w:rsidR="00016D4B" w:rsidRPr="00016D4B" w:rsidRDefault="00016D4B" w:rsidP="00016D4B">
            <w:pPr>
              <w:widowControl/>
              <w:suppressAutoHyphens w:val="0"/>
              <w:overflowPunct/>
              <w:spacing w:after="200" w:line="276" w:lineRule="auto"/>
              <w:textAlignment w:val="auto"/>
              <w:rPr>
                <w:rFonts w:eastAsiaTheme="minorHAnsi" w:cs="Times New Roman"/>
                <w:bCs/>
                <w:color w:val="auto"/>
                <w:kern w:val="0"/>
                <w:sz w:val="20"/>
                <w:szCs w:val="20"/>
                <w:lang w:eastAsia="en-US"/>
              </w:rPr>
            </w:pPr>
            <w:r w:rsidRPr="00016D4B">
              <w:rPr>
                <w:rFonts w:eastAsiaTheme="minorHAnsi" w:cs="Times New Roman"/>
                <w:bCs/>
                <w:color w:val="auto"/>
                <w:kern w:val="0"/>
                <w:sz w:val="20"/>
                <w:szCs w:val="20"/>
                <w:lang w:eastAsia="en-US"/>
              </w:rPr>
              <w:t>10.</w:t>
            </w:r>
          </w:p>
        </w:tc>
        <w:tc>
          <w:tcPr>
            <w:tcW w:w="5528" w:type="dxa"/>
            <w:shd w:val="clear" w:color="auto" w:fill="auto"/>
          </w:tcPr>
          <w:p w:rsidR="00016D4B" w:rsidRPr="00016D4B" w:rsidRDefault="00016D4B" w:rsidP="00016D4B">
            <w:pPr>
              <w:widowControl/>
              <w:suppressAutoHyphens w:val="0"/>
              <w:overflowPunct/>
              <w:spacing w:after="200" w:line="276" w:lineRule="auto"/>
              <w:textAlignment w:val="auto"/>
              <w:rPr>
                <w:rFonts w:eastAsiaTheme="minorHAnsi" w:cs="Times New Roman"/>
                <w:bCs/>
                <w:color w:val="auto"/>
                <w:kern w:val="0"/>
                <w:sz w:val="20"/>
                <w:szCs w:val="20"/>
                <w:lang w:eastAsia="en-US"/>
              </w:rPr>
            </w:pPr>
            <w:r w:rsidRPr="00016D4B">
              <w:rPr>
                <w:rFonts w:eastAsiaTheme="minorHAnsi" w:cs="Times New Roman"/>
                <w:bCs/>
                <w:color w:val="auto"/>
                <w:kern w:val="0"/>
                <w:sz w:val="20"/>
                <w:szCs w:val="20"/>
                <w:lang w:eastAsia="en-US"/>
              </w:rPr>
              <w:t>Dopuszczalna waga pacjenta – nie mniej niż 200 kg</w:t>
            </w:r>
          </w:p>
        </w:tc>
        <w:tc>
          <w:tcPr>
            <w:tcW w:w="3827" w:type="dxa"/>
            <w:shd w:val="clear" w:color="auto" w:fill="auto"/>
          </w:tcPr>
          <w:p w:rsidR="00016D4B" w:rsidRPr="00016D4B" w:rsidRDefault="00016D4B" w:rsidP="00016D4B">
            <w:pPr>
              <w:widowControl/>
              <w:suppressAutoHyphens w:val="0"/>
              <w:overflowPunct/>
              <w:spacing w:before="60" w:after="6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TAK</w:t>
            </w:r>
          </w:p>
        </w:tc>
      </w:tr>
      <w:tr w:rsidR="00016D4B" w:rsidRPr="00016D4B" w:rsidTr="00AE6E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710" w:type="dxa"/>
            <w:shd w:val="clear" w:color="auto" w:fill="auto"/>
          </w:tcPr>
          <w:p w:rsidR="00016D4B" w:rsidRPr="00016D4B" w:rsidRDefault="00016D4B" w:rsidP="00016D4B">
            <w:pPr>
              <w:widowControl/>
              <w:suppressAutoHyphens w:val="0"/>
              <w:overflowPunct/>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II.</w:t>
            </w:r>
          </w:p>
        </w:tc>
        <w:tc>
          <w:tcPr>
            <w:tcW w:w="5528" w:type="dxa"/>
            <w:shd w:val="clear" w:color="auto" w:fill="auto"/>
          </w:tcPr>
          <w:p w:rsidR="00016D4B" w:rsidRPr="00016D4B" w:rsidRDefault="00016D4B" w:rsidP="00016D4B">
            <w:pPr>
              <w:widowControl/>
              <w:suppressAutoHyphens w:val="0"/>
              <w:overflowPunct/>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WARUNKI GWARANCJI I SERWISU:</w:t>
            </w:r>
          </w:p>
        </w:tc>
        <w:tc>
          <w:tcPr>
            <w:tcW w:w="3827" w:type="dxa"/>
            <w:shd w:val="clear" w:color="auto" w:fill="auto"/>
          </w:tcPr>
          <w:p w:rsidR="00016D4B" w:rsidRPr="00016D4B" w:rsidRDefault="00016D4B" w:rsidP="00016D4B">
            <w:pPr>
              <w:widowControl/>
              <w:suppressAutoHyphens w:val="0"/>
              <w:overflowPunct/>
              <w:spacing w:after="200" w:line="276" w:lineRule="auto"/>
              <w:jc w:val="center"/>
              <w:textAlignment w:val="auto"/>
              <w:rPr>
                <w:rFonts w:eastAsiaTheme="minorHAnsi" w:cs="Times New Roman"/>
                <w:color w:val="auto"/>
                <w:kern w:val="0"/>
                <w:sz w:val="20"/>
                <w:szCs w:val="20"/>
                <w:lang w:eastAsia="en-US"/>
              </w:rPr>
            </w:pPr>
          </w:p>
        </w:tc>
      </w:tr>
      <w:tr w:rsidR="00016D4B" w:rsidRPr="00016D4B" w:rsidTr="00AE6E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710" w:type="dxa"/>
            <w:shd w:val="clear" w:color="auto" w:fill="auto"/>
          </w:tcPr>
          <w:p w:rsidR="00016D4B" w:rsidRPr="00016D4B" w:rsidRDefault="00016D4B" w:rsidP="00016D4B">
            <w:pPr>
              <w:widowControl/>
              <w:suppressAutoHyphens w:val="0"/>
              <w:overflowPunct/>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1</w:t>
            </w:r>
          </w:p>
        </w:tc>
        <w:tc>
          <w:tcPr>
            <w:tcW w:w="5528" w:type="dxa"/>
            <w:shd w:val="clear" w:color="auto" w:fill="auto"/>
          </w:tcPr>
          <w:p w:rsidR="00016D4B" w:rsidRPr="00016D4B" w:rsidRDefault="00016D4B" w:rsidP="00016D4B">
            <w:pPr>
              <w:widowControl/>
              <w:suppressAutoHyphens w:val="0"/>
              <w:overflowPunct/>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Wymagany okres gwarancji od momentu dostawy min. 24 miesiące</w:t>
            </w:r>
          </w:p>
        </w:tc>
        <w:tc>
          <w:tcPr>
            <w:tcW w:w="3827" w:type="dxa"/>
            <w:shd w:val="clear" w:color="auto" w:fill="auto"/>
          </w:tcPr>
          <w:p w:rsidR="00016D4B" w:rsidRPr="00016D4B" w:rsidRDefault="00016D4B" w:rsidP="00016D4B">
            <w:pPr>
              <w:widowControl/>
              <w:suppressAutoHyphens w:val="0"/>
              <w:overflowPunct/>
              <w:spacing w:after="20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TAK, podać</w:t>
            </w:r>
          </w:p>
        </w:tc>
      </w:tr>
      <w:tr w:rsidR="00016D4B" w:rsidRPr="00016D4B" w:rsidTr="00AE6E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710" w:type="dxa"/>
            <w:shd w:val="clear" w:color="auto" w:fill="auto"/>
          </w:tcPr>
          <w:p w:rsidR="00016D4B" w:rsidRPr="00016D4B" w:rsidRDefault="00016D4B" w:rsidP="00016D4B">
            <w:pPr>
              <w:widowControl/>
              <w:suppressAutoHyphens w:val="0"/>
              <w:overflowPunct/>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2.</w:t>
            </w:r>
          </w:p>
        </w:tc>
        <w:tc>
          <w:tcPr>
            <w:tcW w:w="5528" w:type="dxa"/>
            <w:shd w:val="clear" w:color="auto" w:fill="auto"/>
          </w:tcPr>
          <w:p w:rsidR="00016D4B" w:rsidRPr="00016D4B" w:rsidRDefault="00016D4B" w:rsidP="00016D4B">
            <w:pPr>
              <w:widowControl/>
              <w:suppressAutoHyphens w:val="0"/>
              <w:overflowPunct/>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Wykonawca gwarantuje sprzedaż części zamiennych przez okres 10 lat</w:t>
            </w:r>
          </w:p>
        </w:tc>
        <w:tc>
          <w:tcPr>
            <w:tcW w:w="3827" w:type="dxa"/>
            <w:shd w:val="clear" w:color="auto" w:fill="auto"/>
          </w:tcPr>
          <w:p w:rsidR="00016D4B" w:rsidRPr="00016D4B" w:rsidRDefault="00016D4B" w:rsidP="00016D4B">
            <w:pPr>
              <w:widowControl/>
              <w:suppressAutoHyphens w:val="0"/>
              <w:overflowPunct/>
              <w:spacing w:after="20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TAK</w:t>
            </w:r>
          </w:p>
        </w:tc>
      </w:tr>
      <w:tr w:rsidR="00016D4B" w:rsidRPr="00016D4B" w:rsidTr="00AE6E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710" w:type="dxa"/>
            <w:shd w:val="clear" w:color="auto" w:fill="auto"/>
          </w:tcPr>
          <w:p w:rsidR="00016D4B" w:rsidRPr="00016D4B" w:rsidRDefault="00016D4B" w:rsidP="00016D4B">
            <w:pPr>
              <w:widowControl/>
              <w:suppressAutoHyphens w:val="0"/>
              <w:overflowPunct/>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3.</w:t>
            </w:r>
          </w:p>
        </w:tc>
        <w:tc>
          <w:tcPr>
            <w:tcW w:w="5528" w:type="dxa"/>
            <w:shd w:val="clear" w:color="auto" w:fill="auto"/>
          </w:tcPr>
          <w:p w:rsidR="00016D4B" w:rsidRPr="00016D4B" w:rsidRDefault="00016D4B" w:rsidP="00016D4B">
            <w:pPr>
              <w:widowControl/>
              <w:suppressAutoHyphens w:val="0"/>
              <w:overflowPunct/>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Instrukcja obsługi w języku polskim</w:t>
            </w:r>
          </w:p>
        </w:tc>
        <w:tc>
          <w:tcPr>
            <w:tcW w:w="3827" w:type="dxa"/>
            <w:shd w:val="clear" w:color="auto" w:fill="auto"/>
          </w:tcPr>
          <w:p w:rsidR="00016D4B" w:rsidRPr="00016D4B" w:rsidRDefault="00016D4B" w:rsidP="00016D4B">
            <w:pPr>
              <w:widowControl/>
              <w:suppressAutoHyphens w:val="0"/>
              <w:overflowPunct/>
              <w:spacing w:after="20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TAK</w:t>
            </w:r>
          </w:p>
        </w:tc>
      </w:tr>
      <w:tr w:rsidR="00016D4B" w:rsidRPr="00016D4B" w:rsidTr="00AE6E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710" w:type="dxa"/>
            <w:shd w:val="clear" w:color="auto" w:fill="auto"/>
          </w:tcPr>
          <w:p w:rsidR="00016D4B" w:rsidRPr="00016D4B" w:rsidRDefault="00016D4B" w:rsidP="00016D4B">
            <w:pPr>
              <w:widowControl/>
              <w:suppressAutoHyphens w:val="0"/>
              <w:overflowPunct/>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4.</w:t>
            </w:r>
          </w:p>
        </w:tc>
        <w:tc>
          <w:tcPr>
            <w:tcW w:w="5528" w:type="dxa"/>
            <w:shd w:val="clear" w:color="auto" w:fill="auto"/>
          </w:tcPr>
          <w:p w:rsidR="00016D4B" w:rsidRPr="00016D4B" w:rsidRDefault="00016D4B" w:rsidP="00016D4B">
            <w:pPr>
              <w:widowControl/>
              <w:suppressAutoHyphens w:val="0"/>
              <w:overflowPunct/>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Przegląd wg zaleceń producenta w trakcie trwania gwarancji na koszt Wykonawcy</w:t>
            </w:r>
          </w:p>
        </w:tc>
        <w:tc>
          <w:tcPr>
            <w:tcW w:w="3827" w:type="dxa"/>
            <w:shd w:val="clear" w:color="auto" w:fill="auto"/>
          </w:tcPr>
          <w:p w:rsidR="00016D4B" w:rsidRPr="00016D4B" w:rsidRDefault="00016D4B" w:rsidP="00016D4B">
            <w:pPr>
              <w:widowControl/>
              <w:suppressAutoHyphens w:val="0"/>
              <w:overflowPunct/>
              <w:spacing w:after="20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TAK</w:t>
            </w:r>
          </w:p>
        </w:tc>
      </w:tr>
    </w:tbl>
    <w:p w:rsidR="00AE6E79" w:rsidRDefault="00AE6E79" w:rsidP="00016D4B">
      <w:pPr>
        <w:widowControl/>
        <w:suppressAutoHyphens w:val="0"/>
        <w:overflowPunct/>
        <w:spacing w:after="200" w:line="276" w:lineRule="auto"/>
        <w:textAlignment w:val="auto"/>
        <w:rPr>
          <w:rFonts w:eastAsiaTheme="minorHAnsi" w:cs="Times New Roman"/>
          <w:b/>
          <w:color w:val="auto"/>
          <w:kern w:val="0"/>
          <w:sz w:val="20"/>
          <w:szCs w:val="20"/>
          <w:lang w:eastAsia="en-US"/>
        </w:rPr>
      </w:pPr>
    </w:p>
    <w:p w:rsidR="00AE6E79" w:rsidRDefault="00AE6E79" w:rsidP="00016D4B">
      <w:pPr>
        <w:widowControl/>
        <w:suppressAutoHyphens w:val="0"/>
        <w:overflowPunct/>
        <w:spacing w:after="200" w:line="276" w:lineRule="auto"/>
        <w:textAlignment w:val="auto"/>
        <w:rPr>
          <w:rFonts w:eastAsiaTheme="minorHAnsi" w:cs="Times New Roman"/>
          <w:b/>
          <w:color w:val="auto"/>
          <w:kern w:val="0"/>
          <w:sz w:val="20"/>
          <w:szCs w:val="20"/>
          <w:lang w:eastAsia="en-US"/>
        </w:rPr>
      </w:pPr>
    </w:p>
    <w:p w:rsidR="00016D4B" w:rsidRPr="00016D4B" w:rsidRDefault="00016D4B" w:rsidP="00016D4B">
      <w:pPr>
        <w:widowControl/>
        <w:suppressAutoHyphens w:val="0"/>
        <w:overflowPunct/>
        <w:spacing w:after="200" w:line="276" w:lineRule="auto"/>
        <w:textAlignment w:val="auto"/>
        <w:rPr>
          <w:rFonts w:eastAsiaTheme="minorHAnsi" w:cs="Times New Roman"/>
          <w:b/>
          <w:color w:val="auto"/>
          <w:kern w:val="0"/>
          <w:sz w:val="20"/>
          <w:szCs w:val="20"/>
          <w:lang w:eastAsia="en-US"/>
        </w:rPr>
      </w:pPr>
      <w:r w:rsidRPr="00016D4B">
        <w:rPr>
          <w:rFonts w:eastAsiaTheme="minorHAnsi" w:cs="Times New Roman"/>
          <w:b/>
          <w:color w:val="auto"/>
          <w:kern w:val="0"/>
          <w:sz w:val="20"/>
          <w:szCs w:val="20"/>
          <w:lang w:eastAsia="en-US"/>
        </w:rPr>
        <w:lastRenderedPageBreak/>
        <w:t>Pakiet Nr 10 - Szafa na leki</w:t>
      </w:r>
      <w:r w:rsidRPr="00016D4B">
        <w:rPr>
          <w:rFonts w:eastAsiaTheme="minorHAnsi" w:cs="Times New Roman"/>
          <w:color w:val="000000"/>
          <w:kern w:val="0"/>
          <w:sz w:val="20"/>
          <w:szCs w:val="20"/>
          <w:lang w:eastAsia="en-US"/>
        </w:rPr>
        <w:t xml:space="preserve">     -2 szt.</w:t>
      </w:r>
    </w:p>
    <w:tbl>
      <w:tblPr>
        <w:tblW w:w="9930" w:type="dxa"/>
        <w:tblInd w:w="-214" w:type="dxa"/>
        <w:tblLayout w:type="fixed"/>
        <w:tblCellMar>
          <w:left w:w="70" w:type="dxa"/>
          <w:right w:w="70" w:type="dxa"/>
        </w:tblCellMar>
        <w:tblLook w:val="04A0" w:firstRow="1" w:lastRow="0" w:firstColumn="1" w:lastColumn="0" w:noHBand="0" w:noVBand="1"/>
      </w:tblPr>
      <w:tblGrid>
        <w:gridCol w:w="902"/>
        <w:gridCol w:w="5761"/>
        <w:gridCol w:w="3267"/>
      </w:tblGrid>
      <w:tr w:rsidR="00016D4B" w:rsidRPr="00016D4B" w:rsidTr="00016D4B">
        <w:trPr>
          <w:trHeight w:val="454"/>
        </w:trPr>
        <w:tc>
          <w:tcPr>
            <w:tcW w:w="902" w:type="dxa"/>
            <w:tcBorders>
              <w:top w:val="single" w:sz="4" w:space="0" w:color="000000"/>
              <w:left w:val="single" w:sz="4" w:space="0" w:color="000000"/>
              <w:bottom w:val="single" w:sz="4" w:space="0" w:color="000000"/>
              <w:right w:val="nil"/>
            </w:tcBorders>
            <w:vAlign w:val="center"/>
            <w:hideMark/>
          </w:tcPr>
          <w:p w:rsidR="00016D4B" w:rsidRPr="00016D4B" w:rsidRDefault="00016D4B" w:rsidP="00016D4B">
            <w:pPr>
              <w:widowControl/>
              <w:suppressAutoHyphens w:val="0"/>
              <w:overflowPunct/>
              <w:snapToGrid w:val="0"/>
              <w:spacing w:after="200" w:line="276" w:lineRule="auto"/>
              <w:textAlignment w:val="auto"/>
              <w:rPr>
                <w:rFonts w:eastAsiaTheme="minorHAnsi" w:cs="Times New Roman"/>
                <w:b/>
                <w:bCs/>
                <w:color w:val="auto"/>
                <w:kern w:val="0"/>
                <w:sz w:val="20"/>
                <w:szCs w:val="20"/>
                <w:lang w:eastAsia="en-US"/>
              </w:rPr>
            </w:pPr>
            <w:r w:rsidRPr="00016D4B">
              <w:rPr>
                <w:rFonts w:eastAsiaTheme="minorHAnsi" w:cs="Times New Roman"/>
                <w:b/>
                <w:bCs/>
                <w:color w:val="auto"/>
                <w:kern w:val="0"/>
                <w:sz w:val="20"/>
                <w:szCs w:val="20"/>
                <w:lang w:eastAsia="en-US"/>
              </w:rPr>
              <w:t>L.p.</w:t>
            </w:r>
          </w:p>
        </w:tc>
        <w:tc>
          <w:tcPr>
            <w:tcW w:w="5761" w:type="dxa"/>
            <w:tcBorders>
              <w:top w:val="single" w:sz="4" w:space="0" w:color="000000"/>
              <w:left w:val="single" w:sz="4" w:space="0" w:color="000000"/>
              <w:bottom w:val="single" w:sz="4" w:space="0" w:color="000000"/>
              <w:right w:val="nil"/>
            </w:tcBorders>
            <w:vAlign w:val="center"/>
            <w:hideMark/>
          </w:tcPr>
          <w:p w:rsidR="00016D4B" w:rsidRPr="00016D4B" w:rsidRDefault="00016D4B" w:rsidP="00016D4B">
            <w:pPr>
              <w:widowControl/>
              <w:suppressAutoHyphens w:val="0"/>
              <w:overflowPunct/>
              <w:snapToGrid w:val="0"/>
              <w:spacing w:after="200" w:line="276" w:lineRule="auto"/>
              <w:textAlignment w:val="auto"/>
              <w:rPr>
                <w:rFonts w:eastAsiaTheme="minorHAnsi" w:cs="Times New Roman"/>
                <w:b/>
                <w:bCs/>
                <w:color w:val="auto"/>
                <w:kern w:val="0"/>
                <w:sz w:val="20"/>
                <w:szCs w:val="20"/>
                <w:lang w:eastAsia="en-US"/>
              </w:rPr>
            </w:pPr>
            <w:r w:rsidRPr="00016D4B">
              <w:rPr>
                <w:rFonts w:eastAsiaTheme="minorHAnsi" w:cs="Times New Roman"/>
                <w:b/>
                <w:bCs/>
                <w:color w:val="auto"/>
                <w:kern w:val="0"/>
                <w:sz w:val="20"/>
                <w:szCs w:val="20"/>
                <w:lang w:eastAsia="en-US"/>
              </w:rPr>
              <w:t>Opis</w:t>
            </w:r>
            <w:r w:rsidRPr="00016D4B">
              <w:rPr>
                <w:rFonts w:eastAsiaTheme="minorHAnsi" w:cs="Times New Roman"/>
                <w:b/>
                <w:color w:val="000000"/>
                <w:kern w:val="0"/>
                <w:sz w:val="20"/>
                <w:szCs w:val="20"/>
                <w:lang w:eastAsia="en-US"/>
              </w:rPr>
              <w:t xml:space="preserve"> parametrów wymaganych</w:t>
            </w:r>
          </w:p>
        </w:tc>
        <w:tc>
          <w:tcPr>
            <w:tcW w:w="3267" w:type="dxa"/>
            <w:tcBorders>
              <w:top w:val="single" w:sz="4" w:space="0" w:color="000000"/>
              <w:left w:val="single" w:sz="4" w:space="0" w:color="000000"/>
              <w:bottom w:val="single" w:sz="4" w:space="0" w:color="000000"/>
              <w:right w:val="single" w:sz="4" w:space="0" w:color="000000"/>
            </w:tcBorders>
            <w:vAlign w:val="center"/>
            <w:hideMark/>
          </w:tcPr>
          <w:p w:rsidR="00016D4B" w:rsidRPr="00016D4B" w:rsidRDefault="00016D4B" w:rsidP="00016D4B">
            <w:pPr>
              <w:widowControl/>
              <w:suppressAutoHyphens w:val="0"/>
              <w:overflowPunct/>
              <w:snapToGrid w:val="0"/>
              <w:spacing w:after="200" w:line="276" w:lineRule="auto"/>
              <w:textAlignment w:val="auto"/>
              <w:rPr>
                <w:rFonts w:eastAsiaTheme="minorHAnsi" w:cs="Times New Roman"/>
                <w:b/>
                <w:bCs/>
                <w:color w:val="auto"/>
                <w:kern w:val="0"/>
                <w:sz w:val="20"/>
                <w:szCs w:val="20"/>
                <w:lang w:eastAsia="en-US"/>
              </w:rPr>
            </w:pPr>
            <w:r w:rsidRPr="00016D4B">
              <w:rPr>
                <w:rFonts w:eastAsiaTheme="minorHAnsi" w:cs="Times New Roman"/>
                <w:b/>
                <w:bCs/>
                <w:color w:val="auto"/>
                <w:kern w:val="0"/>
                <w:sz w:val="20"/>
                <w:szCs w:val="20"/>
                <w:lang w:eastAsia="en-US"/>
              </w:rPr>
              <w:t>Parametry wymagane</w:t>
            </w:r>
          </w:p>
        </w:tc>
      </w:tr>
      <w:tr w:rsidR="00016D4B" w:rsidRPr="00016D4B" w:rsidTr="00016D4B">
        <w:trPr>
          <w:trHeight w:val="454"/>
        </w:trPr>
        <w:tc>
          <w:tcPr>
            <w:tcW w:w="902" w:type="dxa"/>
            <w:tcBorders>
              <w:top w:val="single" w:sz="4" w:space="0" w:color="000000"/>
              <w:left w:val="single" w:sz="4" w:space="0" w:color="000000"/>
              <w:bottom w:val="single" w:sz="4" w:space="0" w:color="000000"/>
              <w:right w:val="nil"/>
            </w:tcBorders>
            <w:vAlign w:val="center"/>
          </w:tcPr>
          <w:p w:rsidR="00016D4B" w:rsidRPr="00016D4B" w:rsidRDefault="00016D4B" w:rsidP="000934F5">
            <w:pPr>
              <w:widowControl/>
              <w:numPr>
                <w:ilvl w:val="0"/>
                <w:numId w:val="43"/>
              </w:numPr>
              <w:suppressAutoHyphens w:val="0"/>
              <w:overflowPunct/>
              <w:snapToGrid w:val="0"/>
              <w:spacing w:after="200" w:line="276" w:lineRule="auto"/>
              <w:textAlignment w:val="auto"/>
              <w:rPr>
                <w:rFonts w:eastAsiaTheme="minorHAnsi" w:cs="Times New Roman"/>
                <w:b/>
                <w:bCs/>
                <w:color w:val="auto"/>
                <w:kern w:val="0"/>
                <w:sz w:val="20"/>
                <w:szCs w:val="20"/>
                <w:lang w:eastAsia="en-US"/>
              </w:rPr>
            </w:pPr>
          </w:p>
        </w:tc>
        <w:tc>
          <w:tcPr>
            <w:tcW w:w="5761" w:type="dxa"/>
            <w:tcBorders>
              <w:top w:val="single" w:sz="4" w:space="0" w:color="000000"/>
              <w:left w:val="single" w:sz="4" w:space="0" w:color="000000"/>
              <w:bottom w:val="single" w:sz="4" w:space="0" w:color="000000"/>
              <w:right w:val="nil"/>
            </w:tcBorders>
            <w:vAlign w:val="center"/>
          </w:tcPr>
          <w:p w:rsidR="00016D4B" w:rsidRPr="00016D4B" w:rsidRDefault="00016D4B" w:rsidP="00016D4B">
            <w:pPr>
              <w:widowControl/>
              <w:suppressAutoHyphens w:val="0"/>
              <w:overflowPunct/>
              <w:snapToGrid w:val="0"/>
              <w:spacing w:after="200" w:line="276" w:lineRule="auto"/>
              <w:textAlignment w:val="auto"/>
              <w:rPr>
                <w:rFonts w:eastAsiaTheme="minorHAnsi" w:cs="Times New Roman"/>
                <w:b/>
                <w:bCs/>
                <w:color w:val="auto"/>
                <w:kern w:val="0"/>
                <w:sz w:val="20"/>
                <w:szCs w:val="20"/>
                <w:lang w:eastAsia="en-US"/>
              </w:rPr>
            </w:pPr>
            <w:r w:rsidRPr="00016D4B">
              <w:rPr>
                <w:rFonts w:eastAsiaTheme="minorHAnsi" w:cs="Times New Roman"/>
                <w:b/>
                <w:bCs/>
                <w:color w:val="auto"/>
                <w:kern w:val="0"/>
                <w:sz w:val="20"/>
                <w:szCs w:val="20"/>
                <w:lang w:eastAsia="en-US"/>
              </w:rPr>
              <w:t>WYMAGANIA OGÓLNE</w:t>
            </w:r>
          </w:p>
        </w:tc>
        <w:tc>
          <w:tcPr>
            <w:tcW w:w="3267" w:type="dxa"/>
            <w:tcBorders>
              <w:top w:val="single" w:sz="4" w:space="0" w:color="000000"/>
              <w:left w:val="single" w:sz="4" w:space="0" w:color="000000"/>
              <w:bottom w:val="single" w:sz="4" w:space="0" w:color="000000"/>
              <w:right w:val="single" w:sz="4" w:space="0" w:color="000000"/>
            </w:tcBorders>
            <w:vAlign w:val="center"/>
          </w:tcPr>
          <w:p w:rsidR="00016D4B" w:rsidRPr="00016D4B" w:rsidRDefault="00016D4B" w:rsidP="00016D4B">
            <w:pPr>
              <w:widowControl/>
              <w:suppressAutoHyphens w:val="0"/>
              <w:overflowPunct/>
              <w:snapToGrid w:val="0"/>
              <w:spacing w:after="200" w:line="276" w:lineRule="auto"/>
              <w:textAlignment w:val="auto"/>
              <w:rPr>
                <w:rFonts w:eastAsiaTheme="minorHAnsi" w:cs="Times New Roman"/>
                <w:b/>
                <w:bCs/>
                <w:color w:val="auto"/>
                <w:kern w:val="0"/>
                <w:sz w:val="20"/>
                <w:szCs w:val="20"/>
                <w:lang w:eastAsia="en-US"/>
              </w:rPr>
            </w:pPr>
          </w:p>
        </w:tc>
      </w:tr>
      <w:tr w:rsidR="00016D4B" w:rsidRPr="00016D4B" w:rsidTr="00016D4B">
        <w:trPr>
          <w:trHeight w:val="454"/>
        </w:trPr>
        <w:tc>
          <w:tcPr>
            <w:tcW w:w="902" w:type="dxa"/>
            <w:tcBorders>
              <w:top w:val="single" w:sz="4" w:space="0" w:color="000000"/>
              <w:left w:val="single" w:sz="4" w:space="0" w:color="000000"/>
              <w:bottom w:val="single" w:sz="4" w:space="0" w:color="000000"/>
              <w:right w:val="nil"/>
            </w:tcBorders>
            <w:vAlign w:val="center"/>
          </w:tcPr>
          <w:p w:rsidR="00016D4B" w:rsidRPr="00016D4B" w:rsidRDefault="00016D4B" w:rsidP="00016D4B">
            <w:pPr>
              <w:widowControl/>
              <w:suppressAutoHyphens w:val="0"/>
              <w:overflowPunct/>
              <w:snapToGrid w:val="0"/>
              <w:spacing w:after="200" w:line="276" w:lineRule="auto"/>
              <w:ind w:left="1080"/>
              <w:textAlignment w:val="auto"/>
              <w:rPr>
                <w:rFonts w:eastAsiaTheme="minorHAnsi" w:cs="Times New Roman"/>
                <w:b/>
                <w:bCs/>
                <w:color w:val="auto"/>
                <w:kern w:val="0"/>
                <w:sz w:val="20"/>
                <w:szCs w:val="20"/>
                <w:lang w:eastAsia="en-US"/>
              </w:rPr>
            </w:pPr>
          </w:p>
        </w:tc>
        <w:tc>
          <w:tcPr>
            <w:tcW w:w="5761" w:type="dxa"/>
            <w:tcBorders>
              <w:top w:val="single" w:sz="4" w:space="0" w:color="000000"/>
              <w:left w:val="single" w:sz="4" w:space="0" w:color="000000"/>
              <w:bottom w:val="single" w:sz="4" w:space="0" w:color="000000"/>
              <w:right w:val="nil"/>
            </w:tcBorders>
            <w:vAlign w:val="center"/>
          </w:tcPr>
          <w:p w:rsidR="00016D4B" w:rsidRPr="00016D4B" w:rsidRDefault="00016D4B" w:rsidP="00016D4B">
            <w:pPr>
              <w:widowControl/>
              <w:suppressAutoHyphens w:val="0"/>
              <w:overflowPunct/>
              <w:snapToGrid w:val="0"/>
              <w:spacing w:after="200" w:line="276" w:lineRule="auto"/>
              <w:textAlignment w:val="auto"/>
              <w:rPr>
                <w:rFonts w:eastAsiaTheme="minorHAnsi" w:cs="Times New Roman"/>
                <w:bCs/>
                <w:color w:val="auto"/>
                <w:kern w:val="0"/>
                <w:sz w:val="20"/>
                <w:szCs w:val="20"/>
                <w:lang w:eastAsia="en-US"/>
              </w:rPr>
            </w:pPr>
            <w:r w:rsidRPr="00016D4B">
              <w:rPr>
                <w:rFonts w:eastAsiaTheme="minorHAnsi" w:cs="Times New Roman"/>
                <w:bCs/>
                <w:color w:val="auto"/>
                <w:kern w:val="0"/>
                <w:sz w:val="20"/>
                <w:szCs w:val="20"/>
                <w:lang w:eastAsia="en-US"/>
              </w:rPr>
              <w:t>Nazwa oferowanej szafy</w:t>
            </w:r>
          </w:p>
        </w:tc>
        <w:tc>
          <w:tcPr>
            <w:tcW w:w="3267" w:type="dxa"/>
            <w:tcBorders>
              <w:top w:val="single" w:sz="4" w:space="0" w:color="000000"/>
              <w:left w:val="single" w:sz="4" w:space="0" w:color="000000"/>
              <w:bottom w:val="single" w:sz="4" w:space="0" w:color="000000"/>
              <w:right w:val="single" w:sz="4" w:space="0" w:color="000000"/>
            </w:tcBorders>
            <w:vAlign w:val="center"/>
          </w:tcPr>
          <w:p w:rsidR="00016D4B" w:rsidRPr="00016D4B" w:rsidRDefault="00016D4B" w:rsidP="005532B9">
            <w:pPr>
              <w:widowControl/>
              <w:suppressAutoHyphens w:val="0"/>
              <w:overflowPunct/>
              <w:snapToGrid w:val="0"/>
              <w:spacing w:after="200" w:line="276" w:lineRule="auto"/>
              <w:jc w:val="center"/>
              <w:textAlignment w:val="auto"/>
              <w:rPr>
                <w:rFonts w:eastAsiaTheme="minorHAnsi" w:cs="Times New Roman"/>
                <w:b/>
                <w:bCs/>
                <w:color w:val="auto"/>
                <w:kern w:val="0"/>
                <w:sz w:val="20"/>
                <w:szCs w:val="20"/>
                <w:lang w:eastAsia="en-US"/>
              </w:rPr>
            </w:pPr>
            <w:r w:rsidRPr="00016D4B">
              <w:rPr>
                <w:rFonts w:eastAsiaTheme="minorHAnsi" w:cs="Times New Roman"/>
                <w:bCs/>
                <w:color w:val="auto"/>
                <w:kern w:val="0"/>
                <w:sz w:val="20"/>
                <w:szCs w:val="20"/>
                <w:lang w:eastAsia="en-US"/>
              </w:rPr>
              <w:t>TAK, podać</w:t>
            </w:r>
          </w:p>
        </w:tc>
      </w:tr>
      <w:tr w:rsidR="00016D4B" w:rsidRPr="00016D4B" w:rsidTr="00016D4B">
        <w:trPr>
          <w:trHeight w:val="454"/>
        </w:trPr>
        <w:tc>
          <w:tcPr>
            <w:tcW w:w="902" w:type="dxa"/>
            <w:tcBorders>
              <w:top w:val="single" w:sz="4" w:space="0" w:color="000000"/>
              <w:left w:val="single" w:sz="4" w:space="0" w:color="000000"/>
              <w:bottom w:val="single" w:sz="4" w:space="0" w:color="000000"/>
              <w:right w:val="nil"/>
            </w:tcBorders>
            <w:vAlign w:val="center"/>
            <w:hideMark/>
          </w:tcPr>
          <w:p w:rsidR="00016D4B" w:rsidRPr="00016D4B" w:rsidRDefault="00016D4B" w:rsidP="00016D4B">
            <w:pPr>
              <w:widowControl/>
              <w:suppressAutoHyphens w:val="0"/>
              <w:overflowPunct/>
              <w:snapToGrid w:val="0"/>
              <w:spacing w:after="200" w:line="276" w:lineRule="auto"/>
              <w:jc w:val="center"/>
              <w:textAlignment w:val="auto"/>
              <w:rPr>
                <w:rFonts w:eastAsiaTheme="minorHAnsi" w:cs="Times New Roman"/>
                <w:color w:val="auto"/>
                <w:kern w:val="0"/>
                <w:sz w:val="20"/>
                <w:szCs w:val="20"/>
                <w:lang w:eastAsia="en-US"/>
              </w:rPr>
            </w:pPr>
          </w:p>
        </w:tc>
        <w:tc>
          <w:tcPr>
            <w:tcW w:w="5761" w:type="dxa"/>
            <w:tcBorders>
              <w:top w:val="single" w:sz="4" w:space="0" w:color="000000"/>
              <w:left w:val="single" w:sz="4" w:space="0" w:color="000000"/>
              <w:bottom w:val="single" w:sz="4" w:space="0" w:color="000000"/>
              <w:right w:val="nil"/>
            </w:tcBorders>
            <w:vAlign w:val="center"/>
            <w:hideMark/>
          </w:tcPr>
          <w:p w:rsidR="00016D4B" w:rsidRPr="00016D4B" w:rsidRDefault="00016D4B" w:rsidP="00016D4B">
            <w:pPr>
              <w:widowControl/>
              <w:suppressAutoHyphens w:val="0"/>
              <w:overflowPunct/>
              <w:snapToGrid w:val="0"/>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Producent</w:t>
            </w:r>
          </w:p>
        </w:tc>
        <w:tc>
          <w:tcPr>
            <w:tcW w:w="3267" w:type="dxa"/>
            <w:tcBorders>
              <w:top w:val="single" w:sz="4" w:space="0" w:color="000000"/>
              <w:left w:val="single" w:sz="4" w:space="0" w:color="000000"/>
              <w:bottom w:val="single" w:sz="4" w:space="0" w:color="000000"/>
              <w:right w:val="single" w:sz="4" w:space="0" w:color="000000"/>
            </w:tcBorders>
            <w:vAlign w:val="center"/>
          </w:tcPr>
          <w:p w:rsidR="00016D4B" w:rsidRPr="00016D4B" w:rsidRDefault="00016D4B" w:rsidP="005532B9">
            <w:pPr>
              <w:widowControl/>
              <w:suppressAutoHyphens w:val="0"/>
              <w:overflowPunct/>
              <w:snapToGrid w:val="0"/>
              <w:spacing w:after="20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bCs/>
                <w:color w:val="auto"/>
                <w:kern w:val="0"/>
                <w:sz w:val="20"/>
                <w:szCs w:val="20"/>
                <w:lang w:eastAsia="en-US"/>
              </w:rPr>
              <w:t>TAK, podać</w:t>
            </w:r>
          </w:p>
        </w:tc>
      </w:tr>
      <w:tr w:rsidR="00016D4B" w:rsidRPr="00016D4B" w:rsidTr="00016D4B">
        <w:trPr>
          <w:trHeight w:val="454"/>
        </w:trPr>
        <w:tc>
          <w:tcPr>
            <w:tcW w:w="902" w:type="dxa"/>
            <w:tcBorders>
              <w:top w:val="single" w:sz="4" w:space="0" w:color="000000"/>
              <w:left w:val="single" w:sz="4" w:space="0" w:color="000000"/>
              <w:bottom w:val="single" w:sz="4" w:space="0" w:color="000000"/>
              <w:right w:val="nil"/>
            </w:tcBorders>
            <w:vAlign w:val="center"/>
            <w:hideMark/>
          </w:tcPr>
          <w:p w:rsidR="00016D4B" w:rsidRPr="00016D4B" w:rsidRDefault="00016D4B" w:rsidP="00016D4B">
            <w:pPr>
              <w:widowControl/>
              <w:suppressAutoHyphens w:val="0"/>
              <w:overflowPunct/>
              <w:snapToGrid w:val="0"/>
              <w:spacing w:after="200" w:line="276" w:lineRule="auto"/>
              <w:jc w:val="center"/>
              <w:textAlignment w:val="auto"/>
              <w:rPr>
                <w:rFonts w:eastAsiaTheme="minorHAnsi" w:cs="Times New Roman"/>
                <w:color w:val="auto"/>
                <w:kern w:val="0"/>
                <w:sz w:val="20"/>
                <w:szCs w:val="20"/>
                <w:lang w:eastAsia="en-US"/>
              </w:rPr>
            </w:pPr>
          </w:p>
        </w:tc>
        <w:tc>
          <w:tcPr>
            <w:tcW w:w="5761" w:type="dxa"/>
            <w:tcBorders>
              <w:top w:val="single" w:sz="4" w:space="0" w:color="000000"/>
              <w:left w:val="single" w:sz="4" w:space="0" w:color="000000"/>
              <w:bottom w:val="single" w:sz="4" w:space="0" w:color="000000"/>
              <w:right w:val="nil"/>
            </w:tcBorders>
            <w:vAlign w:val="center"/>
            <w:hideMark/>
          </w:tcPr>
          <w:p w:rsidR="00016D4B" w:rsidRPr="00016D4B" w:rsidRDefault="00016D4B" w:rsidP="00016D4B">
            <w:pPr>
              <w:widowControl/>
              <w:suppressAutoHyphens w:val="0"/>
              <w:overflowPunct/>
              <w:snapToGrid w:val="0"/>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Model/typ</w:t>
            </w:r>
          </w:p>
        </w:tc>
        <w:tc>
          <w:tcPr>
            <w:tcW w:w="3267" w:type="dxa"/>
            <w:tcBorders>
              <w:top w:val="single" w:sz="4" w:space="0" w:color="000000"/>
              <w:left w:val="single" w:sz="4" w:space="0" w:color="000000"/>
              <w:bottom w:val="single" w:sz="4" w:space="0" w:color="000000"/>
              <w:right w:val="single" w:sz="4" w:space="0" w:color="000000"/>
            </w:tcBorders>
            <w:vAlign w:val="center"/>
          </w:tcPr>
          <w:p w:rsidR="00016D4B" w:rsidRPr="00016D4B" w:rsidRDefault="00016D4B" w:rsidP="005532B9">
            <w:pPr>
              <w:widowControl/>
              <w:suppressAutoHyphens w:val="0"/>
              <w:overflowPunct/>
              <w:snapToGrid w:val="0"/>
              <w:spacing w:after="200" w:line="276" w:lineRule="auto"/>
              <w:jc w:val="center"/>
              <w:textAlignment w:val="auto"/>
              <w:rPr>
                <w:rFonts w:eastAsiaTheme="minorHAnsi" w:cs="Times New Roman"/>
                <w:i/>
                <w:color w:val="auto"/>
                <w:kern w:val="0"/>
                <w:sz w:val="20"/>
                <w:szCs w:val="20"/>
                <w:lang w:eastAsia="en-US"/>
              </w:rPr>
            </w:pPr>
            <w:r w:rsidRPr="00016D4B">
              <w:rPr>
                <w:rFonts w:eastAsiaTheme="minorHAnsi" w:cs="Times New Roman"/>
                <w:bCs/>
                <w:color w:val="auto"/>
                <w:kern w:val="0"/>
                <w:sz w:val="20"/>
                <w:szCs w:val="20"/>
                <w:lang w:eastAsia="en-US"/>
              </w:rPr>
              <w:t>TAK, podać</w:t>
            </w:r>
          </w:p>
        </w:tc>
      </w:tr>
      <w:tr w:rsidR="00016D4B" w:rsidRPr="00016D4B" w:rsidTr="00016D4B">
        <w:trPr>
          <w:trHeight w:val="454"/>
        </w:trPr>
        <w:tc>
          <w:tcPr>
            <w:tcW w:w="902" w:type="dxa"/>
            <w:tcBorders>
              <w:top w:val="nil"/>
              <w:left w:val="single" w:sz="4" w:space="0" w:color="000000"/>
              <w:bottom w:val="single" w:sz="4" w:space="0" w:color="000000"/>
              <w:right w:val="nil"/>
            </w:tcBorders>
            <w:vAlign w:val="center"/>
            <w:hideMark/>
          </w:tcPr>
          <w:p w:rsidR="00016D4B" w:rsidRPr="00016D4B" w:rsidRDefault="00016D4B" w:rsidP="00016D4B">
            <w:pPr>
              <w:widowControl/>
              <w:suppressAutoHyphens w:val="0"/>
              <w:overflowPunct/>
              <w:snapToGrid w:val="0"/>
              <w:spacing w:after="200" w:line="276" w:lineRule="auto"/>
              <w:jc w:val="center"/>
              <w:textAlignment w:val="auto"/>
              <w:rPr>
                <w:rFonts w:eastAsiaTheme="minorHAnsi" w:cs="Times New Roman"/>
                <w:color w:val="auto"/>
                <w:kern w:val="0"/>
                <w:sz w:val="20"/>
                <w:szCs w:val="20"/>
                <w:lang w:eastAsia="en-US"/>
              </w:rPr>
            </w:pPr>
          </w:p>
        </w:tc>
        <w:tc>
          <w:tcPr>
            <w:tcW w:w="5761" w:type="dxa"/>
            <w:tcBorders>
              <w:top w:val="nil"/>
              <w:left w:val="single" w:sz="4" w:space="0" w:color="000000"/>
              <w:bottom w:val="single" w:sz="4" w:space="0" w:color="000000"/>
              <w:right w:val="nil"/>
            </w:tcBorders>
            <w:vAlign w:val="center"/>
            <w:hideMark/>
          </w:tcPr>
          <w:p w:rsidR="00016D4B" w:rsidRPr="00016D4B" w:rsidRDefault="00016D4B" w:rsidP="00016D4B">
            <w:pPr>
              <w:widowControl/>
              <w:suppressAutoHyphens w:val="0"/>
              <w:overflowPunct/>
              <w:snapToGrid w:val="0"/>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Rok produkcji:  2018</w:t>
            </w:r>
          </w:p>
        </w:tc>
        <w:tc>
          <w:tcPr>
            <w:tcW w:w="3267" w:type="dxa"/>
            <w:tcBorders>
              <w:top w:val="nil"/>
              <w:left w:val="single" w:sz="4" w:space="0" w:color="000000"/>
              <w:bottom w:val="single" w:sz="4" w:space="0" w:color="000000"/>
              <w:right w:val="single" w:sz="4" w:space="0" w:color="000000"/>
            </w:tcBorders>
            <w:vAlign w:val="center"/>
          </w:tcPr>
          <w:p w:rsidR="00016D4B" w:rsidRPr="00016D4B" w:rsidRDefault="00016D4B" w:rsidP="005532B9">
            <w:pPr>
              <w:widowControl/>
              <w:suppressAutoHyphens w:val="0"/>
              <w:overflowPunct/>
              <w:snapToGrid w:val="0"/>
              <w:spacing w:after="20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bCs/>
                <w:color w:val="auto"/>
                <w:kern w:val="0"/>
                <w:sz w:val="20"/>
                <w:szCs w:val="20"/>
                <w:lang w:eastAsia="en-US"/>
              </w:rPr>
              <w:t>TAK, podać</w:t>
            </w:r>
          </w:p>
        </w:tc>
      </w:tr>
      <w:tr w:rsidR="00016D4B" w:rsidRPr="00016D4B" w:rsidTr="00016D4B">
        <w:trPr>
          <w:trHeight w:val="454"/>
        </w:trPr>
        <w:tc>
          <w:tcPr>
            <w:tcW w:w="902" w:type="dxa"/>
            <w:tcBorders>
              <w:top w:val="single" w:sz="4" w:space="0" w:color="000000"/>
              <w:left w:val="single" w:sz="4" w:space="0" w:color="000000"/>
              <w:bottom w:val="single" w:sz="4" w:space="0" w:color="000000"/>
              <w:right w:val="nil"/>
            </w:tcBorders>
            <w:vAlign w:val="center"/>
            <w:hideMark/>
          </w:tcPr>
          <w:p w:rsidR="00016D4B" w:rsidRPr="00016D4B" w:rsidRDefault="00016D4B" w:rsidP="00016D4B">
            <w:pPr>
              <w:widowControl/>
              <w:suppressAutoHyphens w:val="0"/>
              <w:overflowPunct/>
              <w:snapToGrid w:val="0"/>
              <w:spacing w:after="200" w:line="276" w:lineRule="auto"/>
              <w:jc w:val="center"/>
              <w:textAlignment w:val="auto"/>
              <w:rPr>
                <w:rFonts w:eastAsiaTheme="minorHAnsi" w:cs="Times New Roman"/>
                <w:color w:val="auto"/>
                <w:kern w:val="0"/>
                <w:sz w:val="20"/>
                <w:szCs w:val="20"/>
                <w:lang w:eastAsia="en-US"/>
              </w:rPr>
            </w:pPr>
          </w:p>
        </w:tc>
        <w:tc>
          <w:tcPr>
            <w:tcW w:w="5761" w:type="dxa"/>
            <w:tcBorders>
              <w:top w:val="single" w:sz="4" w:space="0" w:color="000000"/>
              <w:left w:val="single" w:sz="4" w:space="0" w:color="000000"/>
              <w:bottom w:val="single" w:sz="4" w:space="0" w:color="000000"/>
              <w:right w:val="nil"/>
            </w:tcBorders>
            <w:vAlign w:val="center"/>
            <w:hideMark/>
          </w:tcPr>
          <w:p w:rsidR="00016D4B" w:rsidRPr="00016D4B" w:rsidRDefault="00016D4B" w:rsidP="00016D4B">
            <w:pPr>
              <w:widowControl/>
              <w:suppressAutoHyphens w:val="0"/>
              <w:overflowPunct/>
              <w:snapToGrid w:val="0"/>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Szafa fabrycznie nowa</w:t>
            </w:r>
          </w:p>
        </w:tc>
        <w:tc>
          <w:tcPr>
            <w:tcW w:w="3267" w:type="dxa"/>
            <w:tcBorders>
              <w:top w:val="single" w:sz="4" w:space="0" w:color="000000"/>
              <w:left w:val="single" w:sz="4" w:space="0" w:color="000000"/>
              <w:bottom w:val="single" w:sz="4" w:space="0" w:color="000000"/>
              <w:right w:val="single" w:sz="4" w:space="0" w:color="000000"/>
            </w:tcBorders>
            <w:vAlign w:val="center"/>
          </w:tcPr>
          <w:p w:rsidR="00016D4B" w:rsidRPr="00016D4B" w:rsidRDefault="00016D4B" w:rsidP="005532B9">
            <w:pPr>
              <w:widowControl/>
              <w:suppressAutoHyphens w:val="0"/>
              <w:overflowPunct/>
              <w:snapToGrid w:val="0"/>
              <w:spacing w:after="20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TAK</w:t>
            </w:r>
          </w:p>
        </w:tc>
      </w:tr>
    </w:tbl>
    <w:p w:rsidR="00016D4B" w:rsidRPr="00016D4B" w:rsidRDefault="00016D4B" w:rsidP="00016D4B">
      <w:pPr>
        <w:widowControl/>
        <w:suppressAutoHyphens w:val="0"/>
        <w:overflowPunct/>
        <w:spacing w:after="200" w:line="276" w:lineRule="auto"/>
        <w:textAlignment w:val="auto"/>
        <w:rPr>
          <w:rFonts w:eastAsiaTheme="minorHAnsi" w:cs="Times New Roman"/>
          <w:color w:val="000000"/>
          <w:kern w:val="0"/>
          <w:sz w:val="20"/>
          <w:szCs w:val="20"/>
          <w:lang w:eastAsia="en-US"/>
        </w:rPr>
      </w:pPr>
      <w:r w:rsidRPr="00016D4B">
        <w:rPr>
          <w:rFonts w:eastAsiaTheme="minorHAnsi" w:cs="Times New Roman"/>
          <w:color w:val="000000"/>
          <w:kern w:val="0"/>
          <w:sz w:val="20"/>
          <w:szCs w:val="20"/>
          <w:lang w:eastAsia="en-US"/>
        </w:rPr>
        <w:tab/>
        <w:t xml:space="preserve">  </w:t>
      </w:r>
    </w:p>
    <w:tbl>
      <w:tblPr>
        <w:tblW w:w="9923" w:type="dxa"/>
        <w:tblInd w:w="-1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851"/>
        <w:gridCol w:w="5812"/>
        <w:gridCol w:w="3260"/>
      </w:tblGrid>
      <w:tr w:rsidR="00016D4B" w:rsidRPr="00016D4B" w:rsidTr="00AE6E79">
        <w:tc>
          <w:tcPr>
            <w:tcW w:w="851" w:type="dxa"/>
          </w:tcPr>
          <w:p w:rsidR="00016D4B" w:rsidRPr="00016D4B" w:rsidRDefault="00016D4B" w:rsidP="00016D4B">
            <w:pPr>
              <w:widowControl/>
              <w:suppressAutoHyphens w:val="0"/>
              <w:overflowPunct/>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1.</w:t>
            </w:r>
          </w:p>
        </w:tc>
        <w:tc>
          <w:tcPr>
            <w:tcW w:w="5812" w:type="dxa"/>
            <w:shd w:val="clear" w:color="auto" w:fill="auto"/>
          </w:tcPr>
          <w:p w:rsidR="00016D4B" w:rsidRPr="00016D4B" w:rsidRDefault="00016D4B" w:rsidP="00016D4B">
            <w:pPr>
              <w:keepNext/>
              <w:widowControl/>
              <w:suppressAutoHyphens w:val="0"/>
              <w:overflowPunct/>
              <w:textAlignment w:val="auto"/>
              <w:outlineLvl w:val="1"/>
              <w:rPr>
                <w:rFonts w:cs="Times New Roman"/>
                <w:bCs/>
                <w:color w:val="auto"/>
                <w:kern w:val="0"/>
                <w:sz w:val="20"/>
                <w:szCs w:val="20"/>
                <w:lang w:eastAsia="pl-PL"/>
              </w:rPr>
            </w:pPr>
            <w:r w:rsidRPr="00016D4B">
              <w:rPr>
                <w:rFonts w:cs="Times New Roman"/>
                <w:bCs/>
                <w:color w:val="auto"/>
                <w:kern w:val="0"/>
                <w:sz w:val="20"/>
                <w:szCs w:val="20"/>
                <w:lang w:eastAsia="pl-PL"/>
              </w:rPr>
              <w:t>Szafa ze stali lakierowanej proszkowo</w:t>
            </w:r>
          </w:p>
        </w:tc>
        <w:tc>
          <w:tcPr>
            <w:tcW w:w="3260" w:type="dxa"/>
            <w:shd w:val="clear" w:color="auto" w:fill="auto"/>
          </w:tcPr>
          <w:p w:rsidR="00016D4B" w:rsidRPr="00016D4B" w:rsidRDefault="00016D4B" w:rsidP="00016D4B">
            <w:pPr>
              <w:widowControl/>
              <w:suppressAutoHyphens w:val="0"/>
              <w:overflowPunct/>
              <w:spacing w:before="60" w:after="6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TAK</w:t>
            </w:r>
          </w:p>
        </w:tc>
      </w:tr>
      <w:tr w:rsidR="00016D4B" w:rsidRPr="00016D4B" w:rsidTr="00AE6E79">
        <w:tc>
          <w:tcPr>
            <w:tcW w:w="851" w:type="dxa"/>
          </w:tcPr>
          <w:p w:rsidR="00016D4B" w:rsidRPr="00016D4B" w:rsidRDefault="00016D4B" w:rsidP="00016D4B">
            <w:pPr>
              <w:widowControl/>
              <w:suppressAutoHyphens w:val="0"/>
              <w:overflowPunct/>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 xml:space="preserve"> 2.</w:t>
            </w:r>
          </w:p>
        </w:tc>
        <w:tc>
          <w:tcPr>
            <w:tcW w:w="5812" w:type="dxa"/>
            <w:shd w:val="clear" w:color="auto" w:fill="auto"/>
          </w:tcPr>
          <w:p w:rsidR="00016D4B" w:rsidRPr="00016D4B" w:rsidRDefault="00016D4B" w:rsidP="00016D4B">
            <w:pPr>
              <w:keepNext/>
              <w:widowControl/>
              <w:suppressAutoHyphens w:val="0"/>
              <w:overflowPunct/>
              <w:textAlignment w:val="auto"/>
              <w:outlineLvl w:val="1"/>
              <w:rPr>
                <w:rFonts w:cs="Times New Roman"/>
                <w:bCs/>
                <w:color w:val="auto"/>
                <w:kern w:val="0"/>
                <w:sz w:val="20"/>
                <w:szCs w:val="20"/>
                <w:lang w:eastAsia="pl-PL"/>
              </w:rPr>
            </w:pPr>
            <w:r w:rsidRPr="00016D4B">
              <w:rPr>
                <w:rFonts w:cs="Times New Roman"/>
                <w:bCs/>
                <w:color w:val="auto"/>
                <w:kern w:val="0"/>
                <w:sz w:val="20"/>
                <w:szCs w:val="20"/>
                <w:lang w:eastAsia="pl-PL"/>
              </w:rPr>
              <w:t>Czworo drzwi, górne przeszklone</w:t>
            </w:r>
          </w:p>
        </w:tc>
        <w:tc>
          <w:tcPr>
            <w:tcW w:w="3260" w:type="dxa"/>
            <w:shd w:val="clear" w:color="auto" w:fill="auto"/>
          </w:tcPr>
          <w:p w:rsidR="00016D4B" w:rsidRPr="00016D4B" w:rsidRDefault="00016D4B" w:rsidP="00016D4B">
            <w:pPr>
              <w:widowControl/>
              <w:suppressAutoHyphens w:val="0"/>
              <w:overflowPunct/>
              <w:spacing w:before="60" w:after="6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TAK</w:t>
            </w:r>
          </w:p>
        </w:tc>
      </w:tr>
      <w:tr w:rsidR="00016D4B" w:rsidRPr="00016D4B" w:rsidTr="00AE6E79">
        <w:tc>
          <w:tcPr>
            <w:tcW w:w="851" w:type="dxa"/>
          </w:tcPr>
          <w:p w:rsidR="00016D4B" w:rsidRPr="00016D4B" w:rsidRDefault="00016D4B" w:rsidP="00016D4B">
            <w:pPr>
              <w:widowControl/>
              <w:suppressAutoHyphens w:val="0"/>
              <w:overflowPunct/>
              <w:spacing w:after="200" w:line="276" w:lineRule="auto"/>
              <w:textAlignment w:val="auto"/>
              <w:rPr>
                <w:rFonts w:eastAsiaTheme="minorHAnsi" w:cs="Times New Roman"/>
                <w:bCs/>
                <w:color w:val="auto"/>
                <w:kern w:val="0"/>
                <w:sz w:val="20"/>
                <w:szCs w:val="20"/>
                <w:lang w:eastAsia="en-US"/>
              </w:rPr>
            </w:pPr>
            <w:r w:rsidRPr="00016D4B">
              <w:rPr>
                <w:rFonts w:eastAsiaTheme="minorHAnsi" w:cs="Times New Roman"/>
                <w:bCs/>
                <w:color w:val="auto"/>
                <w:kern w:val="0"/>
                <w:sz w:val="20"/>
                <w:szCs w:val="20"/>
                <w:lang w:eastAsia="en-US"/>
              </w:rPr>
              <w:t>3.</w:t>
            </w:r>
          </w:p>
        </w:tc>
        <w:tc>
          <w:tcPr>
            <w:tcW w:w="5812" w:type="dxa"/>
            <w:shd w:val="clear" w:color="auto" w:fill="auto"/>
          </w:tcPr>
          <w:p w:rsidR="00016D4B" w:rsidRPr="00016D4B" w:rsidRDefault="00016D4B" w:rsidP="00016D4B">
            <w:pPr>
              <w:widowControl/>
              <w:suppressAutoHyphens w:val="0"/>
              <w:overflowPunct/>
              <w:spacing w:after="200" w:line="276" w:lineRule="auto"/>
              <w:textAlignment w:val="auto"/>
              <w:rPr>
                <w:rFonts w:eastAsiaTheme="minorHAnsi" w:cs="Times New Roman"/>
                <w:bCs/>
                <w:color w:val="auto"/>
                <w:kern w:val="0"/>
                <w:sz w:val="20"/>
                <w:szCs w:val="20"/>
                <w:lang w:eastAsia="en-US"/>
              </w:rPr>
            </w:pPr>
            <w:r w:rsidRPr="00016D4B">
              <w:rPr>
                <w:rFonts w:eastAsiaTheme="minorHAnsi" w:cs="Times New Roman"/>
                <w:bCs/>
                <w:color w:val="auto"/>
                <w:kern w:val="0"/>
                <w:sz w:val="20"/>
                <w:szCs w:val="20"/>
                <w:lang w:eastAsia="en-US"/>
              </w:rPr>
              <w:t xml:space="preserve">Wymiary : szerokość 800mm, głębokość 450mm, wysokość 1800mm </w:t>
            </w:r>
            <w:r w:rsidRPr="00AE6E79">
              <w:rPr>
                <w:rFonts w:eastAsiaTheme="minorHAnsi" w:cs="Times New Roman"/>
                <w:bCs/>
                <w:color w:val="auto"/>
                <w:kern w:val="0"/>
                <w:sz w:val="20"/>
                <w:szCs w:val="20"/>
                <w:lang w:eastAsia="en-US"/>
              </w:rPr>
              <w:t>(+/-30mm)</w:t>
            </w:r>
          </w:p>
        </w:tc>
        <w:tc>
          <w:tcPr>
            <w:tcW w:w="3260" w:type="dxa"/>
            <w:shd w:val="clear" w:color="auto" w:fill="auto"/>
          </w:tcPr>
          <w:p w:rsidR="00016D4B" w:rsidRPr="00016D4B" w:rsidRDefault="00016D4B" w:rsidP="00016D4B">
            <w:pPr>
              <w:widowControl/>
              <w:suppressAutoHyphens w:val="0"/>
              <w:overflowPunct/>
              <w:spacing w:before="60" w:after="6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TAK/podać</w:t>
            </w:r>
          </w:p>
        </w:tc>
      </w:tr>
      <w:tr w:rsidR="00016D4B" w:rsidRPr="00016D4B" w:rsidTr="00AE6E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shd w:val="clear" w:color="auto" w:fill="auto"/>
          </w:tcPr>
          <w:p w:rsidR="00016D4B" w:rsidRPr="00016D4B" w:rsidRDefault="00016D4B" w:rsidP="00016D4B">
            <w:pPr>
              <w:widowControl/>
              <w:suppressAutoHyphens w:val="0"/>
              <w:overflowPunct/>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II.</w:t>
            </w:r>
          </w:p>
        </w:tc>
        <w:tc>
          <w:tcPr>
            <w:tcW w:w="5812" w:type="dxa"/>
            <w:shd w:val="clear" w:color="auto" w:fill="auto"/>
          </w:tcPr>
          <w:p w:rsidR="00016D4B" w:rsidRPr="00016D4B" w:rsidRDefault="00016D4B" w:rsidP="00016D4B">
            <w:pPr>
              <w:widowControl/>
              <w:suppressAutoHyphens w:val="0"/>
              <w:overflowPunct/>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WARUNKI GWARANCJI I SERWISU:</w:t>
            </w:r>
          </w:p>
        </w:tc>
        <w:tc>
          <w:tcPr>
            <w:tcW w:w="3260" w:type="dxa"/>
            <w:shd w:val="clear" w:color="auto" w:fill="auto"/>
          </w:tcPr>
          <w:p w:rsidR="00016D4B" w:rsidRPr="00016D4B" w:rsidRDefault="00016D4B" w:rsidP="00016D4B">
            <w:pPr>
              <w:widowControl/>
              <w:suppressAutoHyphens w:val="0"/>
              <w:overflowPunct/>
              <w:spacing w:after="200" w:line="276" w:lineRule="auto"/>
              <w:jc w:val="center"/>
              <w:textAlignment w:val="auto"/>
              <w:rPr>
                <w:rFonts w:eastAsiaTheme="minorHAnsi" w:cs="Times New Roman"/>
                <w:color w:val="auto"/>
                <w:kern w:val="0"/>
                <w:sz w:val="20"/>
                <w:szCs w:val="20"/>
                <w:lang w:eastAsia="en-US"/>
              </w:rPr>
            </w:pPr>
          </w:p>
        </w:tc>
      </w:tr>
      <w:tr w:rsidR="00016D4B" w:rsidRPr="00016D4B" w:rsidTr="00AE6E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shd w:val="clear" w:color="auto" w:fill="auto"/>
          </w:tcPr>
          <w:p w:rsidR="00016D4B" w:rsidRPr="00016D4B" w:rsidRDefault="00016D4B" w:rsidP="00016D4B">
            <w:pPr>
              <w:widowControl/>
              <w:suppressAutoHyphens w:val="0"/>
              <w:overflowPunct/>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1</w:t>
            </w:r>
          </w:p>
        </w:tc>
        <w:tc>
          <w:tcPr>
            <w:tcW w:w="5812" w:type="dxa"/>
            <w:shd w:val="clear" w:color="auto" w:fill="auto"/>
          </w:tcPr>
          <w:p w:rsidR="00016D4B" w:rsidRPr="00016D4B" w:rsidRDefault="00016D4B" w:rsidP="00016D4B">
            <w:pPr>
              <w:widowControl/>
              <w:suppressAutoHyphens w:val="0"/>
              <w:overflowPunct/>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Wymagany okres gwarancji od momentu dostawy min. 24 miesiące</w:t>
            </w:r>
          </w:p>
        </w:tc>
        <w:tc>
          <w:tcPr>
            <w:tcW w:w="3260" w:type="dxa"/>
            <w:shd w:val="clear" w:color="auto" w:fill="auto"/>
          </w:tcPr>
          <w:p w:rsidR="00016D4B" w:rsidRPr="00016D4B" w:rsidRDefault="00016D4B" w:rsidP="00016D4B">
            <w:pPr>
              <w:widowControl/>
              <w:suppressAutoHyphens w:val="0"/>
              <w:overflowPunct/>
              <w:spacing w:after="20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TAK, podać</w:t>
            </w:r>
          </w:p>
        </w:tc>
      </w:tr>
      <w:tr w:rsidR="00016D4B" w:rsidRPr="00016D4B" w:rsidTr="00AE6E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shd w:val="clear" w:color="auto" w:fill="auto"/>
          </w:tcPr>
          <w:p w:rsidR="00016D4B" w:rsidRPr="00016D4B" w:rsidRDefault="00016D4B" w:rsidP="00016D4B">
            <w:pPr>
              <w:widowControl/>
              <w:suppressAutoHyphens w:val="0"/>
              <w:overflowPunct/>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2.</w:t>
            </w:r>
          </w:p>
        </w:tc>
        <w:tc>
          <w:tcPr>
            <w:tcW w:w="5812" w:type="dxa"/>
            <w:shd w:val="clear" w:color="auto" w:fill="auto"/>
          </w:tcPr>
          <w:p w:rsidR="00016D4B" w:rsidRPr="00016D4B" w:rsidRDefault="00016D4B" w:rsidP="00016D4B">
            <w:pPr>
              <w:widowControl/>
              <w:suppressAutoHyphens w:val="0"/>
              <w:overflowPunct/>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Wykonawca gwarantuje sprzedaż części zamiennych przez okres 10 lat</w:t>
            </w:r>
          </w:p>
        </w:tc>
        <w:tc>
          <w:tcPr>
            <w:tcW w:w="3260" w:type="dxa"/>
            <w:shd w:val="clear" w:color="auto" w:fill="auto"/>
          </w:tcPr>
          <w:p w:rsidR="00016D4B" w:rsidRPr="00016D4B" w:rsidRDefault="00016D4B" w:rsidP="00016D4B">
            <w:pPr>
              <w:widowControl/>
              <w:suppressAutoHyphens w:val="0"/>
              <w:overflowPunct/>
              <w:spacing w:after="20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TAK</w:t>
            </w:r>
          </w:p>
        </w:tc>
      </w:tr>
      <w:tr w:rsidR="00016D4B" w:rsidRPr="00016D4B" w:rsidTr="00AE6E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shd w:val="clear" w:color="auto" w:fill="auto"/>
          </w:tcPr>
          <w:p w:rsidR="00016D4B" w:rsidRPr="00016D4B" w:rsidRDefault="00016D4B" w:rsidP="00016D4B">
            <w:pPr>
              <w:widowControl/>
              <w:suppressAutoHyphens w:val="0"/>
              <w:overflowPunct/>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3.</w:t>
            </w:r>
          </w:p>
        </w:tc>
        <w:tc>
          <w:tcPr>
            <w:tcW w:w="5812" w:type="dxa"/>
            <w:shd w:val="clear" w:color="auto" w:fill="auto"/>
          </w:tcPr>
          <w:p w:rsidR="00016D4B" w:rsidRPr="00016D4B" w:rsidRDefault="00016D4B" w:rsidP="00016D4B">
            <w:pPr>
              <w:widowControl/>
              <w:suppressAutoHyphens w:val="0"/>
              <w:overflowPunct/>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Instrukcja obsługi w języku polskim</w:t>
            </w:r>
          </w:p>
        </w:tc>
        <w:tc>
          <w:tcPr>
            <w:tcW w:w="3260" w:type="dxa"/>
            <w:shd w:val="clear" w:color="auto" w:fill="auto"/>
          </w:tcPr>
          <w:p w:rsidR="00016D4B" w:rsidRPr="00016D4B" w:rsidRDefault="00016D4B" w:rsidP="00016D4B">
            <w:pPr>
              <w:widowControl/>
              <w:suppressAutoHyphens w:val="0"/>
              <w:overflowPunct/>
              <w:spacing w:after="20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TAK</w:t>
            </w:r>
          </w:p>
        </w:tc>
      </w:tr>
      <w:tr w:rsidR="00016D4B" w:rsidRPr="00016D4B" w:rsidTr="00AE6E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shd w:val="clear" w:color="auto" w:fill="auto"/>
          </w:tcPr>
          <w:p w:rsidR="00016D4B" w:rsidRPr="00016D4B" w:rsidRDefault="00016D4B" w:rsidP="00016D4B">
            <w:pPr>
              <w:widowControl/>
              <w:suppressAutoHyphens w:val="0"/>
              <w:overflowPunct/>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4.</w:t>
            </w:r>
          </w:p>
        </w:tc>
        <w:tc>
          <w:tcPr>
            <w:tcW w:w="5812" w:type="dxa"/>
            <w:shd w:val="clear" w:color="auto" w:fill="auto"/>
          </w:tcPr>
          <w:p w:rsidR="00016D4B" w:rsidRPr="00016D4B" w:rsidRDefault="00016D4B" w:rsidP="00016D4B">
            <w:pPr>
              <w:widowControl/>
              <w:suppressAutoHyphens w:val="0"/>
              <w:overflowPunct/>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Przegląd wg zaleceń producenta w trakcie trwania gwarancji na koszt Wykonawcy</w:t>
            </w:r>
          </w:p>
        </w:tc>
        <w:tc>
          <w:tcPr>
            <w:tcW w:w="3260" w:type="dxa"/>
            <w:shd w:val="clear" w:color="auto" w:fill="auto"/>
          </w:tcPr>
          <w:p w:rsidR="00016D4B" w:rsidRPr="00016D4B" w:rsidRDefault="00016D4B" w:rsidP="00016D4B">
            <w:pPr>
              <w:widowControl/>
              <w:suppressAutoHyphens w:val="0"/>
              <w:overflowPunct/>
              <w:spacing w:after="20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TAK</w:t>
            </w:r>
          </w:p>
        </w:tc>
      </w:tr>
    </w:tbl>
    <w:p w:rsidR="00016D4B" w:rsidRPr="00016D4B" w:rsidRDefault="00016D4B" w:rsidP="00016D4B">
      <w:pPr>
        <w:widowControl/>
        <w:suppressAutoHyphens w:val="0"/>
        <w:overflowPunct/>
        <w:spacing w:after="200" w:line="276" w:lineRule="auto"/>
        <w:textAlignment w:val="auto"/>
        <w:rPr>
          <w:rFonts w:eastAsiaTheme="minorHAnsi" w:cs="Times New Roman"/>
          <w:b/>
          <w:color w:val="auto"/>
          <w:kern w:val="0"/>
          <w:sz w:val="20"/>
          <w:szCs w:val="20"/>
          <w:lang w:eastAsia="en-US"/>
        </w:rPr>
      </w:pPr>
      <w:r w:rsidRPr="00016D4B">
        <w:rPr>
          <w:rFonts w:eastAsiaTheme="minorHAnsi" w:cs="Times New Roman"/>
          <w:b/>
          <w:color w:val="auto"/>
          <w:kern w:val="0"/>
          <w:sz w:val="20"/>
          <w:szCs w:val="20"/>
          <w:lang w:eastAsia="en-US"/>
        </w:rPr>
        <w:t>Pakiet Nr 11 - Szafa opatrunkowa</w:t>
      </w:r>
      <w:r w:rsidRPr="00016D4B">
        <w:rPr>
          <w:rFonts w:eastAsiaTheme="minorHAnsi" w:cs="Times New Roman"/>
          <w:color w:val="000000"/>
          <w:kern w:val="0"/>
          <w:sz w:val="20"/>
          <w:szCs w:val="20"/>
          <w:lang w:eastAsia="en-US"/>
        </w:rPr>
        <w:t xml:space="preserve">  -2 szt.   </w:t>
      </w:r>
    </w:p>
    <w:tbl>
      <w:tblPr>
        <w:tblW w:w="9930" w:type="dxa"/>
        <w:tblInd w:w="-214" w:type="dxa"/>
        <w:tblLayout w:type="fixed"/>
        <w:tblCellMar>
          <w:left w:w="70" w:type="dxa"/>
          <w:right w:w="70" w:type="dxa"/>
        </w:tblCellMar>
        <w:tblLook w:val="04A0" w:firstRow="1" w:lastRow="0" w:firstColumn="1" w:lastColumn="0" w:noHBand="0" w:noVBand="1"/>
      </w:tblPr>
      <w:tblGrid>
        <w:gridCol w:w="902"/>
        <w:gridCol w:w="5761"/>
        <w:gridCol w:w="3267"/>
      </w:tblGrid>
      <w:tr w:rsidR="00016D4B" w:rsidRPr="00016D4B" w:rsidTr="00016D4B">
        <w:trPr>
          <w:trHeight w:val="454"/>
        </w:trPr>
        <w:tc>
          <w:tcPr>
            <w:tcW w:w="902" w:type="dxa"/>
            <w:tcBorders>
              <w:top w:val="single" w:sz="4" w:space="0" w:color="000000"/>
              <w:left w:val="single" w:sz="4" w:space="0" w:color="000000"/>
              <w:bottom w:val="single" w:sz="4" w:space="0" w:color="000000"/>
              <w:right w:val="nil"/>
            </w:tcBorders>
            <w:vAlign w:val="center"/>
            <w:hideMark/>
          </w:tcPr>
          <w:p w:rsidR="00016D4B" w:rsidRPr="00016D4B" w:rsidRDefault="00016D4B" w:rsidP="00016D4B">
            <w:pPr>
              <w:widowControl/>
              <w:suppressAutoHyphens w:val="0"/>
              <w:overflowPunct/>
              <w:snapToGrid w:val="0"/>
              <w:spacing w:after="200" w:line="276" w:lineRule="auto"/>
              <w:textAlignment w:val="auto"/>
              <w:rPr>
                <w:rFonts w:eastAsiaTheme="minorHAnsi" w:cs="Times New Roman"/>
                <w:b/>
                <w:bCs/>
                <w:color w:val="auto"/>
                <w:kern w:val="0"/>
                <w:sz w:val="20"/>
                <w:szCs w:val="20"/>
                <w:lang w:eastAsia="en-US"/>
              </w:rPr>
            </w:pPr>
            <w:r w:rsidRPr="00016D4B">
              <w:rPr>
                <w:rFonts w:eastAsiaTheme="minorHAnsi" w:cs="Times New Roman"/>
                <w:b/>
                <w:bCs/>
                <w:color w:val="auto"/>
                <w:kern w:val="0"/>
                <w:sz w:val="20"/>
                <w:szCs w:val="20"/>
                <w:lang w:eastAsia="en-US"/>
              </w:rPr>
              <w:t>L.p.</w:t>
            </w:r>
          </w:p>
        </w:tc>
        <w:tc>
          <w:tcPr>
            <w:tcW w:w="5761" w:type="dxa"/>
            <w:tcBorders>
              <w:top w:val="single" w:sz="4" w:space="0" w:color="000000"/>
              <w:left w:val="single" w:sz="4" w:space="0" w:color="000000"/>
              <w:bottom w:val="single" w:sz="4" w:space="0" w:color="000000"/>
              <w:right w:val="nil"/>
            </w:tcBorders>
            <w:vAlign w:val="center"/>
            <w:hideMark/>
          </w:tcPr>
          <w:p w:rsidR="00016D4B" w:rsidRPr="00016D4B" w:rsidRDefault="00016D4B" w:rsidP="00016D4B">
            <w:pPr>
              <w:widowControl/>
              <w:suppressAutoHyphens w:val="0"/>
              <w:overflowPunct/>
              <w:snapToGrid w:val="0"/>
              <w:spacing w:after="200" w:line="276" w:lineRule="auto"/>
              <w:textAlignment w:val="auto"/>
              <w:rPr>
                <w:rFonts w:eastAsiaTheme="minorHAnsi" w:cs="Times New Roman"/>
                <w:b/>
                <w:bCs/>
                <w:color w:val="auto"/>
                <w:kern w:val="0"/>
                <w:sz w:val="20"/>
                <w:szCs w:val="20"/>
                <w:lang w:eastAsia="en-US"/>
              </w:rPr>
            </w:pPr>
            <w:r w:rsidRPr="00016D4B">
              <w:rPr>
                <w:rFonts w:eastAsiaTheme="minorHAnsi" w:cs="Times New Roman"/>
                <w:b/>
                <w:bCs/>
                <w:color w:val="auto"/>
                <w:kern w:val="0"/>
                <w:sz w:val="20"/>
                <w:szCs w:val="20"/>
                <w:lang w:eastAsia="en-US"/>
              </w:rPr>
              <w:t>Opis</w:t>
            </w:r>
            <w:r w:rsidRPr="00016D4B">
              <w:rPr>
                <w:rFonts w:eastAsiaTheme="minorHAnsi" w:cs="Times New Roman"/>
                <w:b/>
                <w:color w:val="000000"/>
                <w:kern w:val="0"/>
                <w:sz w:val="20"/>
                <w:szCs w:val="20"/>
                <w:lang w:eastAsia="en-US"/>
              </w:rPr>
              <w:t xml:space="preserve"> parametrów wymaganych</w:t>
            </w:r>
          </w:p>
        </w:tc>
        <w:tc>
          <w:tcPr>
            <w:tcW w:w="3267" w:type="dxa"/>
            <w:tcBorders>
              <w:top w:val="single" w:sz="4" w:space="0" w:color="000000"/>
              <w:left w:val="single" w:sz="4" w:space="0" w:color="000000"/>
              <w:bottom w:val="single" w:sz="4" w:space="0" w:color="000000"/>
              <w:right w:val="single" w:sz="4" w:space="0" w:color="000000"/>
            </w:tcBorders>
            <w:vAlign w:val="center"/>
            <w:hideMark/>
          </w:tcPr>
          <w:p w:rsidR="00016D4B" w:rsidRPr="00016D4B" w:rsidRDefault="00016D4B" w:rsidP="00016D4B">
            <w:pPr>
              <w:widowControl/>
              <w:suppressAutoHyphens w:val="0"/>
              <w:overflowPunct/>
              <w:snapToGrid w:val="0"/>
              <w:spacing w:after="200" w:line="276" w:lineRule="auto"/>
              <w:textAlignment w:val="auto"/>
              <w:rPr>
                <w:rFonts w:eastAsiaTheme="minorHAnsi" w:cs="Times New Roman"/>
                <w:b/>
                <w:bCs/>
                <w:color w:val="auto"/>
                <w:kern w:val="0"/>
                <w:sz w:val="20"/>
                <w:szCs w:val="20"/>
                <w:lang w:eastAsia="en-US"/>
              </w:rPr>
            </w:pPr>
            <w:r w:rsidRPr="00016D4B">
              <w:rPr>
                <w:rFonts w:eastAsiaTheme="minorHAnsi" w:cs="Times New Roman"/>
                <w:b/>
                <w:color w:val="auto"/>
                <w:kern w:val="0"/>
                <w:sz w:val="20"/>
                <w:szCs w:val="20"/>
                <w:lang w:eastAsia="en-US"/>
              </w:rPr>
              <w:t>Parametry wymagane</w:t>
            </w:r>
          </w:p>
        </w:tc>
      </w:tr>
      <w:tr w:rsidR="00016D4B" w:rsidRPr="00016D4B" w:rsidTr="00016D4B">
        <w:trPr>
          <w:trHeight w:val="454"/>
        </w:trPr>
        <w:tc>
          <w:tcPr>
            <w:tcW w:w="902" w:type="dxa"/>
            <w:tcBorders>
              <w:top w:val="single" w:sz="4" w:space="0" w:color="000000"/>
              <w:left w:val="single" w:sz="4" w:space="0" w:color="000000"/>
              <w:bottom w:val="single" w:sz="4" w:space="0" w:color="000000"/>
              <w:right w:val="nil"/>
            </w:tcBorders>
            <w:vAlign w:val="center"/>
          </w:tcPr>
          <w:p w:rsidR="00016D4B" w:rsidRPr="00016D4B" w:rsidRDefault="00016D4B" w:rsidP="00016D4B">
            <w:pPr>
              <w:widowControl/>
              <w:suppressAutoHyphens w:val="0"/>
              <w:overflowPunct/>
              <w:snapToGrid w:val="0"/>
              <w:spacing w:after="200" w:line="276" w:lineRule="auto"/>
              <w:textAlignment w:val="auto"/>
              <w:rPr>
                <w:rFonts w:eastAsiaTheme="minorHAnsi" w:cs="Times New Roman"/>
                <w:b/>
                <w:bCs/>
                <w:color w:val="auto"/>
                <w:kern w:val="0"/>
                <w:sz w:val="20"/>
                <w:szCs w:val="20"/>
                <w:lang w:eastAsia="en-US"/>
              </w:rPr>
            </w:pPr>
            <w:r w:rsidRPr="00016D4B">
              <w:rPr>
                <w:rFonts w:eastAsiaTheme="minorHAnsi" w:cs="Times New Roman"/>
                <w:b/>
                <w:bCs/>
                <w:color w:val="auto"/>
                <w:kern w:val="0"/>
                <w:sz w:val="20"/>
                <w:szCs w:val="20"/>
                <w:lang w:eastAsia="en-US"/>
              </w:rPr>
              <w:t>I.</w:t>
            </w:r>
          </w:p>
        </w:tc>
        <w:tc>
          <w:tcPr>
            <w:tcW w:w="5761" w:type="dxa"/>
            <w:tcBorders>
              <w:top w:val="single" w:sz="4" w:space="0" w:color="000000"/>
              <w:left w:val="single" w:sz="4" w:space="0" w:color="000000"/>
              <w:bottom w:val="single" w:sz="4" w:space="0" w:color="000000"/>
              <w:right w:val="nil"/>
            </w:tcBorders>
            <w:vAlign w:val="center"/>
          </w:tcPr>
          <w:p w:rsidR="00016D4B" w:rsidRPr="00016D4B" w:rsidRDefault="00016D4B" w:rsidP="00016D4B">
            <w:pPr>
              <w:widowControl/>
              <w:suppressAutoHyphens w:val="0"/>
              <w:overflowPunct/>
              <w:snapToGrid w:val="0"/>
              <w:spacing w:after="200" w:line="276" w:lineRule="auto"/>
              <w:textAlignment w:val="auto"/>
              <w:rPr>
                <w:rFonts w:eastAsiaTheme="minorHAnsi" w:cs="Times New Roman"/>
                <w:b/>
                <w:bCs/>
                <w:color w:val="auto"/>
                <w:kern w:val="0"/>
                <w:sz w:val="20"/>
                <w:szCs w:val="20"/>
                <w:lang w:eastAsia="en-US"/>
              </w:rPr>
            </w:pPr>
            <w:r w:rsidRPr="00016D4B">
              <w:rPr>
                <w:rFonts w:eastAsiaTheme="minorHAnsi" w:cs="Times New Roman"/>
                <w:b/>
                <w:bCs/>
                <w:color w:val="auto"/>
                <w:kern w:val="0"/>
                <w:sz w:val="20"/>
                <w:szCs w:val="20"/>
                <w:lang w:eastAsia="en-US"/>
              </w:rPr>
              <w:t>WYMAGANIA OGÓLNE</w:t>
            </w:r>
          </w:p>
        </w:tc>
        <w:tc>
          <w:tcPr>
            <w:tcW w:w="3267" w:type="dxa"/>
            <w:tcBorders>
              <w:top w:val="single" w:sz="4" w:space="0" w:color="000000"/>
              <w:left w:val="single" w:sz="4" w:space="0" w:color="000000"/>
              <w:bottom w:val="single" w:sz="4" w:space="0" w:color="000000"/>
              <w:right w:val="single" w:sz="4" w:space="0" w:color="000000"/>
            </w:tcBorders>
            <w:vAlign w:val="center"/>
          </w:tcPr>
          <w:p w:rsidR="00016D4B" w:rsidRPr="00016D4B" w:rsidRDefault="00016D4B" w:rsidP="00016D4B">
            <w:pPr>
              <w:widowControl/>
              <w:suppressAutoHyphens w:val="0"/>
              <w:overflowPunct/>
              <w:snapToGrid w:val="0"/>
              <w:spacing w:after="200" w:line="276" w:lineRule="auto"/>
              <w:textAlignment w:val="auto"/>
              <w:rPr>
                <w:rFonts w:eastAsiaTheme="minorHAnsi" w:cs="Times New Roman"/>
                <w:b/>
                <w:color w:val="auto"/>
                <w:kern w:val="0"/>
                <w:sz w:val="20"/>
                <w:szCs w:val="20"/>
                <w:lang w:eastAsia="en-US"/>
              </w:rPr>
            </w:pPr>
          </w:p>
        </w:tc>
      </w:tr>
      <w:tr w:rsidR="00016D4B" w:rsidRPr="00016D4B" w:rsidTr="00016D4B">
        <w:trPr>
          <w:trHeight w:val="454"/>
        </w:trPr>
        <w:tc>
          <w:tcPr>
            <w:tcW w:w="902" w:type="dxa"/>
            <w:tcBorders>
              <w:top w:val="single" w:sz="4" w:space="0" w:color="000000"/>
              <w:left w:val="single" w:sz="4" w:space="0" w:color="000000"/>
              <w:bottom w:val="single" w:sz="4" w:space="0" w:color="000000"/>
              <w:right w:val="nil"/>
            </w:tcBorders>
            <w:vAlign w:val="center"/>
          </w:tcPr>
          <w:p w:rsidR="00016D4B" w:rsidRPr="00016D4B" w:rsidRDefault="00016D4B" w:rsidP="00016D4B">
            <w:pPr>
              <w:widowControl/>
              <w:suppressAutoHyphens w:val="0"/>
              <w:overflowPunct/>
              <w:snapToGrid w:val="0"/>
              <w:spacing w:after="200" w:line="276" w:lineRule="auto"/>
              <w:textAlignment w:val="auto"/>
              <w:rPr>
                <w:rFonts w:eastAsiaTheme="minorHAnsi" w:cs="Times New Roman"/>
                <w:b/>
                <w:bCs/>
                <w:color w:val="auto"/>
                <w:kern w:val="0"/>
                <w:sz w:val="20"/>
                <w:szCs w:val="20"/>
                <w:lang w:eastAsia="en-US"/>
              </w:rPr>
            </w:pPr>
          </w:p>
        </w:tc>
        <w:tc>
          <w:tcPr>
            <w:tcW w:w="5761" w:type="dxa"/>
            <w:tcBorders>
              <w:top w:val="single" w:sz="4" w:space="0" w:color="000000"/>
              <w:left w:val="single" w:sz="4" w:space="0" w:color="000000"/>
              <w:bottom w:val="single" w:sz="4" w:space="0" w:color="000000"/>
              <w:right w:val="nil"/>
            </w:tcBorders>
            <w:vAlign w:val="center"/>
          </w:tcPr>
          <w:p w:rsidR="00016D4B" w:rsidRPr="00016D4B" w:rsidRDefault="00016D4B" w:rsidP="00016D4B">
            <w:pPr>
              <w:widowControl/>
              <w:suppressAutoHyphens w:val="0"/>
              <w:overflowPunct/>
              <w:snapToGrid w:val="0"/>
              <w:spacing w:after="200" w:line="276" w:lineRule="auto"/>
              <w:textAlignment w:val="auto"/>
              <w:rPr>
                <w:rFonts w:eastAsiaTheme="minorHAnsi" w:cs="Times New Roman"/>
                <w:bCs/>
                <w:color w:val="auto"/>
                <w:kern w:val="0"/>
                <w:sz w:val="20"/>
                <w:szCs w:val="20"/>
                <w:lang w:eastAsia="en-US"/>
              </w:rPr>
            </w:pPr>
            <w:r w:rsidRPr="00016D4B">
              <w:rPr>
                <w:rFonts w:eastAsiaTheme="minorHAnsi" w:cs="Times New Roman"/>
                <w:bCs/>
                <w:color w:val="auto"/>
                <w:kern w:val="0"/>
                <w:sz w:val="20"/>
                <w:szCs w:val="20"/>
                <w:lang w:eastAsia="en-US"/>
              </w:rPr>
              <w:t>Nazwa oferowanej szafy</w:t>
            </w:r>
          </w:p>
        </w:tc>
        <w:tc>
          <w:tcPr>
            <w:tcW w:w="3267" w:type="dxa"/>
            <w:tcBorders>
              <w:top w:val="single" w:sz="4" w:space="0" w:color="000000"/>
              <w:left w:val="single" w:sz="4" w:space="0" w:color="000000"/>
              <w:bottom w:val="single" w:sz="4" w:space="0" w:color="000000"/>
              <w:right w:val="single" w:sz="4" w:space="0" w:color="000000"/>
            </w:tcBorders>
            <w:vAlign w:val="center"/>
          </w:tcPr>
          <w:p w:rsidR="00016D4B" w:rsidRPr="00016D4B" w:rsidRDefault="00016D4B" w:rsidP="005532B9">
            <w:pPr>
              <w:widowControl/>
              <w:suppressAutoHyphens w:val="0"/>
              <w:overflowPunct/>
              <w:snapToGrid w:val="0"/>
              <w:spacing w:after="200" w:line="276" w:lineRule="auto"/>
              <w:jc w:val="center"/>
              <w:textAlignment w:val="auto"/>
              <w:rPr>
                <w:rFonts w:eastAsiaTheme="minorHAnsi" w:cs="Times New Roman"/>
                <w:b/>
                <w:color w:val="auto"/>
                <w:kern w:val="0"/>
                <w:sz w:val="20"/>
                <w:szCs w:val="20"/>
                <w:lang w:eastAsia="en-US"/>
              </w:rPr>
            </w:pPr>
            <w:r w:rsidRPr="00016D4B">
              <w:rPr>
                <w:rFonts w:eastAsiaTheme="minorHAnsi" w:cs="Times New Roman"/>
                <w:bCs/>
                <w:color w:val="auto"/>
                <w:kern w:val="0"/>
                <w:sz w:val="20"/>
                <w:szCs w:val="20"/>
                <w:lang w:eastAsia="en-US"/>
              </w:rPr>
              <w:t>TAK, podać</w:t>
            </w:r>
          </w:p>
        </w:tc>
      </w:tr>
      <w:tr w:rsidR="00016D4B" w:rsidRPr="00016D4B" w:rsidTr="00016D4B">
        <w:trPr>
          <w:trHeight w:val="454"/>
        </w:trPr>
        <w:tc>
          <w:tcPr>
            <w:tcW w:w="902" w:type="dxa"/>
            <w:tcBorders>
              <w:top w:val="single" w:sz="4" w:space="0" w:color="000000"/>
              <w:left w:val="single" w:sz="4" w:space="0" w:color="000000"/>
              <w:bottom w:val="single" w:sz="4" w:space="0" w:color="000000"/>
              <w:right w:val="nil"/>
            </w:tcBorders>
            <w:vAlign w:val="center"/>
            <w:hideMark/>
          </w:tcPr>
          <w:p w:rsidR="00016D4B" w:rsidRPr="00016D4B" w:rsidRDefault="00016D4B" w:rsidP="00016D4B">
            <w:pPr>
              <w:widowControl/>
              <w:suppressAutoHyphens w:val="0"/>
              <w:overflowPunct/>
              <w:snapToGrid w:val="0"/>
              <w:spacing w:after="200" w:line="276" w:lineRule="auto"/>
              <w:jc w:val="center"/>
              <w:textAlignment w:val="auto"/>
              <w:rPr>
                <w:rFonts w:eastAsiaTheme="minorHAnsi" w:cs="Times New Roman"/>
                <w:color w:val="auto"/>
                <w:kern w:val="0"/>
                <w:sz w:val="20"/>
                <w:szCs w:val="20"/>
                <w:lang w:eastAsia="en-US"/>
              </w:rPr>
            </w:pPr>
          </w:p>
        </w:tc>
        <w:tc>
          <w:tcPr>
            <w:tcW w:w="5761" w:type="dxa"/>
            <w:tcBorders>
              <w:top w:val="single" w:sz="4" w:space="0" w:color="000000"/>
              <w:left w:val="single" w:sz="4" w:space="0" w:color="000000"/>
              <w:bottom w:val="single" w:sz="4" w:space="0" w:color="000000"/>
              <w:right w:val="nil"/>
            </w:tcBorders>
            <w:vAlign w:val="center"/>
            <w:hideMark/>
          </w:tcPr>
          <w:p w:rsidR="00016D4B" w:rsidRPr="00016D4B" w:rsidRDefault="00016D4B" w:rsidP="00016D4B">
            <w:pPr>
              <w:widowControl/>
              <w:suppressAutoHyphens w:val="0"/>
              <w:overflowPunct/>
              <w:snapToGrid w:val="0"/>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Producent</w:t>
            </w:r>
          </w:p>
        </w:tc>
        <w:tc>
          <w:tcPr>
            <w:tcW w:w="3267" w:type="dxa"/>
            <w:tcBorders>
              <w:top w:val="single" w:sz="4" w:space="0" w:color="000000"/>
              <w:left w:val="single" w:sz="4" w:space="0" w:color="000000"/>
              <w:bottom w:val="single" w:sz="4" w:space="0" w:color="000000"/>
              <w:right w:val="single" w:sz="4" w:space="0" w:color="000000"/>
            </w:tcBorders>
            <w:vAlign w:val="center"/>
          </w:tcPr>
          <w:p w:rsidR="00016D4B" w:rsidRPr="00016D4B" w:rsidRDefault="00016D4B" w:rsidP="005532B9">
            <w:pPr>
              <w:widowControl/>
              <w:suppressAutoHyphens w:val="0"/>
              <w:overflowPunct/>
              <w:snapToGrid w:val="0"/>
              <w:spacing w:after="20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bCs/>
                <w:color w:val="auto"/>
                <w:kern w:val="0"/>
                <w:sz w:val="20"/>
                <w:szCs w:val="20"/>
                <w:lang w:eastAsia="en-US"/>
              </w:rPr>
              <w:t>TAK, podać</w:t>
            </w:r>
          </w:p>
        </w:tc>
      </w:tr>
      <w:tr w:rsidR="00016D4B" w:rsidRPr="00016D4B" w:rsidTr="00016D4B">
        <w:trPr>
          <w:trHeight w:val="454"/>
        </w:trPr>
        <w:tc>
          <w:tcPr>
            <w:tcW w:w="902" w:type="dxa"/>
            <w:tcBorders>
              <w:top w:val="single" w:sz="4" w:space="0" w:color="000000"/>
              <w:left w:val="single" w:sz="4" w:space="0" w:color="000000"/>
              <w:bottom w:val="single" w:sz="4" w:space="0" w:color="000000"/>
              <w:right w:val="nil"/>
            </w:tcBorders>
            <w:vAlign w:val="center"/>
          </w:tcPr>
          <w:p w:rsidR="00016D4B" w:rsidRPr="00016D4B" w:rsidRDefault="00016D4B" w:rsidP="00016D4B">
            <w:pPr>
              <w:widowControl/>
              <w:suppressAutoHyphens w:val="0"/>
              <w:overflowPunct/>
              <w:snapToGrid w:val="0"/>
              <w:spacing w:after="200" w:line="276" w:lineRule="auto"/>
              <w:jc w:val="center"/>
              <w:textAlignment w:val="auto"/>
              <w:rPr>
                <w:rFonts w:eastAsiaTheme="minorHAnsi" w:cs="Times New Roman"/>
                <w:color w:val="auto"/>
                <w:kern w:val="0"/>
                <w:sz w:val="20"/>
                <w:szCs w:val="20"/>
                <w:lang w:eastAsia="en-US"/>
              </w:rPr>
            </w:pPr>
          </w:p>
        </w:tc>
        <w:tc>
          <w:tcPr>
            <w:tcW w:w="5761" w:type="dxa"/>
            <w:tcBorders>
              <w:top w:val="single" w:sz="4" w:space="0" w:color="000000"/>
              <w:left w:val="single" w:sz="4" w:space="0" w:color="000000"/>
              <w:bottom w:val="single" w:sz="4" w:space="0" w:color="000000"/>
              <w:right w:val="nil"/>
            </w:tcBorders>
            <w:vAlign w:val="center"/>
          </w:tcPr>
          <w:p w:rsidR="00016D4B" w:rsidRPr="00016D4B" w:rsidRDefault="00016D4B" w:rsidP="00016D4B">
            <w:pPr>
              <w:widowControl/>
              <w:suppressAutoHyphens w:val="0"/>
              <w:overflowPunct/>
              <w:snapToGrid w:val="0"/>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Model/typ</w:t>
            </w:r>
          </w:p>
        </w:tc>
        <w:tc>
          <w:tcPr>
            <w:tcW w:w="3267" w:type="dxa"/>
            <w:tcBorders>
              <w:top w:val="single" w:sz="4" w:space="0" w:color="000000"/>
              <w:left w:val="single" w:sz="4" w:space="0" w:color="000000"/>
              <w:bottom w:val="single" w:sz="4" w:space="0" w:color="000000"/>
              <w:right w:val="single" w:sz="4" w:space="0" w:color="000000"/>
            </w:tcBorders>
            <w:vAlign w:val="center"/>
          </w:tcPr>
          <w:p w:rsidR="00016D4B" w:rsidRPr="00016D4B" w:rsidRDefault="00016D4B" w:rsidP="005532B9">
            <w:pPr>
              <w:widowControl/>
              <w:suppressAutoHyphens w:val="0"/>
              <w:overflowPunct/>
              <w:snapToGrid w:val="0"/>
              <w:spacing w:after="20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bCs/>
                <w:color w:val="auto"/>
                <w:kern w:val="0"/>
                <w:sz w:val="20"/>
                <w:szCs w:val="20"/>
                <w:lang w:eastAsia="en-US"/>
              </w:rPr>
              <w:t>TAK, podać</w:t>
            </w:r>
          </w:p>
        </w:tc>
      </w:tr>
      <w:tr w:rsidR="00016D4B" w:rsidRPr="00016D4B" w:rsidTr="00016D4B">
        <w:trPr>
          <w:trHeight w:val="454"/>
        </w:trPr>
        <w:tc>
          <w:tcPr>
            <w:tcW w:w="902" w:type="dxa"/>
            <w:tcBorders>
              <w:top w:val="single" w:sz="4" w:space="0" w:color="000000"/>
              <w:left w:val="single" w:sz="4" w:space="0" w:color="000000"/>
              <w:bottom w:val="single" w:sz="4" w:space="0" w:color="000000"/>
              <w:right w:val="nil"/>
            </w:tcBorders>
            <w:vAlign w:val="center"/>
            <w:hideMark/>
          </w:tcPr>
          <w:p w:rsidR="00016D4B" w:rsidRPr="00016D4B" w:rsidRDefault="00016D4B" w:rsidP="00016D4B">
            <w:pPr>
              <w:widowControl/>
              <w:suppressAutoHyphens w:val="0"/>
              <w:overflowPunct/>
              <w:snapToGrid w:val="0"/>
              <w:spacing w:after="200" w:line="276" w:lineRule="auto"/>
              <w:jc w:val="center"/>
              <w:textAlignment w:val="auto"/>
              <w:rPr>
                <w:rFonts w:eastAsiaTheme="minorHAnsi" w:cs="Times New Roman"/>
                <w:color w:val="auto"/>
                <w:kern w:val="0"/>
                <w:sz w:val="20"/>
                <w:szCs w:val="20"/>
                <w:lang w:eastAsia="en-US"/>
              </w:rPr>
            </w:pPr>
          </w:p>
        </w:tc>
        <w:tc>
          <w:tcPr>
            <w:tcW w:w="5761" w:type="dxa"/>
            <w:tcBorders>
              <w:top w:val="single" w:sz="4" w:space="0" w:color="000000"/>
              <w:left w:val="single" w:sz="4" w:space="0" w:color="000000"/>
              <w:bottom w:val="single" w:sz="4" w:space="0" w:color="000000"/>
              <w:right w:val="nil"/>
            </w:tcBorders>
            <w:vAlign w:val="center"/>
            <w:hideMark/>
          </w:tcPr>
          <w:p w:rsidR="00016D4B" w:rsidRPr="00016D4B" w:rsidRDefault="00016D4B" w:rsidP="00016D4B">
            <w:pPr>
              <w:widowControl/>
              <w:suppressAutoHyphens w:val="0"/>
              <w:overflowPunct/>
              <w:snapToGrid w:val="0"/>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Rok produkcji:  2018</w:t>
            </w:r>
          </w:p>
        </w:tc>
        <w:tc>
          <w:tcPr>
            <w:tcW w:w="3267" w:type="dxa"/>
            <w:tcBorders>
              <w:top w:val="single" w:sz="4" w:space="0" w:color="000000"/>
              <w:left w:val="single" w:sz="4" w:space="0" w:color="000000"/>
              <w:bottom w:val="single" w:sz="4" w:space="0" w:color="000000"/>
              <w:right w:val="single" w:sz="4" w:space="0" w:color="000000"/>
            </w:tcBorders>
            <w:vAlign w:val="center"/>
          </w:tcPr>
          <w:p w:rsidR="00016D4B" w:rsidRPr="00016D4B" w:rsidRDefault="00016D4B" w:rsidP="005532B9">
            <w:pPr>
              <w:widowControl/>
              <w:suppressAutoHyphens w:val="0"/>
              <w:overflowPunct/>
              <w:snapToGrid w:val="0"/>
              <w:spacing w:after="20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bCs/>
                <w:color w:val="auto"/>
                <w:kern w:val="0"/>
                <w:sz w:val="20"/>
                <w:szCs w:val="20"/>
                <w:lang w:eastAsia="en-US"/>
              </w:rPr>
              <w:t>TAK, podać</w:t>
            </w:r>
          </w:p>
        </w:tc>
      </w:tr>
      <w:tr w:rsidR="00016D4B" w:rsidRPr="00016D4B" w:rsidTr="00016D4B">
        <w:trPr>
          <w:trHeight w:val="454"/>
        </w:trPr>
        <w:tc>
          <w:tcPr>
            <w:tcW w:w="902" w:type="dxa"/>
            <w:tcBorders>
              <w:top w:val="nil"/>
              <w:left w:val="single" w:sz="4" w:space="0" w:color="000000"/>
              <w:bottom w:val="single" w:sz="4" w:space="0" w:color="000000"/>
              <w:right w:val="nil"/>
            </w:tcBorders>
            <w:vAlign w:val="center"/>
            <w:hideMark/>
          </w:tcPr>
          <w:p w:rsidR="00016D4B" w:rsidRPr="00016D4B" w:rsidRDefault="00016D4B" w:rsidP="00016D4B">
            <w:pPr>
              <w:widowControl/>
              <w:suppressAutoHyphens w:val="0"/>
              <w:overflowPunct/>
              <w:snapToGrid w:val="0"/>
              <w:spacing w:after="200" w:line="276" w:lineRule="auto"/>
              <w:jc w:val="center"/>
              <w:textAlignment w:val="auto"/>
              <w:rPr>
                <w:rFonts w:eastAsiaTheme="minorHAnsi" w:cs="Times New Roman"/>
                <w:color w:val="auto"/>
                <w:kern w:val="0"/>
                <w:sz w:val="20"/>
                <w:szCs w:val="20"/>
                <w:lang w:eastAsia="en-US"/>
              </w:rPr>
            </w:pPr>
          </w:p>
        </w:tc>
        <w:tc>
          <w:tcPr>
            <w:tcW w:w="5761" w:type="dxa"/>
            <w:tcBorders>
              <w:top w:val="nil"/>
              <w:left w:val="single" w:sz="4" w:space="0" w:color="000000"/>
              <w:bottom w:val="single" w:sz="4" w:space="0" w:color="000000"/>
              <w:right w:val="nil"/>
            </w:tcBorders>
            <w:vAlign w:val="center"/>
            <w:hideMark/>
          </w:tcPr>
          <w:p w:rsidR="00016D4B" w:rsidRPr="00016D4B" w:rsidRDefault="00016D4B" w:rsidP="00016D4B">
            <w:pPr>
              <w:widowControl/>
              <w:suppressAutoHyphens w:val="0"/>
              <w:overflowPunct/>
              <w:snapToGrid w:val="0"/>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Szafa fabrycznie nowa</w:t>
            </w:r>
          </w:p>
        </w:tc>
        <w:tc>
          <w:tcPr>
            <w:tcW w:w="3267" w:type="dxa"/>
            <w:tcBorders>
              <w:top w:val="nil"/>
              <w:left w:val="single" w:sz="4" w:space="0" w:color="000000"/>
              <w:bottom w:val="single" w:sz="4" w:space="0" w:color="000000"/>
              <w:right w:val="single" w:sz="4" w:space="0" w:color="000000"/>
            </w:tcBorders>
            <w:vAlign w:val="center"/>
          </w:tcPr>
          <w:p w:rsidR="00016D4B" w:rsidRPr="00016D4B" w:rsidRDefault="00016D4B" w:rsidP="005532B9">
            <w:pPr>
              <w:widowControl/>
              <w:suppressAutoHyphens w:val="0"/>
              <w:overflowPunct/>
              <w:snapToGrid w:val="0"/>
              <w:spacing w:after="20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TAK</w:t>
            </w:r>
          </w:p>
        </w:tc>
      </w:tr>
    </w:tbl>
    <w:p w:rsidR="00016D4B" w:rsidRPr="00016D4B" w:rsidRDefault="00016D4B" w:rsidP="00016D4B">
      <w:pPr>
        <w:widowControl/>
        <w:suppressAutoHyphens w:val="0"/>
        <w:overflowPunct/>
        <w:spacing w:after="200" w:line="276" w:lineRule="auto"/>
        <w:textAlignment w:val="auto"/>
        <w:rPr>
          <w:rFonts w:eastAsiaTheme="minorHAnsi" w:cs="Times New Roman"/>
          <w:color w:val="000000"/>
          <w:kern w:val="0"/>
          <w:sz w:val="20"/>
          <w:szCs w:val="20"/>
          <w:lang w:eastAsia="en-US"/>
        </w:rPr>
      </w:pPr>
      <w:r w:rsidRPr="00016D4B">
        <w:rPr>
          <w:rFonts w:eastAsiaTheme="minorHAnsi" w:cs="Times New Roman"/>
          <w:color w:val="000000"/>
          <w:kern w:val="0"/>
          <w:sz w:val="20"/>
          <w:szCs w:val="20"/>
          <w:lang w:eastAsia="en-US"/>
        </w:rPr>
        <w:tab/>
        <w:t xml:space="preserve">  </w:t>
      </w:r>
    </w:p>
    <w:tbl>
      <w:tblPr>
        <w:tblW w:w="9923" w:type="dxa"/>
        <w:tblInd w:w="-1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851"/>
        <w:gridCol w:w="4077"/>
        <w:gridCol w:w="34"/>
        <w:gridCol w:w="4961"/>
      </w:tblGrid>
      <w:tr w:rsidR="00016D4B" w:rsidRPr="00016D4B" w:rsidTr="00016D4B">
        <w:tc>
          <w:tcPr>
            <w:tcW w:w="851" w:type="dxa"/>
          </w:tcPr>
          <w:p w:rsidR="00016D4B" w:rsidRPr="00016D4B" w:rsidRDefault="00016D4B" w:rsidP="00016D4B">
            <w:pPr>
              <w:widowControl/>
              <w:suppressAutoHyphens w:val="0"/>
              <w:overflowPunct/>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lastRenderedPageBreak/>
              <w:t xml:space="preserve"> 1.</w:t>
            </w:r>
          </w:p>
        </w:tc>
        <w:tc>
          <w:tcPr>
            <w:tcW w:w="4077" w:type="dxa"/>
            <w:shd w:val="clear" w:color="auto" w:fill="auto"/>
          </w:tcPr>
          <w:p w:rsidR="00016D4B" w:rsidRPr="00016D4B" w:rsidRDefault="00016D4B" w:rsidP="00016D4B">
            <w:pPr>
              <w:keepNext/>
              <w:widowControl/>
              <w:suppressAutoHyphens w:val="0"/>
              <w:overflowPunct/>
              <w:textAlignment w:val="auto"/>
              <w:outlineLvl w:val="1"/>
              <w:rPr>
                <w:rFonts w:cs="Times New Roman"/>
                <w:bCs/>
                <w:color w:val="auto"/>
                <w:kern w:val="0"/>
                <w:sz w:val="20"/>
                <w:szCs w:val="20"/>
                <w:lang w:eastAsia="pl-PL"/>
              </w:rPr>
            </w:pPr>
            <w:r w:rsidRPr="00016D4B">
              <w:rPr>
                <w:rFonts w:cs="Times New Roman"/>
                <w:bCs/>
                <w:color w:val="auto"/>
                <w:kern w:val="0"/>
                <w:sz w:val="20"/>
                <w:szCs w:val="20"/>
                <w:lang w:eastAsia="pl-PL"/>
              </w:rPr>
              <w:t>Szafa ze stali lakierowanej proszkowo</w:t>
            </w:r>
          </w:p>
        </w:tc>
        <w:tc>
          <w:tcPr>
            <w:tcW w:w="4995" w:type="dxa"/>
            <w:gridSpan w:val="2"/>
            <w:shd w:val="clear" w:color="auto" w:fill="auto"/>
          </w:tcPr>
          <w:p w:rsidR="00016D4B" w:rsidRPr="00016D4B" w:rsidRDefault="00016D4B" w:rsidP="00016D4B">
            <w:pPr>
              <w:widowControl/>
              <w:suppressAutoHyphens w:val="0"/>
              <w:overflowPunct/>
              <w:spacing w:before="60" w:after="6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TAK</w:t>
            </w:r>
          </w:p>
        </w:tc>
      </w:tr>
      <w:tr w:rsidR="00016D4B" w:rsidRPr="00016D4B" w:rsidTr="00016D4B">
        <w:tc>
          <w:tcPr>
            <w:tcW w:w="851" w:type="dxa"/>
          </w:tcPr>
          <w:p w:rsidR="00016D4B" w:rsidRPr="00016D4B" w:rsidRDefault="00016D4B" w:rsidP="00016D4B">
            <w:pPr>
              <w:widowControl/>
              <w:suppressAutoHyphens w:val="0"/>
              <w:overflowPunct/>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 xml:space="preserve"> 2.</w:t>
            </w:r>
          </w:p>
        </w:tc>
        <w:tc>
          <w:tcPr>
            <w:tcW w:w="4077" w:type="dxa"/>
            <w:shd w:val="clear" w:color="auto" w:fill="auto"/>
          </w:tcPr>
          <w:p w:rsidR="00016D4B" w:rsidRPr="00016D4B" w:rsidRDefault="00016D4B" w:rsidP="00016D4B">
            <w:pPr>
              <w:keepNext/>
              <w:widowControl/>
              <w:suppressAutoHyphens w:val="0"/>
              <w:overflowPunct/>
              <w:textAlignment w:val="auto"/>
              <w:outlineLvl w:val="1"/>
              <w:rPr>
                <w:rFonts w:cs="Times New Roman"/>
                <w:bCs/>
                <w:color w:val="auto"/>
                <w:kern w:val="0"/>
                <w:sz w:val="20"/>
                <w:szCs w:val="20"/>
                <w:lang w:eastAsia="pl-PL"/>
              </w:rPr>
            </w:pPr>
            <w:r w:rsidRPr="00016D4B">
              <w:rPr>
                <w:rFonts w:cs="Times New Roman"/>
                <w:bCs/>
                <w:color w:val="auto"/>
                <w:kern w:val="0"/>
                <w:sz w:val="20"/>
                <w:szCs w:val="20"/>
                <w:lang w:eastAsia="pl-PL"/>
              </w:rPr>
              <w:t>Dwoje drzwi,  przeszklone</w:t>
            </w:r>
          </w:p>
        </w:tc>
        <w:tc>
          <w:tcPr>
            <w:tcW w:w="4995" w:type="dxa"/>
            <w:gridSpan w:val="2"/>
            <w:shd w:val="clear" w:color="auto" w:fill="auto"/>
          </w:tcPr>
          <w:p w:rsidR="00016D4B" w:rsidRPr="00016D4B" w:rsidRDefault="00016D4B" w:rsidP="00016D4B">
            <w:pPr>
              <w:widowControl/>
              <w:suppressAutoHyphens w:val="0"/>
              <w:overflowPunct/>
              <w:spacing w:before="60" w:after="6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TAK</w:t>
            </w:r>
          </w:p>
        </w:tc>
      </w:tr>
      <w:tr w:rsidR="00016D4B" w:rsidRPr="00016D4B" w:rsidTr="00016D4B">
        <w:tc>
          <w:tcPr>
            <w:tcW w:w="851" w:type="dxa"/>
          </w:tcPr>
          <w:p w:rsidR="00016D4B" w:rsidRPr="00016D4B" w:rsidRDefault="00016D4B" w:rsidP="00016D4B">
            <w:pPr>
              <w:widowControl/>
              <w:suppressAutoHyphens w:val="0"/>
              <w:overflowPunct/>
              <w:spacing w:after="200" w:line="276" w:lineRule="auto"/>
              <w:textAlignment w:val="auto"/>
              <w:rPr>
                <w:rFonts w:eastAsiaTheme="minorHAnsi" w:cs="Times New Roman"/>
                <w:bCs/>
                <w:color w:val="auto"/>
                <w:kern w:val="0"/>
                <w:sz w:val="20"/>
                <w:szCs w:val="20"/>
                <w:lang w:eastAsia="en-US"/>
              </w:rPr>
            </w:pPr>
            <w:r w:rsidRPr="00016D4B">
              <w:rPr>
                <w:rFonts w:eastAsiaTheme="minorHAnsi" w:cs="Times New Roman"/>
                <w:bCs/>
                <w:color w:val="auto"/>
                <w:kern w:val="0"/>
                <w:sz w:val="20"/>
                <w:szCs w:val="20"/>
                <w:lang w:eastAsia="en-US"/>
              </w:rPr>
              <w:t xml:space="preserve"> 3.</w:t>
            </w:r>
          </w:p>
        </w:tc>
        <w:tc>
          <w:tcPr>
            <w:tcW w:w="4077" w:type="dxa"/>
            <w:shd w:val="clear" w:color="auto" w:fill="auto"/>
          </w:tcPr>
          <w:p w:rsidR="00016D4B" w:rsidRPr="00016D4B" w:rsidRDefault="00016D4B" w:rsidP="00016D4B">
            <w:pPr>
              <w:widowControl/>
              <w:suppressAutoHyphens w:val="0"/>
              <w:overflowPunct/>
              <w:spacing w:after="200" w:line="276" w:lineRule="auto"/>
              <w:textAlignment w:val="auto"/>
              <w:rPr>
                <w:rFonts w:eastAsiaTheme="minorHAnsi" w:cs="Times New Roman"/>
                <w:bCs/>
                <w:color w:val="auto"/>
                <w:kern w:val="0"/>
                <w:sz w:val="20"/>
                <w:szCs w:val="20"/>
                <w:lang w:eastAsia="en-US"/>
              </w:rPr>
            </w:pPr>
            <w:r w:rsidRPr="00016D4B">
              <w:rPr>
                <w:rFonts w:eastAsiaTheme="minorHAnsi" w:cs="Times New Roman"/>
                <w:bCs/>
                <w:color w:val="auto"/>
                <w:kern w:val="0"/>
                <w:sz w:val="20"/>
                <w:szCs w:val="20"/>
                <w:lang w:eastAsia="en-US"/>
              </w:rPr>
              <w:t xml:space="preserve">Wymiary : szerokość 1000mm, głębokość 450mm, wysokość 1800mm </w:t>
            </w:r>
            <w:r w:rsidRPr="00AE6E79">
              <w:rPr>
                <w:rFonts w:eastAsiaTheme="minorHAnsi" w:cs="Times New Roman"/>
                <w:bCs/>
                <w:color w:val="auto"/>
                <w:kern w:val="0"/>
                <w:sz w:val="20"/>
                <w:szCs w:val="20"/>
                <w:lang w:eastAsia="en-US"/>
              </w:rPr>
              <w:t>(+/-30mm)</w:t>
            </w:r>
          </w:p>
        </w:tc>
        <w:tc>
          <w:tcPr>
            <w:tcW w:w="4995" w:type="dxa"/>
            <w:gridSpan w:val="2"/>
            <w:shd w:val="clear" w:color="auto" w:fill="auto"/>
          </w:tcPr>
          <w:p w:rsidR="00016D4B" w:rsidRPr="00016D4B" w:rsidRDefault="00016D4B" w:rsidP="00016D4B">
            <w:pPr>
              <w:widowControl/>
              <w:suppressAutoHyphens w:val="0"/>
              <w:overflowPunct/>
              <w:spacing w:before="60" w:after="6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TAK/podać</w:t>
            </w:r>
          </w:p>
        </w:tc>
      </w:tr>
      <w:tr w:rsidR="00016D4B" w:rsidRPr="00016D4B" w:rsidTr="00016D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shd w:val="clear" w:color="auto" w:fill="auto"/>
          </w:tcPr>
          <w:p w:rsidR="00016D4B" w:rsidRPr="00016D4B" w:rsidRDefault="00016D4B" w:rsidP="00016D4B">
            <w:pPr>
              <w:widowControl/>
              <w:suppressAutoHyphens w:val="0"/>
              <w:overflowPunct/>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II.</w:t>
            </w:r>
          </w:p>
        </w:tc>
        <w:tc>
          <w:tcPr>
            <w:tcW w:w="4111" w:type="dxa"/>
            <w:gridSpan w:val="2"/>
            <w:shd w:val="clear" w:color="auto" w:fill="auto"/>
          </w:tcPr>
          <w:p w:rsidR="00016D4B" w:rsidRPr="00016D4B" w:rsidRDefault="00016D4B" w:rsidP="00016D4B">
            <w:pPr>
              <w:widowControl/>
              <w:suppressAutoHyphens w:val="0"/>
              <w:overflowPunct/>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WARUNKI GWARANCJI I SERWISU:</w:t>
            </w:r>
          </w:p>
        </w:tc>
        <w:tc>
          <w:tcPr>
            <w:tcW w:w="4961" w:type="dxa"/>
            <w:shd w:val="clear" w:color="auto" w:fill="auto"/>
          </w:tcPr>
          <w:p w:rsidR="00016D4B" w:rsidRPr="00016D4B" w:rsidRDefault="00016D4B" w:rsidP="00016D4B">
            <w:pPr>
              <w:widowControl/>
              <w:suppressAutoHyphens w:val="0"/>
              <w:overflowPunct/>
              <w:spacing w:after="200" w:line="276" w:lineRule="auto"/>
              <w:jc w:val="center"/>
              <w:textAlignment w:val="auto"/>
              <w:rPr>
                <w:rFonts w:eastAsiaTheme="minorHAnsi" w:cs="Times New Roman"/>
                <w:color w:val="auto"/>
                <w:kern w:val="0"/>
                <w:sz w:val="20"/>
                <w:szCs w:val="20"/>
                <w:lang w:eastAsia="en-US"/>
              </w:rPr>
            </w:pPr>
          </w:p>
        </w:tc>
      </w:tr>
      <w:tr w:rsidR="00016D4B" w:rsidRPr="00016D4B" w:rsidTr="00016D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shd w:val="clear" w:color="auto" w:fill="auto"/>
          </w:tcPr>
          <w:p w:rsidR="00016D4B" w:rsidRPr="00016D4B" w:rsidRDefault="00016D4B" w:rsidP="00016D4B">
            <w:pPr>
              <w:widowControl/>
              <w:suppressAutoHyphens w:val="0"/>
              <w:overflowPunct/>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1</w:t>
            </w:r>
          </w:p>
        </w:tc>
        <w:tc>
          <w:tcPr>
            <w:tcW w:w="4111" w:type="dxa"/>
            <w:gridSpan w:val="2"/>
            <w:shd w:val="clear" w:color="auto" w:fill="auto"/>
          </w:tcPr>
          <w:p w:rsidR="00016D4B" w:rsidRPr="00016D4B" w:rsidRDefault="00016D4B" w:rsidP="00016D4B">
            <w:pPr>
              <w:widowControl/>
              <w:suppressAutoHyphens w:val="0"/>
              <w:overflowPunct/>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Wymagany okres gwarancji od momentu dostawy min. 24 miesiące</w:t>
            </w:r>
          </w:p>
        </w:tc>
        <w:tc>
          <w:tcPr>
            <w:tcW w:w="4961" w:type="dxa"/>
            <w:shd w:val="clear" w:color="auto" w:fill="auto"/>
          </w:tcPr>
          <w:p w:rsidR="00016D4B" w:rsidRPr="00016D4B" w:rsidRDefault="00016D4B" w:rsidP="00016D4B">
            <w:pPr>
              <w:widowControl/>
              <w:suppressAutoHyphens w:val="0"/>
              <w:overflowPunct/>
              <w:spacing w:after="20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TAK, podać</w:t>
            </w:r>
          </w:p>
        </w:tc>
      </w:tr>
      <w:tr w:rsidR="00016D4B" w:rsidRPr="00016D4B" w:rsidTr="00016D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shd w:val="clear" w:color="auto" w:fill="auto"/>
          </w:tcPr>
          <w:p w:rsidR="00016D4B" w:rsidRPr="00016D4B" w:rsidRDefault="00016D4B" w:rsidP="00016D4B">
            <w:pPr>
              <w:widowControl/>
              <w:suppressAutoHyphens w:val="0"/>
              <w:overflowPunct/>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2.</w:t>
            </w:r>
          </w:p>
        </w:tc>
        <w:tc>
          <w:tcPr>
            <w:tcW w:w="4111" w:type="dxa"/>
            <w:gridSpan w:val="2"/>
            <w:shd w:val="clear" w:color="auto" w:fill="auto"/>
          </w:tcPr>
          <w:p w:rsidR="00016D4B" w:rsidRPr="00016D4B" w:rsidRDefault="00016D4B" w:rsidP="00016D4B">
            <w:pPr>
              <w:widowControl/>
              <w:suppressAutoHyphens w:val="0"/>
              <w:overflowPunct/>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Wykonawca gwarantuje sprzedaż części zamiennych przez okres 10 lat</w:t>
            </w:r>
          </w:p>
        </w:tc>
        <w:tc>
          <w:tcPr>
            <w:tcW w:w="4961" w:type="dxa"/>
            <w:shd w:val="clear" w:color="auto" w:fill="auto"/>
          </w:tcPr>
          <w:p w:rsidR="00016D4B" w:rsidRPr="00016D4B" w:rsidRDefault="00016D4B" w:rsidP="00016D4B">
            <w:pPr>
              <w:widowControl/>
              <w:suppressAutoHyphens w:val="0"/>
              <w:overflowPunct/>
              <w:spacing w:after="20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TAK</w:t>
            </w:r>
          </w:p>
        </w:tc>
      </w:tr>
      <w:tr w:rsidR="00016D4B" w:rsidRPr="00016D4B" w:rsidTr="00016D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shd w:val="clear" w:color="auto" w:fill="auto"/>
          </w:tcPr>
          <w:p w:rsidR="00016D4B" w:rsidRPr="00016D4B" w:rsidRDefault="00016D4B" w:rsidP="00016D4B">
            <w:pPr>
              <w:widowControl/>
              <w:suppressAutoHyphens w:val="0"/>
              <w:overflowPunct/>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3.</w:t>
            </w:r>
          </w:p>
        </w:tc>
        <w:tc>
          <w:tcPr>
            <w:tcW w:w="4111" w:type="dxa"/>
            <w:gridSpan w:val="2"/>
            <w:shd w:val="clear" w:color="auto" w:fill="auto"/>
          </w:tcPr>
          <w:p w:rsidR="00016D4B" w:rsidRPr="00016D4B" w:rsidRDefault="00016D4B" w:rsidP="00016D4B">
            <w:pPr>
              <w:widowControl/>
              <w:suppressAutoHyphens w:val="0"/>
              <w:overflowPunct/>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Instrukcja obsługi w języku polskim</w:t>
            </w:r>
          </w:p>
        </w:tc>
        <w:tc>
          <w:tcPr>
            <w:tcW w:w="4961" w:type="dxa"/>
            <w:shd w:val="clear" w:color="auto" w:fill="auto"/>
          </w:tcPr>
          <w:p w:rsidR="00016D4B" w:rsidRPr="00016D4B" w:rsidRDefault="00016D4B" w:rsidP="00016D4B">
            <w:pPr>
              <w:widowControl/>
              <w:suppressAutoHyphens w:val="0"/>
              <w:overflowPunct/>
              <w:spacing w:after="20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TAK</w:t>
            </w:r>
          </w:p>
        </w:tc>
      </w:tr>
      <w:tr w:rsidR="00016D4B" w:rsidRPr="00016D4B" w:rsidTr="00016D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shd w:val="clear" w:color="auto" w:fill="auto"/>
          </w:tcPr>
          <w:p w:rsidR="00016D4B" w:rsidRPr="00016D4B" w:rsidRDefault="00016D4B" w:rsidP="00016D4B">
            <w:pPr>
              <w:widowControl/>
              <w:suppressAutoHyphens w:val="0"/>
              <w:overflowPunct/>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4.</w:t>
            </w:r>
          </w:p>
        </w:tc>
        <w:tc>
          <w:tcPr>
            <w:tcW w:w="4111" w:type="dxa"/>
            <w:gridSpan w:val="2"/>
            <w:shd w:val="clear" w:color="auto" w:fill="auto"/>
          </w:tcPr>
          <w:p w:rsidR="00016D4B" w:rsidRPr="00016D4B" w:rsidRDefault="00016D4B" w:rsidP="00016D4B">
            <w:pPr>
              <w:widowControl/>
              <w:suppressAutoHyphens w:val="0"/>
              <w:overflowPunct/>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Przegląd wg zaleceń producenta w trakcie trwania gwarancji na koszt Wykonawcy</w:t>
            </w:r>
          </w:p>
        </w:tc>
        <w:tc>
          <w:tcPr>
            <w:tcW w:w="4961" w:type="dxa"/>
            <w:shd w:val="clear" w:color="auto" w:fill="auto"/>
          </w:tcPr>
          <w:p w:rsidR="00016D4B" w:rsidRPr="00016D4B" w:rsidRDefault="00016D4B" w:rsidP="00016D4B">
            <w:pPr>
              <w:widowControl/>
              <w:suppressAutoHyphens w:val="0"/>
              <w:overflowPunct/>
              <w:spacing w:after="20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TAK</w:t>
            </w:r>
          </w:p>
        </w:tc>
      </w:tr>
    </w:tbl>
    <w:p w:rsidR="00016D4B" w:rsidRPr="00016D4B" w:rsidRDefault="00016D4B" w:rsidP="00016D4B">
      <w:pPr>
        <w:widowControl/>
        <w:suppressAutoHyphens w:val="0"/>
        <w:overflowPunct/>
        <w:spacing w:after="200" w:line="276" w:lineRule="auto"/>
        <w:textAlignment w:val="auto"/>
        <w:rPr>
          <w:rFonts w:eastAsiaTheme="minorHAnsi" w:cs="Times New Roman"/>
          <w:b/>
          <w:color w:val="auto"/>
          <w:kern w:val="0"/>
          <w:sz w:val="20"/>
          <w:szCs w:val="20"/>
          <w:lang w:eastAsia="en-US"/>
        </w:rPr>
      </w:pPr>
      <w:r w:rsidRPr="00016D4B">
        <w:rPr>
          <w:rFonts w:eastAsiaTheme="minorHAnsi" w:cs="Times New Roman"/>
          <w:b/>
          <w:color w:val="auto"/>
          <w:kern w:val="0"/>
          <w:sz w:val="20"/>
          <w:szCs w:val="20"/>
          <w:lang w:eastAsia="en-US"/>
        </w:rPr>
        <w:t>Pakiet Nr 12  - Kolumna anestezjologiczna -2 szt.</w:t>
      </w:r>
    </w:p>
    <w:tbl>
      <w:tblPr>
        <w:tblW w:w="9930" w:type="dxa"/>
        <w:tblInd w:w="-214" w:type="dxa"/>
        <w:tblLayout w:type="fixed"/>
        <w:tblCellMar>
          <w:left w:w="70" w:type="dxa"/>
          <w:right w:w="70" w:type="dxa"/>
        </w:tblCellMar>
        <w:tblLook w:val="04A0" w:firstRow="1" w:lastRow="0" w:firstColumn="1" w:lastColumn="0" w:noHBand="0" w:noVBand="1"/>
      </w:tblPr>
      <w:tblGrid>
        <w:gridCol w:w="902"/>
        <w:gridCol w:w="4060"/>
        <w:gridCol w:w="4968"/>
      </w:tblGrid>
      <w:tr w:rsidR="00016D4B" w:rsidRPr="00016D4B" w:rsidTr="00AE6E79">
        <w:trPr>
          <w:trHeight w:val="454"/>
        </w:trPr>
        <w:tc>
          <w:tcPr>
            <w:tcW w:w="902" w:type="dxa"/>
            <w:tcBorders>
              <w:top w:val="single" w:sz="4" w:space="0" w:color="000000"/>
              <w:left w:val="single" w:sz="4" w:space="0" w:color="000000"/>
              <w:bottom w:val="single" w:sz="4" w:space="0" w:color="000000"/>
              <w:right w:val="nil"/>
            </w:tcBorders>
            <w:vAlign w:val="center"/>
            <w:hideMark/>
          </w:tcPr>
          <w:p w:rsidR="00016D4B" w:rsidRPr="00016D4B" w:rsidRDefault="00016D4B" w:rsidP="00016D4B">
            <w:pPr>
              <w:widowControl/>
              <w:suppressAutoHyphens w:val="0"/>
              <w:overflowPunct/>
              <w:snapToGrid w:val="0"/>
              <w:spacing w:after="200" w:line="276" w:lineRule="auto"/>
              <w:textAlignment w:val="auto"/>
              <w:rPr>
                <w:rFonts w:eastAsiaTheme="minorHAnsi" w:cs="Times New Roman"/>
                <w:b/>
                <w:bCs/>
                <w:color w:val="auto"/>
                <w:kern w:val="0"/>
                <w:sz w:val="20"/>
                <w:szCs w:val="20"/>
                <w:lang w:eastAsia="en-US"/>
              </w:rPr>
            </w:pPr>
            <w:r w:rsidRPr="00016D4B">
              <w:rPr>
                <w:rFonts w:eastAsiaTheme="minorHAnsi" w:cs="Times New Roman"/>
                <w:b/>
                <w:bCs/>
                <w:color w:val="auto"/>
                <w:kern w:val="0"/>
                <w:sz w:val="20"/>
                <w:szCs w:val="20"/>
                <w:lang w:eastAsia="en-US"/>
              </w:rPr>
              <w:t>L.p.</w:t>
            </w:r>
          </w:p>
        </w:tc>
        <w:tc>
          <w:tcPr>
            <w:tcW w:w="4060" w:type="dxa"/>
            <w:tcBorders>
              <w:top w:val="single" w:sz="4" w:space="0" w:color="000000"/>
              <w:left w:val="single" w:sz="4" w:space="0" w:color="000000"/>
              <w:bottom w:val="single" w:sz="4" w:space="0" w:color="000000"/>
              <w:right w:val="nil"/>
            </w:tcBorders>
            <w:vAlign w:val="center"/>
            <w:hideMark/>
          </w:tcPr>
          <w:p w:rsidR="00016D4B" w:rsidRPr="00016D4B" w:rsidRDefault="00016D4B" w:rsidP="00016D4B">
            <w:pPr>
              <w:widowControl/>
              <w:suppressAutoHyphens w:val="0"/>
              <w:overflowPunct/>
              <w:snapToGrid w:val="0"/>
              <w:spacing w:after="200" w:line="276" w:lineRule="auto"/>
              <w:textAlignment w:val="auto"/>
              <w:rPr>
                <w:rFonts w:eastAsiaTheme="minorHAnsi" w:cs="Times New Roman"/>
                <w:b/>
                <w:bCs/>
                <w:color w:val="auto"/>
                <w:kern w:val="0"/>
                <w:sz w:val="20"/>
                <w:szCs w:val="20"/>
                <w:lang w:eastAsia="en-US"/>
              </w:rPr>
            </w:pPr>
            <w:r w:rsidRPr="00016D4B">
              <w:rPr>
                <w:rFonts w:eastAsiaTheme="minorHAnsi" w:cs="Times New Roman"/>
                <w:b/>
                <w:bCs/>
                <w:color w:val="auto"/>
                <w:kern w:val="0"/>
                <w:sz w:val="20"/>
                <w:szCs w:val="20"/>
                <w:lang w:eastAsia="en-US"/>
              </w:rPr>
              <w:t>Opis</w:t>
            </w:r>
            <w:r w:rsidRPr="00016D4B">
              <w:rPr>
                <w:rFonts w:eastAsiaTheme="minorHAnsi" w:cs="Times New Roman"/>
                <w:b/>
                <w:color w:val="000000"/>
                <w:kern w:val="0"/>
                <w:sz w:val="20"/>
                <w:szCs w:val="20"/>
                <w:lang w:eastAsia="en-US"/>
              </w:rPr>
              <w:t xml:space="preserve"> parametrów wymaganych</w:t>
            </w:r>
          </w:p>
        </w:tc>
        <w:tc>
          <w:tcPr>
            <w:tcW w:w="4968" w:type="dxa"/>
            <w:tcBorders>
              <w:top w:val="single" w:sz="4" w:space="0" w:color="000000"/>
              <w:left w:val="single" w:sz="4" w:space="0" w:color="000000"/>
              <w:bottom w:val="single" w:sz="4" w:space="0" w:color="000000"/>
              <w:right w:val="single" w:sz="4" w:space="0" w:color="000000"/>
            </w:tcBorders>
            <w:vAlign w:val="center"/>
            <w:hideMark/>
          </w:tcPr>
          <w:p w:rsidR="00016D4B" w:rsidRPr="00016D4B" w:rsidRDefault="00016D4B" w:rsidP="00016D4B">
            <w:pPr>
              <w:widowControl/>
              <w:suppressAutoHyphens w:val="0"/>
              <w:overflowPunct/>
              <w:snapToGrid w:val="0"/>
              <w:spacing w:after="200" w:line="276" w:lineRule="auto"/>
              <w:textAlignment w:val="auto"/>
              <w:rPr>
                <w:rFonts w:eastAsiaTheme="minorHAnsi" w:cs="Times New Roman"/>
                <w:b/>
                <w:bCs/>
                <w:color w:val="auto"/>
                <w:kern w:val="0"/>
                <w:sz w:val="20"/>
                <w:szCs w:val="20"/>
                <w:lang w:eastAsia="en-US"/>
              </w:rPr>
            </w:pPr>
            <w:r w:rsidRPr="00016D4B">
              <w:rPr>
                <w:rFonts w:eastAsiaTheme="minorHAnsi" w:cs="Times New Roman"/>
                <w:b/>
                <w:color w:val="auto"/>
                <w:kern w:val="0"/>
                <w:sz w:val="20"/>
                <w:szCs w:val="20"/>
                <w:lang w:eastAsia="en-US"/>
              </w:rPr>
              <w:t>Parametry wymagane</w:t>
            </w:r>
          </w:p>
        </w:tc>
      </w:tr>
      <w:tr w:rsidR="00016D4B" w:rsidRPr="00016D4B" w:rsidTr="00AE6E79">
        <w:trPr>
          <w:trHeight w:val="454"/>
        </w:trPr>
        <w:tc>
          <w:tcPr>
            <w:tcW w:w="902" w:type="dxa"/>
            <w:tcBorders>
              <w:top w:val="single" w:sz="4" w:space="0" w:color="000000"/>
              <w:left w:val="single" w:sz="4" w:space="0" w:color="000000"/>
              <w:bottom w:val="single" w:sz="4" w:space="0" w:color="000000"/>
              <w:right w:val="nil"/>
            </w:tcBorders>
            <w:vAlign w:val="center"/>
          </w:tcPr>
          <w:p w:rsidR="00016D4B" w:rsidRPr="00016D4B" w:rsidRDefault="00016D4B" w:rsidP="00016D4B">
            <w:pPr>
              <w:widowControl/>
              <w:suppressAutoHyphens w:val="0"/>
              <w:overflowPunct/>
              <w:snapToGrid w:val="0"/>
              <w:spacing w:after="200" w:line="276" w:lineRule="auto"/>
              <w:textAlignment w:val="auto"/>
              <w:rPr>
                <w:rFonts w:eastAsiaTheme="minorHAnsi" w:cs="Times New Roman"/>
                <w:b/>
                <w:bCs/>
                <w:color w:val="auto"/>
                <w:kern w:val="0"/>
                <w:sz w:val="20"/>
                <w:szCs w:val="20"/>
                <w:lang w:eastAsia="en-US"/>
              </w:rPr>
            </w:pPr>
            <w:r w:rsidRPr="00016D4B">
              <w:rPr>
                <w:rFonts w:eastAsiaTheme="minorHAnsi" w:cs="Times New Roman"/>
                <w:b/>
                <w:bCs/>
                <w:color w:val="auto"/>
                <w:kern w:val="0"/>
                <w:sz w:val="20"/>
                <w:szCs w:val="20"/>
                <w:lang w:eastAsia="en-US"/>
              </w:rPr>
              <w:t>I.</w:t>
            </w:r>
          </w:p>
        </w:tc>
        <w:tc>
          <w:tcPr>
            <w:tcW w:w="4060" w:type="dxa"/>
            <w:tcBorders>
              <w:top w:val="single" w:sz="4" w:space="0" w:color="000000"/>
              <w:left w:val="single" w:sz="4" w:space="0" w:color="000000"/>
              <w:bottom w:val="single" w:sz="4" w:space="0" w:color="000000"/>
              <w:right w:val="nil"/>
            </w:tcBorders>
            <w:vAlign w:val="center"/>
          </w:tcPr>
          <w:p w:rsidR="00016D4B" w:rsidRPr="00016D4B" w:rsidRDefault="00016D4B" w:rsidP="00016D4B">
            <w:pPr>
              <w:widowControl/>
              <w:suppressAutoHyphens w:val="0"/>
              <w:overflowPunct/>
              <w:snapToGrid w:val="0"/>
              <w:spacing w:after="200" w:line="276" w:lineRule="auto"/>
              <w:textAlignment w:val="auto"/>
              <w:rPr>
                <w:rFonts w:eastAsiaTheme="minorHAnsi" w:cs="Times New Roman"/>
                <w:b/>
                <w:bCs/>
                <w:color w:val="auto"/>
                <w:kern w:val="0"/>
                <w:sz w:val="20"/>
                <w:szCs w:val="20"/>
                <w:lang w:eastAsia="en-US"/>
              </w:rPr>
            </w:pPr>
            <w:r w:rsidRPr="00016D4B">
              <w:rPr>
                <w:rFonts w:eastAsiaTheme="minorHAnsi" w:cs="Times New Roman"/>
                <w:b/>
                <w:bCs/>
                <w:color w:val="auto"/>
                <w:kern w:val="0"/>
                <w:sz w:val="20"/>
                <w:szCs w:val="20"/>
                <w:lang w:eastAsia="en-US"/>
              </w:rPr>
              <w:t>WYMAGANIA OGÓLNE</w:t>
            </w:r>
          </w:p>
        </w:tc>
        <w:tc>
          <w:tcPr>
            <w:tcW w:w="4968" w:type="dxa"/>
            <w:tcBorders>
              <w:top w:val="single" w:sz="4" w:space="0" w:color="000000"/>
              <w:left w:val="single" w:sz="4" w:space="0" w:color="000000"/>
              <w:bottom w:val="single" w:sz="4" w:space="0" w:color="000000"/>
              <w:right w:val="single" w:sz="4" w:space="0" w:color="000000"/>
            </w:tcBorders>
            <w:vAlign w:val="center"/>
          </w:tcPr>
          <w:p w:rsidR="00016D4B" w:rsidRPr="00016D4B" w:rsidRDefault="00016D4B" w:rsidP="00016D4B">
            <w:pPr>
              <w:widowControl/>
              <w:suppressAutoHyphens w:val="0"/>
              <w:overflowPunct/>
              <w:snapToGrid w:val="0"/>
              <w:spacing w:after="200" w:line="276" w:lineRule="auto"/>
              <w:textAlignment w:val="auto"/>
              <w:rPr>
                <w:rFonts w:eastAsiaTheme="minorHAnsi" w:cs="Times New Roman"/>
                <w:b/>
                <w:color w:val="auto"/>
                <w:kern w:val="0"/>
                <w:sz w:val="20"/>
                <w:szCs w:val="20"/>
                <w:lang w:eastAsia="en-US"/>
              </w:rPr>
            </w:pPr>
          </w:p>
        </w:tc>
      </w:tr>
      <w:tr w:rsidR="00016D4B" w:rsidRPr="00016D4B" w:rsidTr="00AE6E79">
        <w:trPr>
          <w:trHeight w:val="454"/>
        </w:trPr>
        <w:tc>
          <w:tcPr>
            <w:tcW w:w="902" w:type="dxa"/>
            <w:tcBorders>
              <w:top w:val="single" w:sz="4" w:space="0" w:color="000000"/>
              <w:left w:val="single" w:sz="4" w:space="0" w:color="000000"/>
              <w:bottom w:val="single" w:sz="4" w:space="0" w:color="000000"/>
              <w:right w:val="nil"/>
            </w:tcBorders>
            <w:vAlign w:val="center"/>
          </w:tcPr>
          <w:p w:rsidR="00016D4B" w:rsidRPr="00016D4B" w:rsidRDefault="00016D4B" w:rsidP="00016D4B">
            <w:pPr>
              <w:widowControl/>
              <w:suppressAutoHyphens w:val="0"/>
              <w:overflowPunct/>
              <w:snapToGrid w:val="0"/>
              <w:spacing w:after="200" w:line="276" w:lineRule="auto"/>
              <w:textAlignment w:val="auto"/>
              <w:rPr>
                <w:rFonts w:eastAsiaTheme="minorHAnsi" w:cs="Times New Roman"/>
                <w:b/>
                <w:bCs/>
                <w:color w:val="auto"/>
                <w:kern w:val="0"/>
                <w:sz w:val="20"/>
                <w:szCs w:val="20"/>
                <w:lang w:eastAsia="en-US"/>
              </w:rPr>
            </w:pPr>
          </w:p>
        </w:tc>
        <w:tc>
          <w:tcPr>
            <w:tcW w:w="4060" w:type="dxa"/>
            <w:tcBorders>
              <w:top w:val="single" w:sz="4" w:space="0" w:color="000000"/>
              <w:left w:val="single" w:sz="4" w:space="0" w:color="000000"/>
              <w:bottom w:val="single" w:sz="4" w:space="0" w:color="000000"/>
              <w:right w:val="nil"/>
            </w:tcBorders>
            <w:vAlign w:val="center"/>
          </w:tcPr>
          <w:p w:rsidR="00016D4B" w:rsidRPr="00016D4B" w:rsidRDefault="00016D4B" w:rsidP="00016D4B">
            <w:pPr>
              <w:widowControl/>
              <w:suppressAutoHyphens w:val="0"/>
              <w:overflowPunct/>
              <w:snapToGrid w:val="0"/>
              <w:spacing w:after="200" w:line="276" w:lineRule="auto"/>
              <w:textAlignment w:val="auto"/>
              <w:rPr>
                <w:rFonts w:eastAsiaTheme="minorHAnsi" w:cs="Times New Roman"/>
                <w:bCs/>
                <w:color w:val="auto"/>
                <w:kern w:val="0"/>
                <w:sz w:val="20"/>
                <w:szCs w:val="20"/>
                <w:lang w:eastAsia="en-US"/>
              </w:rPr>
            </w:pPr>
            <w:r w:rsidRPr="00016D4B">
              <w:rPr>
                <w:rFonts w:eastAsiaTheme="minorHAnsi" w:cs="Times New Roman"/>
                <w:bCs/>
                <w:color w:val="auto"/>
                <w:kern w:val="0"/>
                <w:sz w:val="20"/>
                <w:szCs w:val="20"/>
                <w:lang w:eastAsia="en-US"/>
              </w:rPr>
              <w:t>Nazwa oferowanego urządzenia</w:t>
            </w:r>
          </w:p>
        </w:tc>
        <w:tc>
          <w:tcPr>
            <w:tcW w:w="4968" w:type="dxa"/>
            <w:tcBorders>
              <w:top w:val="single" w:sz="4" w:space="0" w:color="000000"/>
              <w:left w:val="single" w:sz="4" w:space="0" w:color="000000"/>
              <w:bottom w:val="single" w:sz="4" w:space="0" w:color="000000"/>
              <w:right w:val="single" w:sz="4" w:space="0" w:color="000000"/>
            </w:tcBorders>
            <w:vAlign w:val="center"/>
          </w:tcPr>
          <w:p w:rsidR="00016D4B" w:rsidRPr="00016D4B" w:rsidRDefault="00016D4B" w:rsidP="006C10AD">
            <w:pPr>
              <w:widowControl/>
              <w:suppressAutoHyphens w:val="0"/>
              <w:overflowPunct/>
              <w:snapToGrid w:val="0"/>
              <w:spacing w:after="200" w:line="276" w:lineRule="auto"/>
              <w:jc w:val="center"/>
              <w:textAlignment w:val="auto"/>
              <w:rPr>
                <w:rFonts w:eastAsiaTheme="minorHAnsi" w:cs="Times New Roman"/>
                <w:b/>
                <w:color w:val="auto"/>
                <w:kern w:val="0"/>
                <w:sz w:val="20"/>
                <w:szCs w:val="20"/>
                <w:lang w:eastAsia="en-US"/>
              </w:rPr>
            </w:pPr>
            <w:r w:rsidRPr="00016D4B">
              <w:rPr>
                <w:rFonts w:eastAsiaTheme="minorHAnsi" w:cs="Times New Roman"/>
                <w:color w:val="auto"/>
                <w:kern w:val="0"/>
                <w:sz w:val="20"/>
                <w:szCs w:val="20"/>
                <w:lang w:eastAsia="en-US"/>
              </w:rPr>
              <w:t>TAK/podać</w:t>
            </w:r>
          </w:p>
        </w:tc>
      </w:tr>
      <w:tr w:rsidR="00016D4B" w:rsidRPr="00016D4B" w:rsidTr="00AE6E79">
        <w:trPr>
          <w:trHeight w:val="454"/>
        </w:trPr>
        <w:tc>
          <w:tcPr>
            <w:tcW w:w="902" w:type="dxa"/>
            <w:tcBorders>
              <w:top w:val="single" w:sz="4" w:space="0" w:color="000000"/>
              <w:left w:val="single" w:sz="4" w:space="0" w:color="000000"/>
              <w:bottom w:val="single" w:sz="4" w:space="0" w:color="000000"/>
              <w:right w:val="nil"/>
            </w:tcBorders>
            <w:vAlign w:val="center"/>
            <w:hideMark/>
          </w:tcPr>
          <w:p w:rsidR="00016D4B" w:rsidRPr="00016D4B" w:rsidRDefault="00016D4B" w:rsidP="00016D4B">
            <w:pPr>
              <w:widowControl/>
              <w:suppressAutoHyphens w:val="0"/>
              <w:overflowPunct/>
              <w:snapToGrid w:val="0"/>
              <w:spacing w:after="200" w:line="276" w:lineRule="auto"/>
              <w:jc w:val="center"/>
              <w:textAlignment w:val="auto"/>
              <w:rPr>
                <w:rFonts w:eastAsiaTheme="minorHAnsi" w:cs="Times New Roman"/>
                <w:color w:val="auto"/>
                <w:kern w:val="0"/>
                <w:sz w:val="20"/>
                <w:szCs w:val="20"/>
                <w:lang w:eastAsia="en-US"/>
              </w:rPr>
            </w:pPr>
          </w:p>
        </w:tc>
        <w:tc>
          <w:tcPr>
            <w:tcW w:w="4060" w:type="dxa"/>
            <w:tcBorders>
              <w:top w:val="single" w:sz="4" w:space="0" w:color="000000"/>
              <w:left w:val="single" w:sz="4" w:space="0" w:color="000000"/>
              <w:bottom w:val="single" w:sz="4" w:space="0" w:color="000000"/>
              <w:right w:val="nil"/>
            </w:tcBorders>
            <w:vAlign w:val="center"/>
            <w:hideMark/>
          </w:tcPr>
          <w:p w:rsidR="00016D4B" w:rsidRPr="00016D4B" w:rsidRDefault="00016D4B" w:rsidP="00016D4B">
            <w:pPr>
              <w:widowControl/>
              <w:suppressAutoHyphens w:val="0"/>
              <w:overflowPunct/>
              <w:snapToGrid w:val="0"/>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Producent</w:t>
            </w:r>
          </w:p>
        </w:tc>
        <w:tc>
          <w:tcPr>
            <w:tcW w:w="4968" w:type="dxa"/>
            <w:tcBorders>
              <w:top w:val="single" w:sz="4" w:space="0" w:color="000000"/>
              <w:left w:val="single" w:sz="4" w:space="0" w:color="000000"/>
              <w:bottom w:val="single" w:sz="4" w:space="0" w:color="000000"/>
              <w:right w:val="single" w:sz="4" w:space="0" w:color="000000"/>
            </w:tcBorders>
            <w:vAlign w:val="center"/>
          </w:tcPr>
          <w:p w:rsidR="00016D4B" w:rsidRPr="00016D4B" w:rsidRDefault="00016D4B" w:rsidP="006C10AD">
            <w:pPr>
              <w:widowControl/>
              <w:suppressAutoHyphens w:val="0"/>
              <w:overflowPunct/>
              <w:snapToGrid w:val="0"/>
              <w:spacing w:after="20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TAK/podać</w:t>
            </w:r>
          </w:p>
        </w:tc>
      </w:tr>
      <w:tr w:rsidR="00016D4B" w:rsidRPr="00016D4B" w:rsidTr="00AE6E79">
        <w:trPr>
          <w:trHeight w:val="454"/>
        </w:trPr>
        <w:tc>
          <w:tcPr>
            <w:tcW w:w="902" w:type="dxa"/>
            <w:tcBorders>
              <w:top w:val="single" w:sz="4" w:space="0" w:color="000000"/>
              <w:left w:val="single" w:sz="4" w:space="0" w:color="000000"/>
              <w:bottom w:val="single" w:sz="4" w:space="0" w:color="000000"/>
              <w:right w:val="nil"/>
            </w:tcBorders>
            <w:vAlign w:val="center"/>
            <w:hideMark/>
          </w:tcPr>
          <w:p w:rsidR="00016D4B" w:rsidRPr="00016D4B" w:rsidRDefault="00016D4B" w:rsidP="00016D4B">
            <w:pPr>
              <w:widowControl/>
              <w:suppressAutoHyphens w:val="0"/>
              <w:overflowPunct/>
              <w:snapToGrid w:val="0"/>
              <w:spacing w:after="200" w:line="276" w:lineRule="auto"/>
              <w:jc w:val="center"/>
              <w:textAlignment w:val="auto"/>
              <w:rPr>
                <w:rFonts w:eastAsiaTheme="minorHAnsi" w:cs="Times New Roman"/>
                <w:color w:val="auto"/>
                <w:kern w:val="0"/>
                <w:sz w:val="20"/>
                <w:szCs w:val="20"/>
                <w:lang w:eastAsia="en-US"/>
              </w:rPr>
            </w:pPr>
          </w:p>
        </w:tc>
        <w:tc>
          <w:tcPr>
            <w:tcW w:w="4060" w:type="dxa"/>
            <w:tcBorders>
              <w:top w:val="single" w:sz="4" w:space="0" w:color="000000"/>
              <w:left w:val="single" w:sz="4" w:space="0" w:color="000000"/>
              <w:bottom w:val="single" w:sz="4" w:space="0" w:color="000000"/>
              <w:right w:val="nil"/>
            </w:tcBorders>
            <w:vAlign w:val="center"/>
            <w:hideMark/>
          </w:tcPr>
          <w:p w:rsidR="00016D4B" w:rsidRPr="00016D4B" w:rsidRDefault="00016D4B" w:rsidP="00016D4B">
            <w:pPr>
              <w:widowControl/>
              <w:suppressAutoHyphens w:val="0"/>
              <w:overflowPunct/>
              <w:snapToGrid w:val="0"/>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Model/typ</w:t>
            </w:r>
          </w:p>
        </w:tc>
        <w:tc>
          <w:tcPr>
            <w:tcW w:w="4968" w:type="dxa"/>
            <w:tcBorders>
              <w:top w:val="single" w:sz="4" w:space="0" w:color="000000"/>
              <w:left w:val="single" w:sz="4" w:space="0" w:color="000000"/>
              <w:bottom w:val="single" w:sz="4" w:space="0" w:color="000000"/>
              <w:right w:val="single" w:sz="4" w:space="0" w:color="000000"/>
            </w:tcBorders>
            <w:vAlign w:val="center"/>
          </w:tcPr>
          <w:p w:rsidR="00016D4B" w:rsidRPr="00016D4B" w:rsidRDefault="00016D4B" w:rsidP="006C10AD">
            <w:pPr>
              <w:widowControl/>
              <w:suppressAutoHyphens w:val="0"/>
              <w:overflowPunct/>
              <w:snapToGrid w:val="0"/>
              <w:spacing w:after="20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TAK/podać</w:t>
            </w:r>
          </w:p>
        </w:tc>
      </w:tr>
      <w:tr w:rsidR="00016D4B" w:rsidRPr="00016D4B" w:rsidTr="00AE6E79">
        <w:trPr>
          <w:trHeight w:val="454"/>
        </w:trPr>
        <w:tc>
          <w:tcPr>
            <w:tcW w:w="902" w:type="dxa"/>
            <w:tcBorders>
              <w:top w:val="nil"/>
              <w:left w:val="single" w:sz="4" w:space="0" w:color="000000"/>
              <w:bottom w:val="single" w:sz="4" w:space="0" w:color="000000"/>
              <w:right w:val="nil"/>
            </w:tcBorders>
            <w:vAlign w:val="center"/>
            <w:hideMark/>
          </w:tcPr>
          <w:p w:rsidR="00016D4B" w:rsidRPr="00016D4B" w:rsidRDefault="00016D4B" w:rsidP="00016D4B">
            <w:pPr>
              <w:widowControl/>
              <w:suppressAutoHyphens w:val="0"/>
              <w:overflowPunct/>
              <w:snapToGrid w:val="0"/>
              <w:spacing w:after="200" w:line="276" w:lineRule="auto"/>
              <w:jc w:val="center"/>
              <w:textAlignment w:val="auto"/>
              <w:rPr>
                <w:rFonts w:eastAsiaTheme="minorHAnsi" w:cs="Times New Roman"/>
                <w:color w:val="auto"/>
                <w:kern w:val="0"/>
                <w:sz w:val="20"/>
                <w:szCs w:val="20"/>
                <w:lang w:eastAsia="en-US"/>
              </w:rPr>
            </w:pPr>
          </w:p>
        </w:tc>
        <w:tc>
          <w:tcPr>
            <w:tcW w:w="4060" w:type="dxa"/>
            <w:tcBorders>
              <w:top w:val="nil"/>
              <w:left w:val="single" w:sz="4" w:space="0" w:color="000000"/>
              <w:bottom w:val="single" w:sz="4" w:space="0" w:color="000000"/>
              <w:right w:val="nil"/>
            </w:tcBorders>
            <w:vAlign w:val="center"/>
            <w:hideMark/>
          </w:tcPr>
          <w:p w:rsidR="00016D4B" w:rsidRPr="00016D4B" w:rsidRDefault="00016D4B" w:rsidP="00016D4B">
            <w:pPr>
              <w:widowControl/>
              <w:suppressAutoHyphens w:val="0"/>
              <w:overflowPunct/>
              <w:snapToGrid w:val="0"/>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Rok produkcji: 2018</w:t>
            </w:r>
          </w:p>
        </w:tc>
        <w:tc>
          <w:tcPr>
            <w:tcW w:w="4968" w:type="dxa"/>
            <w:tcBorders>
              <w:top w:val="nil"/>
              <w:left w:val="single" w:sz="4" w:space="0" w:color="000000"/>
              <w:bottom w:val="single" w:sz="4" w:space="0" w:color="000000"/>
              <w:right w:val="single" w:sz="4" w:space="0" w:color="000000"/>
            </w:tcBorders>
            <w:vAlign w:val="center"/>
          </w:tcPr>
          <w:p w:rsidR="00016D4B" w:rsidRPr="00016D4B" w:rsidRDefault="00016D4B" w:rsidP="006C10AD">
            <w:pPr>
              <w:widowControl/>
              <w:suppressAutoHyphens w:val="0"/>
              <w:overflowPunct/>
              <w:snapToGrid w:val="0"/>
              <w:spacing w:after="20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TAK/podać</w:t>
            </w:r>
          </w:p>
        </w:tc>
      </w:tr>
      <w:tr w:rsidR="00016D4B" w:rsidRPr="00016D4B" w:rsidTr="00AE6E79">
        <w:trPr>
          <w:trHeight w:val="454"/>
        </w:trPr>
        <w:tc>
          <w:tcPr>
            <w:tcW w:w="902" w:type="dxa"/>
            <w:tcBorders>
              <w:top w:val="single" w:sz="4" w:space="0" w:color="000000"/>
              <w:left w:val="single" w:sz="4" w:space="0" w:color="000000"/>
              <w:bottom w:val="single" w:sz="4" w:space="0" w:color="000000"/>
              <w:right w:val="nil"/>
            </w:tcBorders>
            <w:vAlign w:val="center"/>
            <w:hideMark/>
          </w:tcPr>
          <w:p w:rsidR="00016D4B" w:rsidRPr="00016D4B" w:rsidRDefault="00016D4B" w:rsidP="00016D4B">
            <w:pPr>
              <w:widowControl/>
              <w:suppressAutoHyphens w:val="0"/>
              <w:overflowPunct/>
              <w:snapToGrid w:val="0"/>
              <w:spacing w:after="200" w:line="276" w:lineRule="auto"/>
              <w:jc w:val="center"/>
              <w:textAlignment w:val="auto"/>
              <w:rPr>
                <w:rFonts w:eastAsiaTheme="minorHAnsi" w:cs="Times New Roman"/>
                <w:color w:val="auto"/>
                <w:kern w:val="0"/>
                <w:sz w:val="20"/>
                <w:szCs w:val="20"/>
                <w:lang w:eastAsia="en-US"/>
              </w:rPr>
            </w:pPr>
          </w:p>
        </w:tc>
        <w:tc>
          <w:tcPr>
            <w:tcW w:w="4060" w:type="dxa"/>
            <w:tcBorders>
              <w:top w:val="single" w:sz="4" w:space="0" w:color="000000"/>
              <w:left w:val="single" w:sz="4" w:space="0" w:color="000000"/>
              <w:bottom w:val="single" w:sz="4" w:space="0" w:color="000000"/>
              <w:right w:val="nil"/>
            </w:tcBorders>
            <w:vAlign w:val="center"/>
            <w:hideMark/>
          </w:tcPr>
          <w:p w:rsidR="00016D4B" w:rsidRPr="00016D4B" w:rsidRDefault="00016D4B" w:rsidP="00016D4B">
            <w:pPr>
              <w:widowControl/>
              <w:suppressAutoHyphens w:val="0"/>
              <w:overflowPunct/>
              <w:snapToGrid w:val="0"/>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Urządzenie fabrycznie nowe</w:t>
            </w:r>
          </w:p>
        </w:tc>
        <w:tc>
          <w:tcPr>
            <w:tcW w:w="4968" w:type="dxa"/>
            <w:tcBorders>
              <w:top w:val="single" w:sz="4" w:space="0" w:color="000000"/>
              <w:left w:val="single" w:sz="4" w:space="0" w:color="000000"/>
              <w:bottom w:val="single" w:sz="4" w:space="0" w:color="000000"/>
              <w:right w:val="single" w:sz="4" w:space="0" w:color="000000"/>
            </w:tcBorders>
            <w:vAlign w:val="center"/>
          </w:tcPr>
          <w:p w:rsidR="00016D4B" w:rsidRPr="00016D4B" w:rsidRDefault="00016D4B" w:rsidP="006C10AD">
            <w:pPr>
              <w:widowControl/>
              <w:suppressAutoHyphens w:val="0"/>
              <w:overflowPunct/>
              <w:snapToGrid w:val="0"/>
              <w:spacing w:after="20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TAK</w:t>
            </w:r>
          </w:p>
        </w:tc>
      </w:tr>
    </w:tbl>
    <w:p w:rsidR="00016D4B" w:rsidRPr="00016D4B" w:rsidRDefault="00016D4B" w:rsidP="00016D4B">
      <w:pPr>
        <w:widowControl/>
        <w:suppressAutoHyphens w:val="0"/>
        <w:overflowPunct/>
        <w:spacing w:after="200" w:line="276" w:lineRule="auto"/>
        <w:textAlignment w:val="auto"/>
        <w:rPr>
          <w:rFonts w:eastAsiaTheme="minorHAnsi" w:cs="Times New Roman"/>
          <w:color w:val="000000"/>
          <w:kern w:val="0"/>
          <w:sz w:val="20"/>
          <w:szCs w:val="20"/>
          <w:lang w:eastAsia="en-US"/>
        </w:rPr>
      </w:pPr>
      <w:r w:rsidRPr="00016D4B">
        <w:rPr>
          <w:rFonts w:eastAsiaTheme="minorHAnsi" w:cs="Times New Roman"/>
          <w:color w:val="000000"/>
          <w:kern w:val="0"/>
          <w:sz w:val="20"/>
          <w:szCs w:val="20"/>
          <w:lang w:eastAsia="en-US"/>
        </w:rPr>
        <w:tab/>
        <w:t xml:space="preserve">  </w:t>
      </w:r>
    </w:p>
    <w:tbl>
      <w:tblPr>
        <w:tblW w:w="9923" w:type="dxa"/>
        <w:tblInd w:w="-1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851"/>
        <w:gridCol w:w="5387"/>
        <w:gridCol w:w="3685"/>
      </w:tblGrid>
      <w:tr w:rsidR="00016D4B" w:rsidRPr="00016D4B" w:rsidTr="00016D4B">
        <w:tc>
          <w:tcPr>
            <w:tcW w:w="851" w:type="dxa"/>
          </w:tcPr>
          <w:p w:rsidR="00016D4B" w:rsidRPr="00016D4B" w:rsidRDefault="00016D4B" w:rsidP="00016D4B">
            <w:pPr>
              <w:keepNext/>
              <w:widowControl/>
              <w:suppressAutoHyphens w:val="0"/>
              <w:overflowPunct/>
              <w:textAlignment w:val="auto"/>
              <w:outlineLvl w:val="1"/>
              <w:rPr>
                <w:rFonts w:cs="Times New Roman"/>
                <w:bCs/>
                <w:color w:val="auto"/>
                <w:kern w:val="0"/>
                <w:sz w:val="20"/>
                <w:szCs w:val="20"/>
                <w:lang w:eastAsia="pl-PL"/>
              </w:rPr>
            </w:pPr>
          </w:p>
          <w:p w:rsidR="00016D4B" w:rsidRPr="00016D4B" w:rsidRDefault="00016D4B" w:rsidP="00016D4B">
            <w:pPr>
              <w:widowControl/>
              <w:suppressAutoHyphens w:val="0"/>
              <w:overflowPunct/>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 xml:space="preserve">  1.</w:t>
            </w:r>
          </w:p>
        </w:tc>
        <w:tc>
          <w:tcPr>
            <w:tcW w:w="5387" w:type="dxa"/>
            <w:shd w:val="clear" w:color="auto" w:fill="auto"/>
          </w:tcPr>
          <w:p w:rsidR="00016D4B" w:rsidRPr="00016D4B" w:rsidRDefault="00016D4B" w:rsidP="00016D4B">
            <w:pPr>
              <w:keepNext/>
              <w:widowControl/>
              <w:suppressAutoHyphens w:val="0"/>
              <w:overflowPunct/>
              <w:textAlignment w:val="auto"/>
              <w:outlineLvl w:val="1"/>
              <w:rPr>
                <w:rFonts w:cs="Times New Roman"/>
                <w:color w:val="000000"/>
                <w:kern w:val="0"/>
                <w:sz w:val="20"/>
                <w:szCs w:val="20"/>
                <w:lang w:eastAsia="pl-PL"/>
              </w:rPr>
            </w:pPr>
            <w:r w:rsidRPr="00016D4B">
              <w:rPr>
                <w:rFonts w:cs="Times New Roman"/>
                <w:color w:val="000000"/>
                <w:kern w:val="0"/>
                <w:sz w:val="20"/>
                <w:szCs w:val="20"/>
                <w:lang w:eastAsia="pl-PL"/>
              </w:rPr>
              <w:t xml:space="preserve">Zestaw przyłączy elektryczno-gazowych Gniazda gazów medycznych umieszczone na bocznych i tylnych ścianach konsoli. </w:t>
            </w:r>
          </w:p>
          <w:p w:rsidR="00016D4B" w:rsidRPr="00016D4B" w:rsidRDefault="00016D4B" w:rsidP="00016D4B">
            <w:pPr>
              <w:keepNext/>
              <w:widowControl/>
              <w:suppressAutoHyphens w:val="0"/>
              <w:overflowPunct/>
              <w:textAlignment w:val="auto"/>
              <w:outlineLvl w:val="1"/>
              <w:rPr>
                <w:rFonts w:cs="Times New Roman"/>
                <w:color w:val="000000"/>
                <w:kern w:val="0"/>
                <w:sz w:val="20"/>
                <w:szCs w:val="20"/>
                <w:lang w:eastAsia="pl-PL"/>
              </w:rPr>
            </w:pPr>
          </w:p>
          <w:p w:rsidR="00016D4B" w:rsidRPr="00016D4B" w:rsidRDefault="00016D4B" w:rsidP="00016D4B">
            <w:pPr>
              <w:keepNext/>
              <w:widowControl/>
              <w:suppressAutoHyphens w:val="0"/>
              <w:overflowPunct/>
              <w:textAlignment w:val="auto"/>
              <w:outlineLvl w:val="1"/>
              <w:rPr>
                <w:rFonts w:cs="Times New Roman"/>
                <w:color w:val="000000"/>
                <w:kern w:val="0"/>
                <w:sz w:val="20"/>
                <w:szCs w:val="20"/>
                <w:lang w:eastAsia="pl-PL"/>
              </w:rPr>
            </w:pPr>
            <w:r w:rsidRPr="00016D4B">
              <w:rPr>
                <w:rFonts w:cs="Times New Roman"/>
                <w:color w:val="000000"/>
                <w:kern w:val="0"/>
                <w:sz w:val="20"/>
                <w:szCs w:val="20"/>
                <w:lang w:eastAsia="pl-PL"/>
              </w:rPr>
              <w:t xml:space="preserve">  1 × korpus sufitowy</w:t>
            </w:r>
            <w:r w:rsidRPr="00016D4B">
              <w:rPr>
                <w:rFonts w:cs="Times New Roman"/>
                <w:color w:val="000000"/>
                <w:kern w:val="0"/>
                <w:sz w:val="20"/>
                <w:szCs w:val="20"/>
                <w:lang w:eastAsia="pl-PL"/>
              </w:rPr>
              <w:br/>
              <w:t>· 1 × zestaw przyłączy elektryczno-gazowych</w:t>
            </w:r>
            <w:r w:rsidRPr="00016D4B">
              <w:rPr>
                <w:rFonts w:cs="Times New Roman"/>
                <w:color w:val="000000"/>
                <w:kern w:val="0"/>
                <w:sz w:val="20"/>
                <w:szCs w:val="20"/>
                <w:lang w:eastAsia="pl-PL"/>
              </w:rPr>
              <w:br/>
              <w:t>· 1 × system jednoramienny  - 1000 mm</w:t>
            </w:r>
            <w:r w:rsidRPr="00016D4B">
              <w:rPr>
                <w:rFonts w:cs="Times New Roman"/>
                <w:color w:val="000000"/>
                <w:kern w:val="0"/>
                <w:sz w:val="20"/>
                <w:szCs w:val="20"/>
                <w:lang w:eastAsia="pl-PL"/>
              </w:rPr>
              <w:br/>
              <w:t>· 1 × kolumna zasilająca z łożem gwintowym (obrotowa), o wysokości 500 mm, uzbrojona w</w:t>
            </w:r>
            <w:r w:rsidRPr="00016D4B">
              <w:rPr>
                <w:rFonts w:cs="Times New Roman"/>
                <w:color w:val="000000"/>
                <w:kern w:val="0"/>
                <w:sz w:val="20"/>
                <w:szCs w:val="20"/>
                <w:lang w:eastAsia="pl-PL"/>
              </w:rPr>
              <w:br/>
              <w:t>hermetyczne gniazda elektryczne i gniazda gazowe:</w:t>
            </w:r>
            <w:r w:rsidRPr="00016D4B">
              <w:rPr>
                <w:rFonts w:cs="Times New Roman"/>
                <w:color w:val="000000"/>
                <w:kern w:val="0"/>
                <w:sz w:val="20"/>
                <w:szCs w:val="20"/>
                <w:lang w:eastAsia="pl-PL"/>
              </w:rPr>
              <w:br/>
              <w:t>- 2 gniazda tlenu (O2)</w:t>
            </w:r>
            <w:r w:rsidRPr="00016D4B">
              <w:rPr>
                <w:rFonts w:cs="Times New Roman"/>
                <w:color w:val="000000"/>
                <w:kern w:val="0"/>
                <w:sz w:val="20"/>
                <w:szCs w:val="20"/>
                <w:lang w:eastAsia="pl-PL"/>
              </w:rPr>
              <w:br/>
              <w:t>- 2 gniazda sprężonego powietrza (AIR)</w:t>
            </w:r>
            <w:r w:rsidRPr="00016D4B">
              <w:rPr>
                <w:rFonts w:cs="Times New Roman"/>
                <w:color w:val="000000"/>
                <w:kern w:val="0"/>
                <w:sz w:val="20"/>
                <w:szCs w:val="20"/>
                <w:lang w:eastAsia="pl-PL"/>
              </w:rPr>
              <w:br/>
              <w:t>- 1 gniazdo podtlenku azotu (N2O)</w:t>
            </w:r>
            <w:r w:rsidRPr="00016D4B">
              <w:rPr>
                <w:rFonts w:cs="Times New Roman"/>
                <w:color w:val="000000"/>
                <w:kern w:val="0"/>
                <w:sz w:val="20"/>
                <w:szCs w:val="20"/>
                <w:lang w:eastAsia="pl-PL"/>
              </w:rPr>
              <w:br/>
              <w:t>- 1 gniazdo próżni (VAC)</w:t>
            </w:r>
            <w:r w:rsidRPr="00016D4B">
              <w:rPr>
                <w:rFonts w:cs="Times New Roman"/>
                <w:color w:val="000000"/>
                <w:kern w:val="0"/>
                <w:sz w:val="20"/>
                <w:szCs w:val="20"/>
                <w:lang w:eastAsia="pl-PL"/>
              </w:rPr>
              <w:br/>
              <w:t>- 1 gniazdo odprowadzania gazów anestetycznych (NA)</w:t>
            </w:r>
            <w:r w:rsidRPr="00016D4B">
              <w:rPr>
                <w:rFonts w:cs="Times New Roman"/>
                <w:color w:val="000000"/>
                <w:kern w:val="0"/>
                <w:sz w:val="20"/>
                <w:szCs w:val="20"/>
                <w:lang w:eastAsia="pl-PL"/>
              </w:rPr>
              <w:br/>
              <w:t>- 6 gniazd elektrycznych 230 V z bolcem ochronnym 6 gniazd wyrównania potencjałów (PE)</w:t>
            </w:r>
            <w:r w:rsidRPr="00016D4B">
              <w:rPr>
                <w:rFonts w:cs="Times New Roman"/>
                <w:color w:val="000000"/>
                <w:kern w:val="0"/>
                <w:sz w:val="20"/>
                <w:szCs w:val="20"/>
                <w:lang w:eastAsia="pl-PL"/>
              </w:rPr>
              <w:br/>
              <w:t>- 1 przygotowane miejsce, dające możliwość instalacji gniazd teletechnicznych (system</w:t>
            </w:r>
            <w:r w:rsidRPr="00016D4B">
              <w:rPr>
                <w:rFonts w:cs="Times New Roman"/>
                <w:color w:val="000000"/>
                <w:kern w:val="0"/>
                <w:sz w:val="20"/>
                <w:szCs w:val="20"/>
                <w:lang w:eastAsia="pl-PL"/>
              </w:rPr>
              <w:br/>
              <w:t xml:space="preserve">przywoławczy, telefon, video, sieć monitorująca i komputerowa), </w:t>
            </w:r>
          </w:p>
          <w:p w:rsidR="00016D4B" w:rsidRPr="00016D4B" w:rsidRDefault="00016D4B" w:rsidP="00016D4B">
            <w:pPr>
              <w:keepNext/>
              <w:widowControl/>
              <w:suppressAutoHyphens w:val="0"/>
              <w:overflowPunct/>
              <w:textAlignment w:val="auto"/>
              <w:outlineLvl w:val="1"/>
              <w:rPr>
                <w:rFonts w:cs="Times New Roman"/>
                <w:bCs/>
                <w:color w:val="auto"/>
                <w:kern w:val="0"/>
                <w:sz w:val="20"/>
                <w:szCs w:val="20"/>
                <w:lang w:eastAsia="pl-PL"/>
              </w:rPr>
            </w:pPr>
          </w:p>
        </w:tc>
        <w:tc>
          <w:tcPr>
            <w:tcW w:w="3685" w:type="dxa"/>
            <w:shd w:val="clear" w:color="auto" w:fill="auto"/>
          </w:tcPr>
          <w:p w:rsidR="00016D4B" w:rsidRPr="00016D4B" w:rsidRDefault="00016D4B" w:rsidP="00016D4B">
            <w:pPr>
              <w:widowControl/>
              <w:suppressAutoHyphens w:val="0"/>
              <w:overflowPunct/>
              <w:spacing w:before="60" w:after="6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TAK podać</w:t>
            </w:r>
          </w:p>
        </w:tc>
      </w:tr>
      <w:tr w:rsidR="00016D4B" w:rsidRPr="00016D4B" w:rsidTr="00016D4B">
        <w:tc>
          <w:tcPr>
            <w:tcW w:w="851" w:type="dxa"/>
          </w:tcPr>
          <w:p w:rsidR="00016D4B" w:rsidRPr="00016D4B" w:rsidRDefault="00016D4B" w:rsidP="00016D4B">
            <w:pPr>
              <w:widowControl/>
              <w:suppressAutoHyphens w:val="0"/>
              <w:overflowPunct/>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2</w:t>
            </w:r>
          </w:p>
        </w:tc>
        <w:tc>
          <w:tcPr>
            <w:tcW w:w="5387" w:type="dxa"/>
            <w:shd w:val="clear" w:color="auto" w:fill="auto"/>
          </w:tcPr>
          <w:p w:rsidR="00016D4B" w:rsidRPr="00016D4B" w:rsidRDefault="00016D4B" w:rsidP="00016D4B">
            <w:pPr>
              <w:keepNext/>
              <w:widowControl/>
              <w:suppressAutoHyphens w:val="0"/>
              <w:overflowPunct/>
              <w:textAlignment w:val="auto"/>
              <w:outlineLvl w:val="1"/>
              <w:rPr>
                <w:rFonts w:cs="Times New Roman"/>
                <w:bCs/>
                <w:color w:val="auto"/>
                <w:kern w:val="0"/>
                <w:sz w:val="20"/>
                <w:szCs w:val="20"/>
                <w:lang w:eastAsia="pl-PL"/>
              </w:rPr>
            </w:pPr>
            <w:r w:rsidRPr="00016D4B">
              <w:rPr>
                <w:rFonts w:cs="Times New Roman"/>
                <w:color w:val="000000"/>
                <w:kern w:val="0"/>
                <w:sz w:val="20"/>
                <w:szCs w:val="20"/>
                <w:lang w:eastAsia="pl-PL"/>
              </w:rPr>
              <w:t>Udźwig kolumny brutto min. 200kg.</w:t>
            </w:r>
          </w:p>
        </w:tc>
        <w:tc>
          <w:tcPr>
            <w:tcW w:w="3685" w:type="dxa"/>
            <w:shd w:val="clear" w:color="auto" w:fill="auto"/>
          </w:tcPr>
          <w:p w:rsidR="00016D4B" w:rsidRPr="00016D4B" w:rsidRDefault="00016D4B" w:rsidP="00016D4B">
            <w:pPr>
              <w:widowControl/>
              <w:suppressAutoHyphens w:val="0"/>
              <w:overflowPunct/>
              <w:spacing w:before="60" w:after="6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TAK podać</w:t>
            </w:r>
          </w:p>
        </w:tc>
      </w:tr>
      <w:tr w:rsidR="00016D4B" w:rsidRPr="00016D4B" w:rsidTr="00016D4B">
        <w:tc>
          <w:tcPr>
            <w:tcW w:w="851" w:type="dxa"/>
          </w:tcPr>
          <w:p w:rsidR="00016D4B" w:rsidRPr="00016D4B" w:rsidRDefault="00016D4B" w:rsidP="00016D4B">
            <w:pPr>
              <w:keepNext/>
              <w:widowControl/>
              <w:suppressAutoHyphens w:val="0"/>
              <w:overflowPunct/>
              <w:textAlignment w:val="auto"/>
              <w:outlineLvl w:val="1"/>
              <w:rPr>
                <w:rFonts w:cs="Times New Roman"/>
                <w:bCs/>
                <w:color w:val="auto"/>
                <w:kern w:val="0"/>
                <w:sz w:val="20"/>
                <w:szCs w:val="20"/>
                <w:lang w:eastAsia="pl-PL"/>
              </w:rPr>
            </w:pPr>
            <w:r w:rsidRPr="00016D4B">
              <w:rPr>
                <w:rFonts w:cs="Times New Roman"/>
                <w:bCs/>
                <w:color w:val="auto"/>
                <w:kern w:val="0"/>
                <w:sz w:val="20"/>
                <w:szCs w:val="20"/>
                <w:lang w:eastAsia="pl-PL"/>
              </w:rPr>
              <w:t>3</w:t>
            </w:r>
          </w:p>
        </w:tc>
        <w:tc>
          <w:tcPr>
            <w:tcW w:w="5387" w:type="dxa"/>
            <w:shd w:val="clear" w:color="auto" w:fill="auto"/>
          </w:tcPr>
          <w:p w:rsidR="00016D4B" w:rsidRPr="00016D4B" w:rsidRDefault="00016D4B" w:rsidP="00016D4B">
            <w:pPr>
              <w:keepNext/>
              <w:widowControl/>
              <w:suppressAutoHyphens w:val="0"/>
              <w:overflowPunct/>
              <w:textAlignment w:val="auto"/>
              <w:outlineLvl w:val="1"/>
              <w:rPr>
                <w:rFonts w:cs="Times New Roman"/>
                <w:color w:val="000000"/>
                <w:kern w:val="0"/>
                <w:sz w:val="20"/>
                <w:szCs w:val="20"/>
                <w:lang w:eastAsia="pl-PL"/>
              </w:rPr>
            </w:pPr>
            <w:r w:rsidRPr="00016D4B">
              <w:rPr>
                <w:rFonts w:cs="Times New Roman"/>
                <w:color w:val="000000"/>
                <w:kern w:val="0"/>
                <w:sz w:val="20"/>
                <w:szCs w:val="20"/>
                <w:lang w:eastAsia="pl-PL"/>
              </w:rPr>
              <w:t>Konsola pionowa obrotowa w zakresie 330°.</w:t>
            </w:r>
          </w:p>
        </w:tc>
        <w:tc>
          <w:tcPr>
            <w:tcW w:w="3685" w:type="dxa"/>
            <w:shd w:val="clear" w:color="auto" w:fill="auto"/>
          </w:tcPr>
          <w:p w:rsidR="00016D4B" w:rsidRPr="00016D4B" w:rsidRDefault="00016D4B" w:rsidP="00016D4B">
            <w:pPr>
              <w:widowControl/>
              <w:suppressAutoHyphens w:val="0"/>
              <w:overflowPunct/>
              <w:spacing w:before="60" w:after="6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TAK</w:t>
            </w:r>
          </w:p>
        </w:tc>
      </w:tr>
      <w:tr w:rsidR="00016D4B" w:rsidRPr="00016D4B" w:rsidTr="00016D4B">
        <w:tc>
          <w:tcPr>
            <w:tcW w:w="851" w:type="dxa"/>
          </w:tcPr>
          <w:p w:rsidR="00016D4B" w:rsidRPr="00016D4B" w:rsidRDefault="00016D4B" w:rsidP="00016D4B">
            <w:pPr>
              <w:keepNext/>
              <w:widowControl/>
              <w:suppressAutoHyphens w:val="0"/>
              <w:overflowPunct/>
              <w:textAlignment w:val="auto"/>
              <w:outlineLvl w:val="1"/>
              <w:rPr>
                <w:rFonts w:cs="Times New Roman"/>
                <w:bCs/>
                <w:color w:val="auto"/>
                <w:kern w:val="0"/>
                <w:sz w:val="20"/>
                <w:szCs w:val="20"/>
                <w:lang w:eastAsia="pl-PL"/>
              </w:rPr>
            </w:pPr>
            <w:r w:rsidRPr="00016D4B">
              <w:rPr>
                <w:rFonts w:cs="Times New Roman"/>
                <w:bCs/>
                <w:color w:val="auto"/>
                <w:kern w:val="0"/>
                <w:sz w:val="20"/>
                <w:szCs w:val="20"/>
                <w:lang w:eastAsia="pl-PL"/>
              </w:rPr>
              <w:t>4</w:t>
            </w:r>
          </w:p>
        </w:tc>
        <w:tc>
          <w:tcPr>
            <w:tcW w:w="5387" w:type="dxa"/>
            <w:shd w:val="clear" w:color="auto" w:fill="auto"/>
          </w:tcPr>
          <w:p w:rsidR="00016D4B" w:rsidRPr="00016D4B" w:rsidRDefault="00016D4B" w:rsidP="00016D4B">
            <w:pPr>
              <w:keepNext/>
              <w:widowControl/>
              <w:suppressAutoHyphens w:val="0"/>
              <w:overflowPunct/>
              <w:textAlignment w:val="auto"/>
              <w:outlineLvl w:val="1"/>
              <w:rPr>
                <w:rFonts w:cs="Times New Roman"/>
                <w:color w:val="000000"/>
                <w:kern w:val="0"/>
                <w:sz w:val="20"/>
                <w:szCs w:val="20"/>
                <w:lang w:eastAsia="pl-PL"/>
              </w:rPr>
            </w:pPr>
            <w:r w:rsidRPr="00016D4B">
              <w:rPr>
                <w:rFonts w:cs="Times New Roman"/>
                <w:color w:val="000000"/>
                <w:kern w:val="0"/>
                <w:sz w:val="20"/>
                <w:szCs w:val="20"/>
                <w:lang w:eastAsia="pl-PL"/>
              </w:rPr>
              <w:t>Długość konsoli kolumny min. 850Mm, szerokość min. 460 mm</w:t>
            </w:r>
          </w:p>
        </w:tc>
        <w:tc>
          <w:tcPr>
            <w:tcW w:w="3685" w:type="dxa"/>
            <w:shd w:val="clear" w:color="auto" w:fill="auto"/>
          </w:tcPr>
          <w:p w:rsidR="00016D4B" w:rsidRPr="00016D4B" w:rsidRDefault="00016D4B" w:rsidP="00016D4B">
            <w:pPr>
              <w:widowControl/>
              <w:suppressAutoHyphens w:val="0"/>
              <w:overflowPunct/>
              <w:spacing w:before="60" w:after="6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TAK podać</w:t>
            </w:r>
          </w:p>
        </w:tc>
      </w:tr>
      <w:tr w:rsidR="00016D4B" w:rsidRPr="00016D4B" w:rsidTr="00016D4B">
        <w:tc>
          <w:tcPr>
            <w:tcW w:w="851" w:type="dxa"/>
          </w:tcPr>
          <w:p w:rsidR="00016D4B" w:rsidRPr="00016D4B" w:rsidRDefault="00016D4B" w:rsidP="00016D4B">
            <w:pPr>
              <w:keepNext/>
              <w:widowControl/>
              <w:suppressAutoHyphens w:val="0"/>
              <w:overflowPunct/>
              <w:textAlignment w:val="auto"/>
              <w:outlineLvl w:val="1"/>
              <w:rPr>
                <w:rFonts w:cs="Times New Roman"/>
                <w:bCs/>
                <w:color w:val="auto"/>
                <w:kern w:val="0"/>
                <w:sz w:val="20"/>
                <w:szCs w:val="20"/>
                <w:lang w:eastAsia="pl-PL"/>
              </w:rPr>
            </w:pPr>
            <w:r w:rsidRPr="00016D4B">
              <w:rPr>
                <w:rFonts w:cs="Times New Roman"/>
                <w:bCs/>
                <w:color w:val="auto"/>
                <w:kern w:val="0"/>
                <w:sz w:val="20"/>
                <w:szCs w:val="20"/>
                <w:lang w:eastAsia="pl-PL"/>
              </w:rPr>
              <w:t>5</w:t>
            </w:r>
          </w:p>
        </w:tc>
        <w:tc>
          <w:tcPr>
            <w:tcW w:w="5387" w:type="dxa"/>
            <w:shd w:val="clear" w:color="auto" w:fill="auto"/>
          </w:tcPr>
          <w:p w:rsidR="00016D4B" w:rsidRPr="00016D4B" w:rsidRDefault="00016D4B" w:rsidP="00016D4B">
            <w:pPr>
              <w:keepNext/>
              <w:widowControl/>
              <w:suppressAutoHyphens w:val="0"/>
              <w:overflowPunct/>
              <w:textAlignment w:val="auto"/>
              <w:outlineLvl w:val="1"/>
              <w:rPr>
                <w:rFonts w:cs="Times New Roman"/>
                <w:color w:val="000000"/>
                <w:kern w:val="0"/>
                <w:sz w:val="20"/>
                <w:szCs w:val="20"/>
                <w:lang w:eastAsia="pl-PL"/>
              </w:rPr>
            </w:pPr>
            <w:r w:rsidRPr="00016D4B">
              <w:rPr>
                <w:rFonts w:cs="Times New Roman"/>
                <w:color w:val="000000"/>
                <w:kern w:val="0"/>
                <w:sz w:val="20"/>
                <w:szCs w:val="20"/>
                <w:lang w:eastAsia="pl-PL"/>
              </w:rPr>
              <w:t>Urządzenie łatwe w utrzymaniu czystości, powierzchnie gładkie, bez wystających elementów, kształty zaokrąglone bez ostrych krawędzi i kantów, bez widocznych śrub, nakrętek.</w:t>
            </w:r>
          </w:p>
        </w:tc>
        <w:tc>
          <w:tcPr>
            <w:tcW w:w="3685" w:type="dxa"/>
            <w:shd w:val="clear" w:color="auto" w:fill="auto"/>
          </w:tcPr>
          <w:p w:rsidR="00016D4B" w:rsidRPr="00016D4B" w:rsidRDefault="00016D4B" w:rsidP="00016D4B">
            <w:pPr>
              <w:widowControl/>
              <w:suppressAutoHyphens w:val="0"/>
              <w:overflowPunct/>
              <w:spacing w:before="60" w:after="6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TAK</w:t>
            </w:r>
          </w:p>
        </w:tc>
      </w:tr>
      <w:tr w:rsidR="00016D4B" w:rsidRPr="00016D4B" w:rsidTr="00016D4B">
        <w:tc>
          <w:tcPr>
            <w:tcW w:w="851" w:type="dxa"/>
          </w:tcPr>
          <w:p w:rsidR="00016D4B" w:rsidRPr="00016D4B" w:rsidRDefault="00016D4B" w:rsidP="00016D4B">
            <w:pPr>
              <w:keepNext/>
              <w:widowControl/>
              <w:suppressAutoHyphens w:val="0"/>
              <w:overflowPunct/>
              <w:textAlignment w:val="auto"/>
              <w:outlineLvl w:val="1"/>
              <w:rPr>
                <w:rFonts w:cs="Times New Roman"/>
                <w:bCs/>
                <w:color w:val="auto"/>
                <w:kern w:val="0"/>
                <w:sz w:val="20"/>
                <w:szCs w:val="20"/>
                <w:lang w:eastAsia="pl-PL"/>
              </w:rPr>
            </w:pPr>
            <w:r w:rsidRPr="00016D4B">
              <w:rPr>
                <w:rFonts w:cs="Times New Roman"/>
                <w:bCs/>
                <w:color w:val="auto"/>
                <w:kern w:val="0"/>
                <w:sz w:val="20"/>
                <w:szCs w:val="20"/>
                <w:lang w:eastAsia="pl-PL"/>
              </w:rPr>
              <w:t>6</w:t>
            </w:r>
          </w:p>
        </w:tc>
        <w:tc>
          <w:tcPr>
            <w:tcW w:w="5387" w:type="dxa"/>
            <w:shd w:val="clear" w:color="auto" w:fill="auto"/>
          </w:tcPr>
          <w:p w:rsidR="00016D4B" w:rsidRPr="00016D4B" w:rsidRDefault="00016D4B" w:rsidP="00016D4B">
            <w:pPr>
              <w:keepNext/>
              <w:widowControl/>
              <w:suppressAutoHyphens w:val="0"/>
              <w:overflowPunct/>
              <w:textAlignment w:val="auto"/>
              <w:outlineLvl w:val="1"/>
              <w:rPr>
                <w:rFonts w:cs="Times New Roman"/>
                <w:color w:val="000000"/>
                <w:kern w:val="0"/>
                <w:sz w:val="20"/>
                <w:szCs w:val="20"/>
                <w:lang w:eastAsia="pl-PL"/>
              </w:rPr>
            </w:pPr>
            <w:r w:rsidRPr="00016D4B">
              <w:rPr>
                <w:rFonts w:cs="Times New Roman"/>
                <w:color w:val="000000"/>
                <w:kern w:val="0"/>
                <w:sz w:val="20"/>
                <w:szCs w:val="20"/>
                <w:lang w:eastAsia="pl-PL"/>
              </w:rPr>
              <w:t>Dwa pionowe drążki do zawieszania dodatkowego wyposażenia.</w:t>
            </w:r>
          </w:p>
          <w:p w:rsidR="00016D4B" w:rsidRPr="00016D4B" w:rsidRDefault="00016D4B" w:rsidP="00016D4B">
            <w:pPr>
              <w:keepNext/>
              <w:widowControl/>
              <w:suppressAutoHyphens w:val="0"/>
              <w:overflowPunct/>
              <w:textAlignment w:val="auto"/>
              <w:outlineLvl w:val="1"/>
              <w:rPr>
                <w:rFonts w:cs="Times New Roman"/>
                <w:color w:val="000000"/>
                <w:kern w:val="0"/>
                <w:sz w:val="20"/>
                <w:szCs w:val="20"/>
                <w:lang w:eastAsia="pl-PL"/>
              </w:rPr>
            </w:pPr>
          </w:p>
        </w:tc>
        <w:tc>
          <w:tcPr>
            <w:tcW w:w="3685" w:type="dxa"/>
            <w:shd w:val="clear" w:color="auto" w:fill="auto"/>
          </w:tcPr>
          <w:p w:rsidR="00016D4B" w:rsidRPr="00016D4B" w:rsidRDefault="00016D4B" w:rsidP="00016D4B">
            <w:pPr>
              <w:widowControl/>
              <w:suppressAutoHyphens w:val="0"/>
              <w:overflowPunct/>
              <w:spacing w:before="60" w:after="6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TAK</w:t>
            </w:r>
          </w:p>
        </w:tc>
      </w:tr>
      <w:tr w:rsidR="00016D4B" w:rsidRPr="00016D4B" w:rsidTr="00016D4B">
        <w:tc>
          <w:tcPr>
            <w:tcW w:w="851" w:type="dxa"/>
          </w:tcPr>
          <w:p w:rsidR="00016D4B" w:rsidRPr="00016D4B" w:rsidRDefault="00016D4B" w:rsidP="00016D4B">
            <w:pPr>
              <w:keepNext/>
              <w:widowControl/>
              <w:suppressAutoHyphens w:val="0"/>
              <w:overflowPunct/>
              <w:textAlignment w:val="auto"/>
              <w:outlineLvl w:val="1"/>
              <w:rPr>
                <w:rFonts w:cs="Times New Roman"/>
                <w:bCs/>
                <w:color w:val="auto"/>
                <w:kern w:val="0"/>
                <w:sz w:val="20"/>
                <w:szCs w:val="20"/>
                <w:lang w:eastAsia="pl-PL"/>
              </w:rPr>
            </w:pPr>
            <w:r w:rsidRPr="00016D4B">
              <w:rPr>
                <w:rFonts w:cs="Times New Roman"/>
                <w:bCs/>
                <w:color w:val="auto"/>
                <w:kern w:val="0"/>
                <w:sz w:val="20"/>
                <w:szCs w:val="20"/>
                <w:lang w:eastAsia="pl-PL"/>
              </w:rPr>
              <w:t>7</w:t>
            </w:r>
          </w:p>
        </w:tc>
        <w:tc>
          <w:tcPr>
            <w:tcW w:w="5387" w:type="dxa"/>
            <w:shd w:val="clear" w:color="auto" w:fill="auto"/>
          </w:tcPr>
          <w:p w:rsidR="00016D4B" w:rsidRPr="00016D4B" w:rsidRDefault="00016D4B" w:rsidP="00016D4B">
            <w:pPr>
              <w:keepNext/>
              <w:widowControl/>
              <w:suppressAutoHyphens w:val="0"/>
              <w:overflowPunct/>
              <w:textAlignment w:val="auto"/>
              <w:outlineLvl w:val="1"/>
              <w:rPr>
                <w:rFonts w:cs="Times New Roman"/>
                <w:color w:val="000000"/>
                <w:kern w:val="0"/>
                <w:sz w:val="20"/>
                <w:szCs w:val="20"/>
                <w:lang w:eastAsia="pl-PL"/>
              </w:rPr>
            </w:pPr>
            <w:r w:rsidRPr="00016D4B">
              <w:rPr>
                <w:rFonts w:cs="Times New Roman"/>
                <w:color w:val="000000"/>
                <w:kern w:val="0"/>
                <w:sz w:val="20"/>
                <w:szCs w:val="20"/>
                <w:lang w:eastAsia="pl-PL"/>
              </w:rPr>
              <w:t xml:space="preserve">Min. 1 półka o powierzchni 430x480mm i udźwigu min 40kg. </w:t>
            </w:r>
          </w:p>
          <w:p w:rsidR="00016D4B" w:rsidRPr="00016D4B" w:rsidRDefault="00016D4B" w:rsidP="00016D4B">
            <w:pPr>
              <w:keepNext/>
              <w:widowControl/>
              <w:suppressAutoHyphens w:val="0"/>
              <w:overflowPunct/>
              <w:textAlignment w:val="auto"/>
              <w:outlineLvl w:val="1"/>
              <w:rPr>
                <w:rFonts w:cs="Times New Roman"/>
                <w:color w:val="000000"/>
                <w:kern w:val="0"/>
                <w:sz w:val="20"/>
                <w:szCs w:val="20"/>
                <w:lang w:eastAsia="pl-PL"/>
              </w:rPr>
            </w:pPr>
          </w:p>
        </w:tc>
        <w:tc>
          <w:tcPr>
            <w:tcW w:w="3685" w:type="dxa"/>
            <w:shd w:val="clear" w:color="auto" w:fill="auto"/>
          </w:tcPr>
          <w:p w:rsidR="00016D4B" w:rsidRPr="00016D4B" w:rsidRDefault="00016D4B" w:rsidP="00016D4B">
            <w:pPr>
              <w:widowControl/>
              <w:suppressAutoHyphens w:val="0"/>
              <w:overflowPunct/>
              <w:spacing w:before="60" w:after="6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TAK podać</w:t>
            </w:r>
          </w:p>
        </w:tc>
      </w:tr>
      <w:tr w:rsidR="00016D4B" w:rsidRPr="00016D4B" w:rsidTr="00016D4B">
        <w:tc>
          <w:tcPr>
            <w:tcW w:w="851" w:type="dxa"/>
          </w:tcPr>
          <w:p w:rsidR="00016D4B" w:rsidRPr="00016D4B" w:rsidRDefault="00016D4B" w:rsidP="00016D4B">
            <w:pPr>
              <w:widowControl/>
              <w:suppressAutoHyphens w:val="0"/>
              <w:overflowPunct/>
              <w:spacing w:after="200" w:line="276" w:lineRule="auto"/>
              <w:textAlignment w:val="auto"/>
              <w:rPr>
                <w:rFonts w:eastAsiaTheme="minorHAnsi" w:cs="Times New Roman"/>
                <w:bCs/>
                <w:color w:val="auto"/>
                <w:kern w:val="0"/>
                <w:sz w:val="20"/>
                <w:szCs w:val="20"/>
                <w:lang w:eastAsia="en-US"/>
              </w:rPr>
            </w:pPr>
            <w:r w:rsidRPr="00016D4B">
              <w:rPr>
                <w:rFonts w:eastAsiaTheme="minorHAnsi" w:cs="Times New Roman"/>
                <w:bCs/>
                <w:color w:val="auto"/>
                <w:kern w:val="0"/>
                <w:sz w:val="20"/>
                <w:szCs w:val="20"/>
                <w:lang w:eastAsia="en-US"/>
              </w:rPr>
              <w:t>8.</w:t>
            </w:r>
          </w:p>
        </w:tc>
        <w:tc>
          <w:tcPr>
            <w:tcW w:w="5387" w:type="dxa"/>
            <w:shd w:val="clear" w:color="auto" w:fill="auto"/>
          </w:tcPr>
          <w:p w:rsidR="00016D4B" w:rsidRPr="00016D4B" w:rsidRDefault="00016D4B" w:rsidP="00016D4B">
            <w:pPr>
              <w:widowControl/>
              <w:suppressAutoHyphens w:val="0"/>
              <w:overflowPunct/>
              <w:spacing w:after="200" w:line="276" w:lineRule="auto"/>
              <w:textAlignment w:val="auto"/>
              <w:rPr>
                <w:rFonts w:eastAsiaTheme="minorHAnsi" w:cs="Times New Roman"/>
                <w:bCs/>
                <w:color w:val="auto"/>
                <w:kern w:val="0"/>
                <w:sz w:val="20"/>
                <w:szCs w:val="20"/>
                <w:lang w:eastAsia="en-US"/>
              </w:rPr>
            </w:pPr>
            <w:r w:rsidRPr="00016D4B">
              <w:rPr>
                <w:rFonts w:eastAsiaTheme="minorHAnsi" w:cs="Times New Roman"/>
                <w:color w:val="000000"/>
                <w:kern w:val="0"/>
                <w:sz w:val="20"/>
                <w:szCs w:val="20"/>
                <w:lang w:eastAsia="en-US"/>
              </w:rPr>
              <w:t>Min. 2 poziome szyny medyczne do mocowania dodatkowego sprzętu medycznego  o nośności min. 20kg..</w:t>
            </w:r>
          </w:p>
        </w:tc>
        <w:tc>
          <w:tcPr>
            <w:tcW w:w="3685" w:type="dxa"/>
            <w:shd w:val="clear" w:color="auto" w:fill="auto"/>
          </w:tcPr>
          <w:p w:rsidR="00016D4B" w:rsidRPr="00016D4B" w:rsidRDefault="00016D4B" w:rsidP="00016D4B">
            <w:pPr>
              <w:widowControl/>
              <w:suppressAutoHyphens w:val="0"/>
              <w:overflowPunct/>
              <w:spacing w:before="60" w:after="6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TAK</w:t>
            </w:r>
          </w:p>
        </w:tc>
      </w:tr>
      <w:tr w:rsidR="00016D4B" w:rsidRPr="00016D4B" w:rsidTr="00016D4B">
        <w:tc>
          <w:tcPr>
            <w:tcW w:w="851" w:type="dxa"/>
          </w:tcPr>
          <w:p w:rsidR="00016D4B" w:rsidRPr="00016D4B" w:rsidRDefault="00016D4B" w:rsidP="00016D4B">
            <w:pPr>
              <w:widowControl/>
              <w:suppressAutoHyphens w:val="0"/>
              <w:overflowPunct/>
              <w:spacing w:after="200" w:line="276" w:lineRule="auto"/>
              <w:textAlignment w:val="auto"/>
              <w:rPr>
                <w:rFonts w:eastAsiaTheme="minorHAnsi" w:cs="Times New Roman"/>
                <w:bCs/>
                <w:color w:val="auto"/>
                <w:kern w:val="0"/>
                <w:sz w:val="20"/>
                <w:szCs w:val="20"/>
                <w:lang w:eastAsia="en-US"/>
              </w:rPr>
            </w:pPr>
            <w:r w:rsidRPr="00016D4B">
              <w:rPr>
                <w:rFonts w:eastAsiaTheme="minorHAnsi" w:cs="Times New Roman"/>
                <w:bCs/>
                <w:color w:val="auto"/>
                <w:kern w:val="0"/>
                <w:sz w:val="20"/>
                <w:szCs w:val="20"/>
                <w:lang w:eastAsia="en-US"/>
              </w:rPr>
              <w:t>9</w:t>
            </w:r>
          </w:p>
        </w:tc>
        <w:tc>
          <w:tcPr>
            <w:tcW w:w="5387" w:type="dxa"/>
            <w:shd w:val="clear" w:color="auto" w:fill="auto"/>
          </w:tcPr>
          <w:p w:rsidR="00016D4B" w:rsidRPr="00016D4B" w:rsidRDefault="00016D4B" w:rsidP="00016D4B">
            <w:pPr>
              <w:widowControl/>
              <w:suppressAutoHyphens w:val="0"/>
              <w:overflowPunct/>
              <w:spacing w:after="200" w:line="276" w:lineRule="auto"/>
              <w:textAlignment w:val="auto"/>
              <w:rPr>
                <w:rFonts w:eastAsiaTheme="minorHAnsi" w:cs="Times New Roman"/>
                <w:color w:val="000000"/>
                <w:kern w:val="0"/>
                <w:sz w:val="20"/>
                <w:szCs w:val="20"/>
                <w:lang w:eastAsia="en-US"/>
              </w:rPr>
            </w:pPr>
            <w:r w:rsidRPr="00016D4B">
              <w:rPr>
                <w:rFonts w:eastAsiaTheme="minorHAnsi" w:cs="Times New Roman"/>
                <w:color w:val="000000"/>
                <w:kern w:val="0"/>
                <w:sz w:val="20"/>
                <w:szCs w:val="20"/>
                <w:lang w:eastAsia="en-US"/>
              </w:rPr>
              <w:t>Możliwość podłączenia do istniejącej  instalacji elektrycznej i gazów medycznych.</w:t>
            </w:r>
          </w:p>
        </w:tc>
        <w:tc>
          <w:tcPr>
            <w:tcW w:w="3685" w:type="dxa"/>
            <w:shd w:val="clear" w:color="auto" w:fill="auto"/>
          </w:tcPr>
          <w:p w:rsidR="00016D4B" w:rsidRPr="00016D4B" w:rsidRDefault="00016D4B" w:rsidP="00016D4B">
            <w:pPr>
              <w:widowControl/>
              <w:suppressAutoHyphens w:val="0"/>
              <w:overflowPunct/>
              <w:spacing w:before="60" w:after="60" w:line="276" w:lineRule="auto"/>
              <w:jc w:val="center"/>
              <w:textAlignment w:val="auto"/>
              <w:rPr>
                <w:rFonts w:eastAsiaTheme="minorHAnsi" w:cs="Times New Roman"/>
                <w:color w:val="auto"/>
                <w:kern w:val="0"/>
                <w:sz w:val="20"/>
                <w:szCs w:val="20"/>
                <w:lang w:eastAsia="en-US"/>
              </w:rPr>
            </w:pPr>
          </w:p>
        </w:tc>
      </w:tr>
      <w:tr w:rsidR="00016D4B" w:rsidRPr="00016D4B" w:rsidTr="00016D4B">
        <w:tc>
          <w:tcPr>
            <w:tcW w:w="851" w:type="dxa"/>
          </w:tcPr>
          <w:p w:rsidR="00016D4B" w:rsidRPr="00016D4B" w:rsidRDefault="00016D4B" w:rsidP="00016D4B">
            <w:pPr>
              <w:widowControl/>
              <w:suppressAutoHyphens w:val="0"/>
              <w:overflowPunct/>
              <w:spacing w:after="200" w:line="276" w:lineRule="auto"/>
              <w:textAlignment w:val="auto"/>
              <w:rPr>
                <w:rFonts w:eastAsiaTheme="minorHAnsi" w:cs="Times New Roman"/>
                <w:bCs/>
                <w:color w:val="auto"/>
                <w:kern w:val="0"/>
                <w:sz w:val="20"/>
                <w:szCs w:val="20"/>
                <w:lang w:eastAsia="en-US"/>
              </w:rPr>
            </w:pPr>
            <w:r w:rsidRPr="00016D4B">
              <w:rPr>
                <w:rFonts w:eastAsiaTheme="minorHAnsi" w:cs="Times New Roman"/>
                <w:bCs/>
                <w:color w:val="auto"/>
                <w:kern w:val="0"/>
                <w:sz w:val="20"/>
                <w:szCs w:val="20"/>
                <w:lang w:eastAsia="en-US"/>
              </w:rPr>
              <w:t>10</w:t>
            </w:r>
          </w:p>
        </w:tc>
        <w:tc>
          <w:tcPr>
            <w:tcW w:w="5387" w:type="dxa"/>
            <w:shd w:val="clear" w:color="auto" w:fill="auto"/>
          </w:tcPr>
          <w:p w:rsidR="00016D4B" w:rsidRPr="00016D4B" w:rsidRDefault="00016D4B" w:rsidP="00016D4B">
            <w:pPr>
              <w:widowControl/>
              <w:suppressAutoHyphens w:val="0"/>
              <w:overflowPunct/>
              <w:spacing w:after="200" w:line="276" w:lineRule="auto"/>
              <w:textAlignment w:val="auto"/>
              <w:rPr>
                <w:rFonts w:cs="Times New Roman"/>
                <w:color w:val="000000"/>
                <w:kern w:val="0"/>
                <w:sz w:val="20"/>
                <w:szCs w:val="20"/>
                <w:lang w:eastAsia="en-US"/>
              </w:rPr>
            </w:pPr>
            <w:r w:rsidRPr="00016D4B">
              <w:rPr>
                <w:rFonts w:cs="Times New Roman"/>
                <w:color w:val="000000"/>
                <w:kern w:val="0"/>
                <w:sz w:val="20"/>
                <w:szCs w:val="20"/>
                <w:lang w:eastAsia="en-US"/>
              </w:rPr>
              <w:t>Dokumenty potwierdzające ,że urządzenie jest zgodne z ustawą i wyrobach medycznych.</w:t>
            </w:r>
          </w:p>
        </w:tc>
        <w:tc>
          <w:tcPr>
            <w:tcW w:w="3685" w:type="dxa"/>
            <w:shd w:val="clear" w:color="auto" w:fill="auto"/>
          </w:tcPr>
          <w:p w:rsidR="00016D4B" w:rsidRPr="00016D4B" w:rsidRDefault="00016D4B" w:rsidP="00016D4B">
            <w:pPr>
              <w:widowControl/>
              <w:suppressAutoHyphens w:val="0"/>
              <w:overflowPunct/>
              <w:spacing w:before="60" w:after="6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TAK</w:t>
            </w:r>
          </w:p>
        </w:tc>
      </w:tr>
      <w:tr w:rsidR="00016D4B" w:rsidRPr="00016D4B" w:rsidTr="00D16E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shd w:val="clear" w:color="auto" w:fill="auto"/>
          </w:tcPr>
          <w:p w:rsidR="00016D4B" w:rsidRPr="00016D4B" w:rsidRDefault="00016D4B" w:rsidP="00016D4B">
            <w:pPr>
              <w:widowControl/>
              <w:suppressAutoHyphens w:val="0"/>
              <w:overflowPunct/>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II.</w:t>
            </w:r>
          </w:p>
        </w:tc>
        <w:tc>
          <w:tcPr>
            <w:tcW w:w="5387" w:type="dxa"/>
            <w:shd w:val="clear" w:color="auto" w:fill="auto"/>
          </w:tcPr>
          <w:p w:rsidR="00016D4B" w:rsidRPr="00016D4B" w:rsidRDefault="00016D4B" w:rsidP="00016D4B">
            <w:pPr>
              <w:widowControl/>
              <w:suppressAutoHyphens w:val="0"/>
              <w:overflowPunct/>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WARUNKI GWARANCJI I SERWISU:</w:t>
            </w:r>
          </w:p>
        </w:tc>
        <w:tc>
          <w:tcPr>
            <w:tcW w:w="3685" w:type="dxa"/>
            <w:shd w:val="clear" w:color="auto" w:fill="auto"/>
          </w:tcPr>
          <w:p w:rsidR="00016D4B" w:rsidRPr="00016D4B" w:rsidRDefault="00016D4B" w:rsidP="00016D4B">
            <w:pPr>
              <w:widowControl/>
              <w:suppressAutoHyphens w:val="0"/>
              <w:overflowPunct/>
              <w:spacing w:after="200" w:line="276" w:lineRule="auto"/>
              <w:jc w:val="center"/>
              <w:textAlignment w:val="auto"/>
              <w:rPr>
                <w:rFonts w:eastAsiaTheme="minorHAnsi" w:cs="Times New Roman"/>
                <w:color w:val="auto"/>
                <w:kern w:val="0"/>
                <w:sz w:val="20"/>
                <w:szCs w:val="20"/>
                <w:lang w:eastAsia="en-US"/>
              </w:rPr>
            </w:pPr>
          </w:p>
        </w:tc>
      </w:tr>
      <w:tr w:rsidR="00016D4B" w:rsidRPr="00016D4B" w:rsidTr="00D16E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shd w:val="clear" w:color="auto" w:fill="auto"/>
          </w:tcPr>
          <w:p w:rsidR="00016D4B" w:rsidRPr="00016D4B" w:rsidRDefault="00016D4B" w:rsidP="00016D4B">
            <w:pPr>
              <w:widowControl/>
              <w:suppressAutoHyphens w:val="0"/>
              <w:overflowPunct/>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1</w:t>
            </w:r>
          </w:p>
        </w:tc>
        <w:tc>
          <w:tcPr>
            <w:tcW w:w="5387" w:type="dxa"/>
            <w:shd w:val="clear" w:color="auto" w:fill="auto"/>
          </w:tcPr>
          <w:p w:rsidR="00016D4B" w:rsidRPr="00016D4B" w:rsidRDefault="00016D4B" w:rsidP="00016D4B">
            <w:pPr>
              <w:widowControl/>
              <w:suppressAutoHyphens w:val="0"/>
              <w:overflowPunct/>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Wymagany okres gwarancji od momentu dostawy min. 24 miesiące</w:t>
            </w:r>
          </w:p>
        </w:tc>
        <w:tc>
          <w:tcPr>
            <w:tcW w:w="3685" w:type="dxa"/>
            <w:shd w:val="clear" w:color="auto" w:fill="auto"/>
          </w:tcPr>
          <w:p w:rsidR="00016D4B" w:rsidRPr="00016D4B" w:rsidRDefault="00016D4B" w:rsidP="00016D4B">
            <w:pPr>
              <w:widowControl/>
              <w:suppressAutoHyphens w:val="0"/>
              <w:overflowPunct/>
              <w:spacing w:after="20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TAK, podać</w:t>
            </w:r>
          </w:p>
        </w:tc>
      </w:tr>
      <w:tr w:rsidR="00016D4B" w:rsidRPr="00016D4B" w:rsidTr="00D16E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shd w:val="clear" w:color="auto" w:fill="auto"/>
          </w:tcPr>
          <w:p w:rsidR="00016D4B" w:rsidRPr="00016D4B" w:rsidRDefault="00016D4B" w:rsidP="00016D4B">
            <w:pPr>
              <w:widowControl/>
              <w:suppressAutoHyphens w:val="0"/>
              <w:overflowPunct/>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2.</w:t>
            </w:r>
          </w:p>
        </w:tc>
        <w:tc>
          <w:tcPr>
            <w:tcW w:w="5387" w:type="dxa"/>
            <w:shd w:val="clear" w:color="auto" w:fill="auto"/>
          </w:tcPr>
          <w:p w:rsidR="00016D4B" w:rsidRPr="00016D4B" w:rsidRDefault="00016D4B" w:rsidP="00016D4B">
            <w:pPr>
              <w:widowControl/>
              <w:suppressAutoHyphens w:val="0"/>
              <w:overflowPunct/>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Wykonawca gwarantuje sprzedaż części zamiennych przez okres 10 lat</w:t>
            </w:r>
          </w:p>
        </w:tc>
        <w:tc>
          <w:tcPr>
            <w:tcW w:w="3685" w:type="dxa"/>
            <w:shd w:val="clear" w:color="auto" w:fill="auto"/>
          </w:tcPr>
          <w:p w:rsidR="00016D4B" w:rsidRPr="00016D4B" w:rsidRDefault="00016D4B" w:rsidP="00016D4B">
            <w:pPr>
              <w:widowControl/>
              <w:suppressAutoHyphens w:val="0"/>
              <w:overflowPunct/>
              <w:spacing w:after="20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TAK</w:t>
            </w:r>
          </w:p>
        </w:tc>
      </w:tr>
      <w:tr w:rsidR="00016D4B" w:rsidRPr="00016D4B" w:rsidTr="00D16E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shd w:val="clear" w:color="auto" w:fill="auto"/>
          </w:tcPr>
          <w:p w:rsidR="00016D4B" w:rsidRPr="00016D4B" w:rsidRDefault="00016D4B" w:rsidP="00016D4B">
            <w:pPr>
              <w:widowControl/>
              <w:suppressAutoHyphens w:val="0"/>
              <w:overflowPunct/>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3.</w:t>
            </w:r>
          </w:p>
        </w:tc>
        <w:tc>
          <w:tcPr>
            <w:tcW w:w="5387" w:type="dxa"/>
            <w:shd w:val="clear" w:color="auto" w:fill="auto"/>
          </w:tcPr>
          <w:p w:rsidR="00016D4B" w:rsidRPr="00016D4B" w:rsidRDefault="00016D4B" w:rsidP="00016D4B">
            <w:pPr>
              <w:widowControl/>
              <w:suppressAutoHyphens w:val="0"/>
              <w:overflowPunct/>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Instrukcja obsługi w języku polskim</w:t>
            </w:r>
          </w:p>
        </w:tc>
        <w:tc>
          <w:tcPr>
            <w:tcW w:w="3685" w:type="dxa"/>
            <w:shd w:val="clear" w:color="auto" w:fill="auto"/>
          </w:tcPr>
          <w:p w:rsidR="00016D4B" w:rsidRPr="00016D4B" w:rsidRDefault="00016D4B" w:rsidP="00016D4B">
            <w:pPr>
              <w:widowControl/>
              <w:suppressAutoHyphens w:val="0"/>
              <w:overflowPunct/>
              <w:spacing w:after="20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TAK</w:t>
            </w:r>
          </w:p>
        </w:tc>
      </w:tr>
      <w:tr w:rsidR="00016D4B" w:rsidRPr="00016D4B" w:rsidTr="00D16E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shd w:val="clear" w:color="auto" w:fill="auto"/>
          </w:tcPr>
          <w:p w:rsidR="00016D4B" w:rsidRPr="00016D4B" w:rsidRDefault="00016D4B" w:rsidP="00016D4B">
            <w:pPr>
              <w:widowControl/>
              <w:suppressAutoHyphens w:val="0"/>
              <w:overflowPunct/>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lastRenderedPageBreak/>
              <w:t>4.</w:t>
            </w:r>
          </w:p>
        </w:tc>
        <w:tc>
          <w:tcPr>
            <w:tcW w:w="5387" w:type="dxa"/>
            <w:shd w:val="clear" w:color="auto" w:fill="auto"/>
          </w:tcPr>
          <w:p w:rsidR="00016D4B" w:rsidRPr="00016D4B" w:rsidRDefault="00016D4B" w:rsidP="00016D4B">
            <w:pPr>
              <w:widowControl/>
              <w:suppressAutoHyphens w:val="0"/>
              <w:overflowPunct/>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Przegląd wg zaleceń producenta w trakcie trwania gwarancji na koszt Wykonawcy</w:t>
            </w:r>
          </w:p>
        </w:tc>
        <w:tc>
          <w:tcPr>
            <w:tcW w:w="3685" w:type="dxa"/>
            <w:shd w:val="clear" w:color="auto" w:fill="auto"/>
          </w:tcPr>
          <w:p w:rsidR="00016D4B" w:rsidRPr="00016D4B" w:rsidRDefault="00016D4B" w:rsidP="00016D4B">
            <w:pPr>
              <w:widowControl/>
              <w:suppressAutoHyphens w:val="0"/>
              <w:overflowPunct/>
              <w:spacing w:after="20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TAK</w:t>
            </w:r>
          </w:p>
        </w:tc>
      </w:tr>
    </w:tbl>
    <w:p w:rsidR="00016D4B" w:rsidRPr="00016D4B" w:rsidRDefault="00016D4B" w:rsidP="00016D4B">
      <w:pPr>
        <w:widowControl/>
        <w:suppressAutoHyphens w:val="0"/>
        <w:overflowPunct/>
        <w:spacing w:after="200" w:line="276" w:lineRule="auto"/>
        <w:textAlignment w:val="auto"/>
        <w:rPr>
          <w:rFonts w:eastAsiaTheme="minorHAnsi" w:cs="Times New Roman"/>
          <w:b/>
          <w:color w:val="000000"/>
          <w:kern w:val="0"/>
          <w:sz w:val="20"/>
          <w:szCs w:val="20"/>
          <w:lang w:eastAsia="en-US"/>
        </w:rPr>
      </w:pPr>
      <w:r w:rsidRPr="00016D4B">
        <w:rPr>
          <w:rFonts w:eastAsiaTheme="minorHAnsi" w:cs="Times New Roman"/>
          <w:b/>
          <w:color w:val="000000"/>
          <w:kern w:val="0"/>
          <w:sz w:val="20"/>
          <w:szCs w:val="20"/>
          <w:lang w:eastAsia="en-US"/>
        </w:rPr>
        <w:t>Pakiet Nr 13  - DEFIBRYLATOR – 1 szt.</w:t>
      </w:r>
    </w:p>
    <w:tbl>
      <w:tblPr>
        <w:tblW w:w="9930" w:type="dxa"/>
        <w:tblInd w:w="-214" w:type="dxa"/>
        <w:tblLayout w:type="fixed"/>
        <w:tblCellMar>
          <w:left w:w="70" w:type="dxa"/>
          <w:right w:w="70" w:type="dxa"/>
        </w:tblCellMar>
        <w:tblLook w:val="04A0" w:firstRow="1" w:lastRow="0" w:firstColumn="1" w:lastColumn="0" w:noHBand="0" w:noVBand="1"/>
      </w:tblPr>
      <w:tblGrid>
        <w:gridCol w:w="902"/>
        <w:gridCol w:w="4911"/>
        <w:gridCol w:w="4117"/>
      </w:tblGrid>
      <w:tr w:rsidR="00016D4B" w:rsidRPr="00016D4B" w:rsidTr="00016D4B">
        <w:trPr>
          <w:trHeight w:val="454"/>
        </w:trPr>
        <w:tc>
          <w:tcPr>
            <w:tcW w:w="902" w:type="dxa"/>
            <w:tcBorders>
              <w:top w:val="single" w:sz="4" w:space="0" w:color="000000"/>
              <w:left w:val="single" w:sz="4" w:space="0" w:color="000000"/>
              <w:bottom w:val="single" w:sz="4" w:space="0" w:color="000000"/>
              <w:right w:val="nil"/>
            </w:tcBorders>
            <w:vAlign w:val="center"/>
            <w:hideMark/>
          </w:tcPr>
          <w:p w:rsidR="00016D4B" w:rsidRPr="00016D4B" w:rsidRDefault="00016D4B" w:rsidP="00016D4B">
            <w:pPr>
              <w:widowControl/>
              <w:suppressAutoHyphens w:val="0"/>
              <w:overflowPunct/>
              <w:snapToGrid w:val="0"/>
              <w:spacing w:after="200" w:line="276" w:lineRule="auto"/>
              <w:textAlignment w:val="auto"/>
              <w:rPr>
                <w:rFonts w:eastAsiaTheme="minorHAnsi" w:cs="Times New Roman"/>
                <w:b/>
                <w:bCs/>
                <w:color w:val="auto"/>
                <w:kern w:val="0"/>
                <w:sz w:val="20"/>
                <w:szCs w:val="20"/>
                <w:lang w:eastAsia="en-US"/>
              </w:rPr>
            </w:pPr>
            <w:r w:rsidRPr="00016D4B">
              <w:rPr>
                <w:rFonts w:eastAsiaTheme="minorHAnsi" w:cs="Times New Roman"/>
                <w:b/>
                <w:bCs/>
                <w:color w:val="auto"/>
                <w:kern w:val="0"/>
                <w:sz w:val="20"/>
                <w:szCs w:val="20"/>
                <w:lang w:eastAsia="en-US"/>
              </w:rPr>
              <w:t>L.p.</w:t>
            </w:r>
          </w:p>
        </w:tc>
        <w:tc>
          <w:tcPr>
            <w:tcW w:w="4911" w:type="dxa"/>
            <w:tcBorders>
              <w:top w:val="single" w:sz="4" w:space="0" w:color="000000"/>
              <w:left w:val="single" w:sz="4" w:space="0" w:color="000000"/>
              <w:bottom w:val="single" w:sz="4" w:space="0" w:color="000000"/>
              <w:right w:val="nil"/>
            </w:tcBorders>
            <w:vAlign w:val="center"/>
            <w:hideMark/>
          </w:tcPr>
          <w:p w:rsidR="00016D4B" w:rsidRPr="00016D4B" w:rsidRDefault="00016D4B" w:rsidP="00016D4B">
            <w:pPr>
              <w:widowControl/>
              <w:suppressAutoHyphens w:val="0"/>
              <w:overflowPunct/>
              <w:snapToGrid w:val="0"/>
              <w:spacing w:after="200" w:line="276" w:lineRule="auto"/>
              <w:textAlignment w:val="auto"/>
              <w:rPr>
                <w:rFonts w:eastAsiaTheme="minorHAnsi" w:cs="Times New Roman"/>
                <w:b/>
                <w:bCs/>
                <w:color w:val="auto"/>
                <w:kern w:val="0"/>
                <w:sz w:val="20"/>
                <w:szCs w:val="20"/>
                <w:lang w:eastAsia="en-US"/>
              </w:rPr>
            </w:pPr>
            <w:r w:rsidRPr="00016D4B">
              <w:rPr>
                <w:rFonts w:eastAsiaTheme="minorHAnsi" w:cs="Times New Roman"/>
                <w:b/>
                <w:bCs/>
                <w:color w:val="auto"/>
                <w:kern w:val="0"/>
                <w:sz w:val="20"/>
                <w:szCs w:val="20"/>
                <w:lang w:eastAsia="en-US"/>
              </w:rPr>
              <w:t>Opis</w:t>
            </w:r>
            <w:r w:rsidRPr="00016D4B">
              <w:rPr>
                <w:rFonts w:eastAsiaTheme="minorHAnsi" w:cs="Times New Roman"/>
                <w:b/>
                <w:color w:val="000000"/>
                <w:kern w:val="0"/>
                <w:sz w:val="20"/>
                <w:szCs w:val="20"/>
                <w:lang w:eastAsia="en-US"/>
              </w:rPr>
              <w:t xml:space="preserve"> parametrów wymaganych</w:t>
            </w:r>
          </w:p>
        </w:tc>
        <w:tc>
          <w:tcPr>
            <w:tcW w:w="4117" w:type="dxa"/>
            <w:tcBorders>
              <w:top w:val="single" w:sz="4" w:space="0" w:color="000000"/>
              <w:left w:val="single" w:sz="4" w:space="0" w:color="000000"/>
              <w:bottom w:val="single" w:sz="4" w:space="0" w:color="000000"/>
              <w:right w:val="single" w:sz="4" w:space="0" w:color="000000"/>
            </w:tcBorders>
            <w:vAlign w:val="center"/>
            <w:hideMark/>
          </w:tcPr>
          <w:p w:rsidR="00016D4B" w:rsidRPr="00016D4B" w:rsidRDefault="00016D4B" w:rsidP="00016D4B">
            <w:pPr>
              <w:widowControl/>
              <w:suppressAutoHyphens w:val="0"/>
              <w:overflowPunct/>
              <w:snapToGrid w:val="0"/>
              <w:spacing w:after="200" w:line="276" w:lineRule="auto"/>
              <w:textAlignment w:val="auto"/>
              <w:rPr>
                <w:rFonts w:eastAsiaTheme="minorHAnsi" w:cs="Times New Roman"/>
                <w:b/>
                <w:bCs/>
                <w:color w:val="auto"/>
                <w:kern w:val="0"/>
                <w:sz w:val="20"/>
                <w:szCs w:val="20"/>
                <w:lang w:eastAsia="en-US"/>
              </w:rPr>
            </w:pPr>
            <w:r w:rsidRPr="00016D4B">
              <w:rPr>
                <w:rFonts w:eastAsiaTheme="minorHAnsi" w:cs="Times New Roman"/>
                <w:b/>
                <w:bCs/>
                <w:color w:val="auto"/>
                <w:kern w:val="0"/>
                <w:sz w:val="20"/>
                <w:szCs w:val="20"/>
                <w:lang w:eastAsia="en-US"/>
              </w:rPr>
              <w:t>Parametry wymagane</w:t>
            </w:r>
          </w:p>
        </w:tc>
      </w:tr>
      <w:tr w:rsidR="00016D4B" w:rsidRPr="00016D4B" w:rsidTr="00016D4B">
        <w:trPr>
          <w:trHeight w:val="454"/>
        </w:trPr>
        <w:tc>
          <w:tcPr>
            <w:tcW w:w="902" w:type="dxa"/>
            <w:tcBorders>
              <w:top w:val="single" w:sz="4" w:space="0" w:color="000000"/>
              <w:left w:val="single" w:sz="4" w:space="0" w:color="000000"/>
              <w:bottom w:val="single" w:sz="4" w:space="0" w:color="000000"/>
              <w:right w:val="nil"/>
            </w:tcBorders>
            <w:vAlign w:val="center"/>
          </w:tcPr>
          <w:p w:rsidR="00016D4B" w:rsidRPr="00016D4B" w:rsidRDefault="00016D4B" w:rsidP="00016D4B">
            <w:pPr>
              <w:widowControl/>
              <w:suppressAutoHyphens w:val="0"/>
              <w:overflowPunct/>
              <w:snapToGrid w:val="0"/>
              <w:spacing w:after="200" w:line="276" w:lineRule="auto"/>
              <w:textAlignment w:val="auto"/>
              <w:rPr>
                <w:rFonts w:eastAsiaTheme="minorHAnsi" w:cs="Times New Roman"/>
                <w:b/>
                <w:bCs/>
                <w:color w:val="auto"/>
                <w:kern w:val="0"/>
                <w:sz w:val="20"/>
                <w:szCs w:val="20"/>
                <w:lang w:eastAsia="en-US"/>
              </w:rPr>
            </w:pPr>
            <w:r w:rsidRPr="00016D4B">
              <w:rPr>
                <w:rFonts w:eastAsiaTheme="minorHAnsi" w:cs="Times New Roman"/>
                <w:b/>
                <w:bCs/>
                <w:color w:val="auto"/>
                <w:kern w:val="0"/>
                <w:sz w:val="20"/>
                <w:szCs w:val="20"/>
                <w:lang w:eastAsia="en-US"/>
              </w:rPr>
              <w:t>I.</w:t>
            </w:r>
          </w:p>
        </w:tc>
        <w:tc>
          <w:tcPr>
            <w:tcW w:w="4911" w:type="dxa"/>
            <w:tcBorders>
              <w:top w:val="single" w:sz="4" w:space="0" w:color="000000"/>
              <w:left w:val="single" w:sz="4" w:space="0" w:color="000000"/>
              <w:bottom w:val="single" w:sz="4" w:space="0" w:color="000000"/>
              <w:right w:val="nil"/>
            </w:tcBorders>
            <w:vAlign w:val="center"/>
          </w:tcPr>
          <w:p w:rsidR="00016D4B" w:rsidRPr="00016D4B" w:rsidRDefault="00016D4B" w:rsidP="00016D4B">
            <w:pPr>
              <w:widowControl/>
              <w:suppressAutoHyphens w:val="0"/>
              <w:overflowPunct/>
              <w:snapToGrid w:val="0"/>
              <w:spacing w:after="200" w:line="276" w:lineRule="auto"/>
              <w:textAlignment w:val="auto"/>
              <w:rPr>
                <w:rFonts w:eastAsiaTheme="minorHAnsi" w:cs="Times New Roman"/>
                <w:b/>
                <w:bCs/>
                <w:color w:val="auto"/>
                <w:kern w:val="0"/>
                <w:sz w:val="20"/>
                <w:szCs w:val="20"/>
                <w:lang w:eastAsia="en-US"/>
              </w:rPr>
            </w:pPr>
            <w:r w:rsidRPr="00016D4B">
              <w:rPr>
                <w:rFonts w:eastAsiaTheme="minorHAnsi" w:cs="Times New Roman"/>
                <w:b/>
                <w:bCs/>
                <w:color w:val="auto"/>
                <w:kern w:val="0"/>
                <w:sz w:val="20"/>
                <w:szCs w:val="20"/>
                <w:lang w:eastAsia="en-US"/>
              </w:rPr>
              <w:t>WYMAGANIA OGÓLNE</w:t>
            </w:r>
          </w:p>
        </w:tc>
        <w:tc>
          <w:tcPr>
            <w:tcW w:w="4117" w:type="dxa"/>
            <w:tcBorders>
              <w:top w:val="single" w:sz="4" w:space="0" w:color="000000"/>
              <w:left w:val="single" w:sz="4" w:space="0" w:color="000000"/>
              <w:bottom w:val="single" w:sz="4" w:space="0" w:color="000000"/>
              <w:right w:val="single" w:sz="4" w:space="0" w:color="000000"/>
            </w:tcBorders>
            <w:vAlign w:val="center"/>
          </w:tcPr>
          <w:p w:rsidR="00016D4B" w:rsidRPr="00016D4B" w:rsidRDefault="00016D4B" w:rsidP="00016D4B">
            <w:pPr>
              <w:widowControl/>
              <w:suppressAutoHyphens w:val="0"/>
              <w:overflowPunct/>
              <w:snapToGrid w:val="0"/>
              <w:spacing w:after="200" w:line="276" w:lineRule="auto"/>
              <w:textAlignment w:val="auto"/>
              <w:rPr>
                <w:rFonts w:eastAsiaTheme="minorHAnsi" w:cs="Times New Roman"/>
                <w:b/>
                <w:bCs/>
                <w:color w:val="auto"/>
                <w:kern w:val="0"/>
                <w:sz w:val="20"/>
                <w:szCs w:val="20"/>
                <w:lang w:eastAsia="en-US"/>
              </w:rPr>
            </w:pPr>
          </w:p>
        </w:tc>
      </w:tr>
      <w:tr w:rsidR="00016D4B" w:rsidRPr="00016D4B" w:rsidTr="00016D4B">
        <w:trPr>
          <w:trHeight w:val="454"/>
        </w:trPr>
        <w:tc>
          <w:tcPr>
            <w:tcW w:w="902" w:type="dxa"/>
            <w:tcBorders>
              <w:top w:val="single" w:sz="4" w:space="0" w:color="000000"/>
              <w:left w:val="single" w:sz="4" w:space="0" w:color="000000"/>
              <w:bottom w:val="single" w:sz="4" w:space="0" w:color="000000"/>
              <w:right w:val="nil"/>
            </w:tcBorders>
            <w:vAlign w:val="center"/>
          </w:tcPr>
          <w:p w:rsidR="00016D4B" w:rsidRPr="00016D4B" w:rsidRDefault="00016D4B" w:rsidP="00016D4B">
            <w:pPr>
              <w:widowControl/>
              <w:suppressAutoHyphens w:val="0"/>
              <w:overflowPunct/>
              <w:snapToGrid w:val="0"/>
              <w:spacing w:after="200" w:line="276" w:lineRule="auto"/>
              <w:textAlignment w:val="auto"/>
              <w:rPr>
                <w:rFonts w:eastAsiaTheme="minorHAnsi" w:cs="Times New Roman"/>
                <w:b/>
                <w:bCs/>
                <w:color w:val="auto"/>
                <w:kern w:val="0"/>
                <w:sz w:val="20"/>
                <w:szCs w:val="20"/>
                <w:lang w:eastAsia="en-US"/>
              </w:rPr>
            </w:pPr>
          </w:p>
        </w:tc>
        <w:tc>
          <w:tcPr>
            <w:tcW w:w="4911" w:type="dxa"/>
            <w:tcBorders>
              <w:top w:val="single" w:sz="4" w:space="0" w:color="000000"/>
              <w:left w:val="single" w:sz="4" w:space="0" w:color="000000"/>
              <w:bottom w:val="single" w:sz="4" w:space="0" w:color="000000"/>
              <w:right w:val="nil"/>
            </w:tcBorders>
            <w:vAlign w:val="center"/>
          </w:tcPr>
          <w:p w:rsidR="00016D4B" w:rsidRPr="00016D4B" w:rsidRDefault="00016D4B" w:rsidP="00016D4B">
            <w:pPr>
              <w:widowControl/>
              <w:suppressAutoHyphens w:val="0"/>
              <w:overflowPunct/>
              <w:snapToGrid w:val="0"/>
              <w:spacing w:after="200" w:line="276" w:lineRule="auto"/>
              <w:textAlignment w:val="auto"/>
              <w:rPr>
                <w:rFonts w:eastAsiaTheme="minorHAnsi" w:cs="Times New Roman"/>
                <w:bCs/>
                <w:color w:val="auto"/>
                <w:kern w:val="0"/>
                <w:sz w:val="20"/>
                <w:szCs w:val="20"/>
                <w:lang w:eastAsia="en-US"/>
              </w:rPr>
            </w:pPr>
            <w:r w:rsidRPr="00016D4B">
              <w:rPr>
                <w:rFonts w:eastAsiaTheme="minorHAnsi" w:cs="Times New Roman"/>
                <w:bCs/>
                <w:color w:val="auto"/>
                <w:kern w:val="0"/>
                <w:sz w:val="20"/>
                <w:szCs w:val="20"/>
                <w:lang w:eastAsia="en-US"/>
              </w:rPr>
              <w:t>Nazwa oferowanego urządzenia</w:t>
            </w:r>
          </w:p>
        </w:tc>
        <w:tc>
          <w:tcPr>
            <w:tcW w:w="4117" w:type="dxa"/>
            <w:tcBorders>
              <w:top w:val="single" w:sz="4" w:space="0" w:color="000000"/>
              <w:left w:val="single" w:sz="4" w:space="0" w:color="000000"/>
              <w:bottom w:val="single" w:sz="4" w:space="0" w:color="000000"/>
              <w:right w:val="single" w:sz="4" w:space="0" w:color="000000"/>
            </w:tcBorders>
            <w:vAlign w:val="center"/>
          </w:tcPr>
          <w:p w:rsidR="00016D4B" w:rsidRPr="00016D4B" w:rsidRDefault="00016D4B" w:rsidP="00016D4B">
            <w:pPr>
              <w:widowControl/>
              <w:suppressAutoHyphens w:val="0"/>
              <w:overflowPunct/>
              <w:snapToGrid w:val="0"/>
              <w:spacing w:after="200" w:line="276" w:lineRule="auto"/>
              <w:jc w:val="center"/>
              <w:textAlignment w:val="auto"/>
              <w:rPr>
                <w:rFonts w:eastAsiaTheme="minorHAnsi" w:cs="Times New Roman"/>
                <w:bCs/>
                <w:color w:val="auto"/>
                <w:kern w:val="0"/>
                <w:sz w:val="20"/>
                <w:szCs w:val="20"/>
                <w:lang w:eastAsia="en-US"/>
              </w:rPr>
            </w:pPr>
            <w:r w:rsidRPr="00016D4B">
              <w:rPr>
                <w:rFonts w:eastAsiaTheme="minorHAnsi" w:cs="Times New Roman"/>
                <w:color w:val="auto"/>
                <w:kern w:val="0"/>
                <w:sz w:val="20"/>
                <w:szCs w:val="20"/>
                <w:lang w:eastAsia="en-US"/>
              </w:rPr>
              <w:t>TAK, podać</w:t>
            </w:r>
          </w:p>
        </w:tc>
      </w:tr>
      <w:tr w:rsidR="00016D4B" w:rsidRPr="00016D4B" w:rsidTr="00016D4B">
        <w:trPr>
          <w:trHeight w:val="454"/>
        </w:trPr>
        <w:tc>
          <w:tcPr>
            <w:tcW w:w="902" w:type="dxa"/>
            <w:tcBorders>
              <w:top w:val="single" w:sz="4" w:space="0" w:color="000000"/>
              <w:left w:val="single" w:sz="4" w:space="0" w:color="000000"/>
              <w:bottom w:val="single" w:sz="4" w:space="0" w:color="000000"/>
              <w:right w:val="nil"/>
            </w:tcBorders>
            <w:vAlign w:val="center"/>
            <w:hideMark/>
          </w:tcPr>
          <w:p w:rsidR="00016D4B" w:rsidRPr="00016D4B" w:rsidRDefault="00016D4B" w:rsidP="00016D4B">
            <w:pPr>
              <w:widowControl/>
              <w:suppressAutoHyphens w:val="0"/>
              <w:overflowPunct/>
              <w:snapToGrid w:val="0"/>
              <w:spacing w:after="200" w:line="276" w:lineRule="auto"/>
              <w:jc w:val="center"/>
              <w:textAlignment w:val="auto"/>
              <w:rPr>
                <w:rFonts w:eastAsiaTheme="minorHAnsi" w:cs="Times New Roman"/>
                <w:color w:val="auto"/>
                <w:kern w:val="0"/>
                <w:sz w:val="20"/>
                <w:szCs w:val="20"/>
                <w:lang w:eastAsia="en-US"/>
              </w:rPr>
            </w:pPr>
          </w:p>
        </w:tc>
        <w:tc>
          <w:tcPr>
            <w:tcW w:w="4911" w:type="dxa"/>
            <w:tcBorders>
              <w:top w:val="single" w:sz="4" w:space="0" w:color="000000"/>
              <w:left w:val="single" w:sz="4" w:space="0" w:color="000000"/>
              <w:bottom w:val="single" w:sz="4" w:space="0" w:color="000000"/>
              <w:right w:val="nil"/>
            </w:tcBorders>
            <w:vAlign w:val="center"/>
            <w:hideMark/>
          </w:tcPr>
          <w:p w:rsidR="00016D4B" w:rsidRPr="00016D4B" w:rsidRDefault="00016D4B" w:rsidP="00016D4B">
            <w:pPr>
              <w:widowControl/>
              <w:suppressAutoHyphens w:val="0"/>
              <w:overflowPunct/>
              <w:snapToGrid w:val="0"/>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Producent</w:t>
            </w:r>
          </w:p>
        </w:tc>
        <w:tc>
          <w:tcPr>
            <w:tcW w:w="4117" w:type="dxa"/>
            <w:tcBorders>
              <w:top w:val="single" w:sz="4" w:space="0" w:color="000000"/>
              <w:left w:val="single" w:sz="4" w:space="0" w:color="000000"/>
              <w:bottom w:val="single" w:sz="4" w:space="0" w:color="000000"/>
              <w:right w:val="single" w:sz="4" w:space="0" w:color="000000"/>
            </w:tcBorders>
            <w:vAlign w:val="center"/>
          </w:tcPr>
          <w:p w:rsidR="00016D4B" w:rsidRPr="00016D4B" w:rsidRDefault="00016D4B" w:rsidP="00016D4B">
            <w:pPr>
              <w:widowControl/>
              <w:suppressAutoHyphens w:val="0"/>
              <w:overflowPunct/>
              <w:snapToGrid w:val="0"/>
              <w:spacing w:after="200" w:line="276" w:lineRule="auto"/>
              <w:jc w:val="center"/>
              <w:textAlignment w:val="auto"/>
              <w:rPr>
                <w:rFonts w:eastAsiaTheme="minorHAnsi" w:cs="Times New Roman"/>
                <w:color w:val="auto"/>
                <w:kern w:val="0"/>
                <w:sz w:val="20"/>
                <w:szCs w:val="20"/>
                <w:lang w:val="en-US" w:eastAsia="en-US"/>
              </w:rPr>
            </w:pPr>
            <w:r w:rsidRPr="00016D4B">
              <w:rPr>
                <w:rFonts w:eastAsiaTheme="minorHAnsi" w:cs="Times New Roman"/>
                <w:color w:val="auto"/>
                <w:kern w:val="0"/>
                <w:sz w:val="20"/>
                <w:szCs w:val="20"/>
                <w:lang w:eastAsia="en-US"/>
              </w:rPr>
              <w:t>TAK, podać</w:t>
            </w:r>
          </w:p>
        </w:tc>
      </w:tr>
      <w:tr w:rsidR="00016D4B" w:rsidRPr="00016D4B" w:rsidTr="00016D4B">
        <w:trPr>
          <w:trHeight w:val="454"/>
        </w:trPr>
        <w:tc>
          <w:tcPr>
            <w:tcW w:w="902" w:type="dxa"/>
            <w:tcBorders>
              <w:top w:val="single" w:sz="4" w:space="0" w:color="000000"/>
              <w:left w:val="single" w:sz="4" w:space="0" w:color="000000"/>
              <w:bottom w:val="single" w:sz="4" w:space="0" w:color="000000"/>
              <w:right w:val="nil"/>
            </w:tcBorders>
            <w:vAlign w:val="center"/>
            <w:hideMark/>
          </w:tcPr>
          <w:p w:rsidR="00016D4B" w:rsidRPr="00016D4B" w:rsidRDefault="00016D4B" w:rsidP="00016D4B">
            <w:pPr>
              <w:widowControl/>
              <w:suppressAutoHyphens w:val="0"/>
              <w:overflowPunct/>
              <w:snapToGrid w:val="0"/>
              <w:spacing w:after="200" w:line="276" w:lineRule="auto"/>
              <w:jc w:val="center"/>
              <w:textAlignment w:val="auto"/>
              <w:rPr>
                <w:rFonts w:eastAsiaTheme="minorHAnsi" w:cs="Times New Roman"/>
                <w:color w:val="auto"/>
                <w:kern w:val="0"/>
                <w:sz w:val="20"/>
                <w:szCs w:val="20"/>
                <w:lang w:eastAsia="en-US"/>
              </w:rPr>
            </w:pPr>
          </w:p>
        </w:tc>
        <w:tc>
          <w:tcPr>
            <w:tcW w:w="4911" w:type="dxa"/>
            <w:tcBorders>
              <w:top w:val="single" w:sz="4" w:space="0" w:color="000000"/>
              <w:left w:val="single" w:sz="4" w:space="0" w:color="000000"/>
              <w:bottom w:val="single" w:sz="4" w:space="0" w:color="000000"/>
              <w:right w:val="nil"/>
            </w:tcBorders>
            <w:vAlign w:val="center"/>
            <w:hideMark/>
          </w:tcPr>
          <w:p w:rsidR="00016D4B" w:rsidRPr="00016D4B" w:rsidRDefault="00016D4B" w:rsidP="00016D4B">
            <w:pPr>
              <w:widowControl/>
              <w:suppressAutoHyphens w:val="0"/>
              <w:overflowPunct/>
              <w:snapToGrid w:val="0"/>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Model/typ</w:t>
            </w:r>
          </w:p>
        </w:tc>
        <w:tc>
          <w:tcPr>
            <w:tcW w:w="4117" w:type="dxa"/>
            <w:tcBorders>
              <w:top w:val="single" w:sz="4" w:space="0" w:color="000000"/>
              <w:left w:val="single" w:sz="4" w:space="0" w:color="000000"/>
              <w:bottom w:val="single" w:sz="4" w:space="0" w:color="000000"/>
              <w:right w:val="single" w:sz="4" w:space="0" w:color="000000"/>
            </w:tcBorders>
            <w:vAlign w:val="center"/>
          </w:tcPr>
          <w:p w:rsidR="00016D4B" w:rsidRPr="00016D4B" w:rsidRDefault="00016D4B" w:rsidP="00016D4B">
            <w:pPr>
              <w:widowControl/>
              <w:suppressAutoHyphens w:val="0"/>
              <w:overflowPunct/>
              <w:snapToGrid w:val="0"/>
              <w:spacing w:after="20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TAK, podać</w:t>
            </w:r>
          </w:p>
        </w:tc>
      </w:tr>
      <w:tr w:rsidR="00016D4B" w:rsidRPr="00016D4B" w:rsidTr="00016D4B">
        <w:trPr>
          <w:trHeight w:val="454"/>
        </w:trPr>
        <w:tc>
          <w:tcPr>
            <w:tcW w:w="902" w:type="dxa"/>
            <w:tcBorders>
              <w:top w:val="nil"/>
              <w:left w:val="single" w:sz="4" w:space="0" w:color="000000"/>
              <w:bottom w:val="single" w:sz="4" w:space="0" w:color="000000"/>
              <w:right w:val="nil"/>
            </w:tcBorders>
            <w:vAlign w:val="center"/>
            <w:hideMark/>
          </w:tcPr>
          <w:p w:rsidR="00016D4B" w:rsidRPr="00016D4B" w:rsidRDefault="00016D4B" w:rsidP="00016D4B">
            <w:pPr>
              <w:widowControl/>
              <w:suppressAutoHyphens w:val="0"/>
              <w:overflowPunct/>
              <w:snapToGrid w:val="0"/>
              <w:spacing w:after="200" w:line="276" w:lineRule="auto"/>
              <w:jc w:val="center"/>
              <w:textAlignment w:val="auto"/>
              <w:rPr>
                <w:rFonts w:eastAsiaTheme="minorHAnsi" w:cs="Times New Roman"/>
                <w:color w:val="auto"/>
                <w:kern w:val="0"/>
                <w:sz w:val="20"/>
                <w:szCs w:val="20"/>
                <w:lang w:eastAsia="en-US"/>
              </w:rPr>
            </w:pPr>
          </w:p>
        </w:tc>
        <w:tc>
          <w:tcPr>
            <w:tcW w:w="4911" w:type="dxa"/>
            <w:tcBorders>
              <w:top w:val="nil"/>
              <w:left w:val="single" w:sz="4" w:space="0" w:color="000000"/>
              <w:bottom w:val="single" w:sz="4" w:space="0" w:color="000000"/>
              <w:right w:val="nil"/>
            </w:tcBorders>
            <w:vAlign w:val="center"/>
            <w:hideMark/>
          </w:tcPr>
          <w:p w:rsidR="00016D4B" w:rsidRPr="00016D4B" w:rsidRDefault="00016D4B" w:rsidP="00016D4B">
            <w:pPr>
              <w:widowControl/>
              <w:suppressAutoHyphens w:val="0"/>
              <w:overflowPunct/>
              <w:snapToGrid w:val="0"/>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Rok produkcji: 2018</w:t>
            </w:r>
          </w:p>
        </w:tc>
        <w:tc>
          <w:tcPr>
            <w:tcW w:w="4117" w:type="dxa"/>
            <w:tcBorders>
              <w:top w:val="nil"/>
              <w:left w:val="single" w:sz="4" w:space="0" w:color="000000"/>
              <w:bottom w:val="single" w:sz="4" w:space="0" w:color="000000"/>
              <w:right w:val="single" w:sz="4" w:space="0" w:color="000000"/>
            </w:tcBorders>
            <w:vAlign w:val="center"/>
          </w:tcPr>
          <w:p w:rsidR="00016D4B" w:rsidRPr="00016D4B" w:rsidRDefault="00016D4B" w:rsidP="00016D4B">
            <w:pPr>
              <w:widowControl/>
              <w:suppressAutoHyphens w:val="0"/>
              <w:overflowPunct/>
              <w:snapToGrid w:val="0"/>
              <w:spacing w:after="20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TAK, podać</w:t>
            </w:r>
          </w:p>
        </w:tc>
      </w:tr>
      <w:tr w:rsidR="00016D4B" w:rsidRPr="00016D4B" w:rsidTr="00016D4B">
        <w:trPr>
          <w:trHeight w:val="454"/>
        </w:trPr>
        <w:tc>
          <w:tcPr>
            <w:tcW w:w="902" w:type="dxa"/>
            <w:tcBorders>
              <w:top w:val="single" w:sz="4" w:space="0" w:color="000000"/>
              <w:left w:val="single" w:sz="4" w:space="0" w:color="000000"/>
              <w:bottom w:val="single" w:sz="4" w:space="0" w:color="000000"/>
              <w:right w:val="nil"/>
            </w:tcBorders>
            <w:vAlign w:val="center"/>
            <w:hideMark/>
          </w:tcPr>
          <w:p w:rsidR="00016D4B" w:rsidRPr="00016D4B" w:rsidRDefault="00016D4B" w:rsidP="00016D4B">
            <w:pPr>
              <w:widowControl/>
              <w:suppressAutoHyphens w:val="0"/>
              <w:overflowPunct/>
              <w:snapToGrid w:val="0"/>
              <w:spacing w:after="200" w:line="276" w:lineRule="auto"/>
              <w:jc w:val="center"/>
              <w:textAlignment w:val="auto"/>
              <w:rPr>
                <w:rFonts w:eastAsiaTheme="minorHAnsi" w:cs="Times New Roman"/>
                <w:color w:val="auto"/>
                <w:kern w:val="0"/>
                <w:sz w:val="20"/>
                <w:szCs w:val="20"/>
                <w:lang w:eastAsia="en-US"/>
              </w:rPr>
            </w:pPr>
          </w:p>
        </w:tc>
        <w:tc>
          <w:tcPr>
            <w:tcW w:w="4911" w:type="dxa"/>
            <w:tcBorders>
              <w:top w:val="single" w:sz="4" w:space="0" w:color="000000"/>
              <w:left w:val="single" w:sz="4" w:space="0" w:color="000000"/>
              <w:bottom w:val="single" w:sz="4" w:space="0" w:color="000000"/>
              <w:right w:val="nil"/>
            </w:tcBorders>
            <w:vAlign w:val="center"/>
            <w:hideMark/>
          </w:tcPr>
          <w:p w:rsidR="00016D4B" w:rsidRPr="00016D4B" w:rsidRDefault="00016D4B" w:rsidP="00016D4B">
            <w:pPr>
              <w:widowControl/>
              <w:suppressAutoHyphens w:val="0"/>
              <w:overflowPunct/>
              <w:snapToGrid w:val="0"/>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Urządzenie fabrycznie nowe</w:t>
            </w:r>
          </w:p>
        </w:tc>
        <w:tc>
          <w:tcPr>
            <w:tcW w:w="4117" w:type="dxa"/>
            <w:tcBorders>
              <w:top w:val="single" w:sz="4" w:space="0" w:color="000000"/>
              <w:left w:val="single" w:sz="4" w:space="0" w:color="000000"/>
              <w:bottom w:val="single" w:sz="4" w:space="0" w:color="000000"/>
              <w:right w:val="single" w:sz="4" w:space="0" w:color="000000"/>
            </w:tcBorders>
            <w:vAlign w:val="center"/>
          </w:tcPr>
          <w:p w:rsidR="00016D4B" w:rsidRPr="00016D4B" w:rsidRDefault="00016D4B" w:rsidP="00016D4B">
            <w:pPr>
              <w:widowControl/>
              <w:suppressAutoHyphens w:val="0"/>
              <w:overflowPunct/>
              <w:snapToGrid w:val="0"/>
              <w:spacing w:after="20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TAK</w:t>
            </w:r>
          </w:p>
        </w:tc>
      </w:tr>
    </w:tbl>
    <w:p w:rsidR="00016D4B" w:rsidRPr="00016D4B" w:rsidRDefault="00016D4B" w:rsidP="00016D4B">
      <w:pPr>
        <w:widowControl/>
        <w:suppressAutoHyphens w:val="0"/>
        <w:overflowPunct/>
        <w:spacing w:after="200" w:line="276" w:lineRule="auto"/>
        <w:textAlignment w:val="auto"/>
        <w:rPr>
          <w:rFonts w:eastAsiaTheme="minorHAnsi" w:cs="Times New Roman"/>
          <w:b/>
          <w:color w:val="000000"/>
          <w:kern w:val="0"/>
          <w:sz w:val="20"/>
          <w:szCs w:val="20"/>
          <w:lang w:eastAsia="en-US"/>
        </w:rPr>
      </w:pPr>
    </w:p>
    <w:tbl>
      <w:tblPr>
        <w:tblW w:w="9923"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1"/>
        <w:gridCol w:w="4962"/>
        <w:gridCol w:w="4110"/>
      </w:tblGrid>
      <w:tr w:rsidR="00016D4B" w:rsidRPr="00016D4B" w:rsidTr="00016D4B">
        <w:trPr>
          <w:trHeight w:val="20"/>
        </w:trPr>
        <w:tc>
          <w:tcPr>
            <w:tcW w:w="851" w:type="dxa"/>
            <w:tcBorders>
              <w:top w:val="single" w:sz="4" w:space="0" w:color="auto"/>
              <w:left w:val="single" w:sz="4" w:space="0" w:color="auto"/>
              <w:bottom w:val="single" w:sz="4" w:space="0" w:color="auto"/>
              <w:right w:val="single" w:sz="4" w:space="0" w:color="auto"/>
            </w:tcBorders>
          </w:tcPr>
          <w:p w:rsidR="00016D4B" w:rsidRPr="00016D4B" w:rsidRDefault="00016D4B" w:rsidP="00016D4B">
            <w:pPr>
              <w:widowControl/>
              <w:suppressAutoHyphens w:val="0"/>
              <w:overflowPunct/>
              <w:spacing w:after="200" w:line="276" w:lineRule="auto"/>
              <w:jc w:val="center"/>
              <w:textAlignment w:val="auto"/>
              <w:rPr>
                <w:rFonts w:eastAsiaTheme="minorHAnsi" w:cs="Times New Roman"/>
                <w:b/>
                <w:color w:val="auto"/>
                <w:kern w:val="0"/>
                <w:sz w:val="20"/>
                <w:szCs w:val="20"/>
                <w:lang w:eastAsia="en-US"/>
              </w:rPr>
            </w:pPr>
            <w:r w:rsidRPr="00016D4B">
              <w:rPr>
                <w:rFonts w:eastAsiaTheme="minorHAnsi" w:cs="Times New Roman"/>
                <w:b/>
                <w:color w:val="auto"/>
                <w:kern w:val="0"/>
                <w:sz w:val="20"/>
                <w:szCs w:val="20"/>
                <w:lang w:eastAsia="en-US"/>
              </w:rPr>
              <w:t>I</w:t>
            </w:r>
          </w:p>
        </w:tc>
        <w:tc>
          <w:tcPr>
            <w:tcW w:w="4962" w:type="dxa"/>
            <w:tcBorders>
              <w:top w:val="single" w:sz="4" w:space="0" w:color="auto"/>
              <w:left w:val="single" w:sz="4" w:space="0" w:color="auto"/>
              <w:bottom w:val="single" w:sz="4" w:space="0" w:color="auto"/>
              <w:right w:val="single" w:sz="4" w:space="0" w:color="auto"/>
            </w:tcBorders>
          </w:tcPr>
          <w:p w:rsidR="00016D4B" w:rsidRPr="00016D4B" w:rsidRDefault="00016D4B" w:rsidP="00016D4B">
            <w:pPr>
              <w:widowControl/>
              <w:suppressAutoHyphens w:val="0"/>
              <w:overflowPunct/>
              <w:spacing w:after="200" w:line="276" w:lineRule="auto"/>
              <w:jc w:val="center"/>
              <w:textAlignment w:val="auto"/>
              <w:rPr>
                <w:rFonts w:eastAsiaTheme="minorHAnsi" w:cs="Times New Roman"/>
                <w:b/>
                <w:color w:val="auto"/>
                <w:kern w:val="0"/>
                <w:sz w:val="20"/>
                <w:szCs w:val="20"/>
                <w:lang w:eastAsia="en-US"/>
              </w:rPr>
            </w:pPr>
            <w:r w:rsidRPr="00016D4B">
              <w:rPr>
                <w:rFonts w:eastAsiaTheme="minorHAnsi" w:cs="Times New Roman"/>
                <w:b/>
                <w:bCs/>
                <w:color w:val="auto"/>
                <w:kern w:val="0"/>
                <w:sz w:val="20"/>
                <w:szCs w:val="20"/>
                <w:lang w:eastAsia="en-US"/>
              </w:rPr>
              <w:t>Parametry ogólne</w:t>
            </w:r>
          </w:p>
        </w:tc>
        <w:tc>
          <w:tcPr>
            <w:tcW w:w="4110" w:type="dxa"/>
            <w:tcBorders>
              <w:top w:val="single" w:sz="4" w:space="0" w:color="auto"/>
              <w:left w:val="single" w:sz="4" w:space="0" w:color="auto"/>
              <w:bottom w:val="single" w:sz="4" w:space="0" w:color="auto"/>
              <w:right w:val="single" w:sz="4" w:space="0" w:color="auto"/>
            </w:tcBorders>
            <w:vAlign w:val="center"/>
          </w:tcPr>
          <w:p w:rsidR="00016D4B" w:rsidRPr="00016D4B" w:rsidRDefault="00016D4B" w:rsidP="00016D4B">
            <w:pPr>
              <w:widowControl/>
              <w:suppressAutoHyphens w:val="0"/>
              <w:overflowPunct/>
              <w:spacing w:after="200" w:line="276" w:lineRule="auto"/>
              <w:ind w:right="-70"/>
              <w:jc w:val="center"/>
              <w:textAlignment w:val="auto"/>
              <w:rPr>
                <w:rFonts w:eastAsiaTheme="minorHAnsi" w:cs="Times New Roman"/>
                <w:b/>
                <w:color w:val="auto"/>
                <w:kern w:val="0"/>
                <w:sz w:val="20"/>
                <w:szCs w:val="20"/>
                <w:lang w:eastAsia="en-US"/>
              </w:rPr>
            </w:pPr>
          </w:p>
        </w:tc>
      </w:tr>
      <w:tr w:rsidR="00016D4B" w:rsidRPr="00016D4B" w:rsidTr="00016D4B">
        <w:trPr>
          <w:trHeight w:val="519"/>
        </w:trPr>
        <w:tc>
          <w:tcPr>
            <w:tcW w:w="851" w:type="dxa"/>
            <w:tcBorders>
              <w:top w:val="single" w:sz="4" w:space="0" w:color="auto"/>
              <w:left w:val="single" w:sz="4" w:space="0" w:color="auto"/>
              <w:bottom w:val="single" w:sz="4" w:space="0" w:color="auto"/>
              <w:right w:val="single" w:sz="4" w:space="0" w:color="auto"/>
            </w:tcBorders>
          </w:tcPr>
          <w:p w:rsidR="00016D4B" w:rsidRPr="00016D4B" w:rsidRDefault="00016D4B" w:rsidP="00016D4B">
            <w:pPr>
              <w:widowControl/>
              <w:suppressAutoHyphens w:val="0"/>
              <w:overflowPunct/>
              <w:spacing w:after="20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1</w:t>
            </w:r>
          </w:p>
        </w:tc>
        <w:tc>
          <w:tcPr>
            <w:tcW w:w="4962" w:type="dxa"/>
            <w:tcBorders>
              <w:top w:val="single" w:sz="4" w:space="0" w:color="auto"/>
              <w:left w:val="single" w:sz="4" w:space="0" w:color="auto"/>
              <w:bottom w:val="single" w:sz="4" w:space="0" w:color="auto"/>
              <w:right w:val="single" w:sz="4" w:space="0" w:color="auto"/>
            </w:tcBorders>
          </w:tcPr>
          <w:p w:rsidR="00016D4B" w:rsidRPr="00016D4B" w:rsidRDefault="00016D4B" w:rsidP="00016D4B">
            <w:pPr>
              <w:widowControl/>
              <w:suppressAutoHyphens w:val="0"/>
              <w:overflowPunct/>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 xml:space="preserve">Zasilanie AC 230 V 50 </w:t>
            </w:r>
            <w:proofErr w:type="spellStart"/>
            <w:r w:rsidRPr="00016D4B">
              <w:rPr>
                <w:rFonts w:eastAsiaTheme="minorHAnsi" w:cs="Times New Roman"/>
                <w:color w:val="auto"/>
                <w:kern w:val="0"/>
                <w:sz w:val="20"/>
                <w:szCs w:val="20"/>
                <w:lang w:eastAsia="en-US"/>
              </w:rPr>
              <w:t>Hz</w:t>
            </w:r>
            <w:proofErr w:type="spellEnd"/>
            <w:r w:rsidRPr="00016D4B">
              <w:rPr>
                <w:rFonts w:eastAsiaTheme="minorHAnsi" w:cs="Times New Roman"/>
                <w:color w:val="auto"/>
                <w:kern w:val="0"/>
                <w:sz w:val="20"/>
                <w:szCs w:val="20"/>
                <w:lang w:eastAsia="en-US"/>
              </w:rPr>
              <w:t xml:space="preserve"> sieciowo – akumulatorowe (zasilacz wbudowany)</w:t>
            </w:r>
          </w:p>
        </w:tc>
        <w:tc>
          <w:tcPr>
            <w:tcW w:w="4110" w:type="dxa"/>
            <w:tcBorders>
              <w:top w:val="single" w:sz="4" w:space="0" w:color="auto"/>
              <w:left w:val="single" w:sz="4" w:space="0" w:color="auto"/>
              <w:bottom w:val="single" w:sz="4" w:space="0" w:color="auto"/>
              <w:right w:val="single" w:sz="4" w:space="0" w:color="auto"/>
            </w:tcBorders>
            <w:vAlign w:val="center"/>
          </w:tcPr>
          <w:p w:rsidR="00016D4B" w:rsidRPr="00016D4B" w:rsidRDefault="00016D4B" w:rsidP="00016D4B">
            <w:pPr>
              <w:widowControl/>
              <w:suppressAutoHyphens w:val="0"/>
              <w:overflowPunct/>
              <w:spacing w:after="200" w:line="276" w:lineRule="auto"/>
              <w:ind w:right="-70"/>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Tak/podać</w:t>
            </w:r>
          </w:p>
        </w:tc>
      </w:tr>
      <w:tr w:rsidR="00016D4B" w:rsidRPr="00016D4B" w:rsidTr="00016D4B">
        <w:trPr>
          <w:trHeight w:val="413"/>
        </w:trPr>
        <w:tc>
          <w:tcPr>
            <w:tcW w:w="851" w:type="dxa"/>
            <w:tcBorders>
              <w:top w:val="single" w:sz="4" w:space="0" w:color="auto"/>
              <w:left w:val="single" w:sz="4" w:space="0" w:color="auto"/>
              <w:bottom w:val="single" w:sz="4" w:space="0" w:color="auto"/>
              <w:right w:val="single" w:sz="4" w:space="0" w:color="auto"/>
            </w:tcBorders>
          </w:tcPr>
          <w:p w:rsidR="00016D4B" w:rsidRPr="00016D4B" w:rsidRDefault="00016D4B" w:rsidP="00016D4B">
            <w:pPr>
              <w:widowControl/>
              <w:suppressAutoHyphens w:val="0"/>
              <w:overflowPunct/>
              <w:spacing w:after="20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2</w:t>
            </w:r>
          </w:p>
        </w:tc>
        <w:tc>
          <w:tcPr>
            <w:tcW w:w="4962" w:type="dxa"/>
            <w:tcBorders>
              <w:top w:val="single" w:sz="4" w:space="0" w:color="auto"/>
              <w:left w:val="single" w:sz="4" w:space="0" w:color="auto"/>
              <w:bottom w:val="single" w:sz="4" w:space="0" w:color="auto"/>
              <w:right w:val="single" w:sz="4" w:space="0" w:color="auto"/>
            </w:tcBorders>
          </w:tcPr>
          <w:p w:rsidR="00016D4B" w:rsidRPr="00016D4B" w:rsidRDefault="00016D4B" w:rsidP="00016D4B">
            <w:pPr>
              <w:widowControl/>
              <w:suppressAutoHyphens w:val="0"/>
              <w:overflowPunct/>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Czas ładowania akumulatorów do pełnej pojemności maksymalnie 4 godzin</w:t>
            </w:r>
          </w:p>
        </w:tc>
        <w:tc>
          <w:tcPr>
            <w:tcW w:w="4110" w:type="dxa"/>
            <w:tcBorders>
              <w:top w:val="single" w:sz="4" w:space="0" w:color="auto"/>
              <w:left w:val="single" w:sz="4" w:space="0" w:color="auto"/>
              <w:bottom w:val="single" w:sz="4" w:space="0" w:color="auto"/>
              <w:right w:val="single" w:sz="4" w:space="0" w:color="auto"/>
            </w:tcBorders>
            <w:vAlign w:val="center"/>
          </w:tcPr>
          <w:p w:rsidR="00016D4B" w:rsidRPr="00016D4B" w:rsidRDefault="00016D4B" w:rsidP="00016D4B">
            <w:pPr>
              <w:widowControl/>
              <w:suppressAutoHyphens w:val="0"/>
              <w:overflowPunct/>
              <w:spacing w:after="200" w:line="276" w:lineRule="auto"/>
              <w:ind w:right="-70"/>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Tak/podać</w:t>
            </w:r>
          </w:p>
        </w:tc>
      </w:tr>
      <w:tr w:rsidR="00016D4B" w:rsidRPr="00016D4B" w:rsidTr="00016D4B">
        <w:trPr>
          <w:trHeight w:val="20"/>
        </w:trPr>
        <w:tc>
          <w:tcPr>
            <w:tcW w:w="851" w:type="dxa"/>
            <w:tcBorders>
              <w:top w:val="single" w:sz="4" w:space="0" w:color="auto"/>
              <w:left w:val="single" w:sz="4" w:space="0" w:color="auto"/>
              <w:bottom w:val="single" w:sz="4" w:space="0" w:color="auto"/>
              <w:right w:val="single" w:sz="4" w:space="0" w:color="auto"/>
            </w:tcBorders>
          </w:tcPr>
          <w:p w:rsidR="00016D4B" w:rsidRPr="00016D4B" w:rsidRDefault="00016D4B" w:rsidP="00016D4B">
            <w:pPr>
              <w:widowControl/>
              <w:suppressAutoHyphens w:val="0"/>
              <w:overflowPunct/>
              <w:spacing w:after="20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3</w:t>
            </w:r>
          </w:p>
        </w:tc>
        <w:tc>
          <w:tcPr>
            <w:tcW w:w="4962" w:type="dxa"/>
            <w:tcBorders>
              <w:top w:val="single" w:sz="4" w:space="0" w:color="auto"/>
              <w:left w:val="single" w:sz="4" w:space="0" w:color="auto"/>
              <w:bottom w:val="single" w:sz="4" w:space="0" w:color="auto"/>
              <w:right w:val="single" w:sz="4" w:space="0" w:color="auto"/>
            </w:tcBorders>
          </w:tcPr>
          <w:p w:rsidR="00016D4B" w:rsidRPr="00016D4B" w:rsidRDefault="00016D4B" w:rsidP="00016D4B">
            <w:pPr>
              <w:widowControl/>
              <w:suppressAutoHyphens w:val="0"/>
              <w:overflowPunct/>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Akumulator bez efektu pamięci</w:t>
            </w:r>
          </w:p>
        </w:tc>
        <w:tc>
          <w:tcPr>
            <w:tcW w:w="4110" w:type="dxa"/>
            <w:tcBorders>
              <w:top w:val="single" w:sz="4" w:space="0" w:color="auto"/>
              <w:left w:val="single" w:sz="4" w:space="0" w:color="auto"/>
              <w:bottom w:val="single" w:sz="4" w:space="0" w:color="auto"/>
              <w:right w:val="single" w:sz="4" w:space="0" w:color="auto"/>
            </w:tcBorders>
            <w:vAlign w:val="center"/>
          </w:tcPr>
          <w:p w:rsidR="00016D4B" w:rsidRPr="00016D4B" w:rsidRDefault="00016D4B" w:rsidP="00016D4B">
            <w:pPr>
              <w:widowControl/>
              <w:suppressAutoHyphens w:val="0"/>
              <w:overflowPunct/>
              <w:spacing w:after="200" w:line="276" w:lineRule="auto"/>
              <w:ind w:right="-70"/>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Tak/podać</w:t>
            </w:r>
          </w:p>
        </w:tc>
      </w:tr>
      <w:tr w:rsidR="00016D4B" w:rsidRPr="00016D4B" w:rsidTr="00016D4B">
        <w:trPr>
          <w:trHeight w:val="417"/>
        </w:trPr>
        <w:tc>
          <w:tcPr>
            <w:tcW w:w="851" w:type="dxa"/>
            <w:tcBorders>
              <w:top w:val="single" w:sz="4" w:space="0" w:color="auto"/>
              <w:left w:val="single" w:sz="4" w:space="0" w:color="auto"/>
              <w:bottom w:val="single" w:sz="4" w:space="0" w:color="auto"/>
              <w:right w:val="single" w:sz="4" w:space="0" w:color="auto"/>
            </w:tcBorders>
          </w:tcPr>
          <w:p w:rsidR="00016D4B" w:rsidRPr="00016D4B" w:rsidRDefault="00016D4B" w:rsidP="00016D4B">
            <w:pPr>
              <w:widowControl/>
              <w:suppressAutoHyphens w:val="0"/>
              <w:overflowPunct/>
              <w:spacing w:after="20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5</w:t>
            </w:r>
          </w:p>
        </w:tc>
        <w:tc>
          <w:tcPr>
            <w:tcW w:w="4962" w:type="dxa"/>
            <w:tcBorders>
              <w:top w:val="single" w:sz="4" w:space="0" w:color="auto"/>
              <w:left w:val="single" w:sz="4" w:space="0" w:color="auto"/>
              <w:bottom w:val="single" w:sz="4" w:space="0" w:color="auto"/>
              <w:right w:val="single" w:sz="4" w:space="0" w:color="auto"/>
            </w:tcBorders>
          </w:tcPr>
          <w:p w:rsidR="00016D4B" w:rsidRPr="00016D4B" w:rsidRDefault="00016D4B" w:rsidP="00016D4B">
            <w:pPr>
              <w:widowControl/>
              <w:suppressAutoHyphens w:val="0"/>
              <w:overflowPunct/>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Komunikacja z użytkownikiem w języku polskim (opis na panelu i komunikaty ekranowe)</w:t>
            </w:r>
          </w:p>
        </w:tc>
        <w:tc>
          <w:tcPr>
            <w:tcW w:w="4110" w:type="dxa"/>
            <w:tcBorders>
              <w:top w:val="single" w:sz="4" w:space="0" w:color="auto"/>
              <w:left w:val="single" w:sz="4" w:space="0" w:color="auto"/>
              <w:bottom w:val="single" w:sz="4" w:space="0" w:color="auto"/>
              <w:right w:val="single" w:sz="4" w:space="0" w:color="auto"/>
            </w:tcBorders>
            <w:vAlign w:val="center"/>
          </w:tcPr>
          <w:p w:rsidR="00016D4B" w:rsidRPr="00016D4B" w:rsidRDefault="00016D4B" w:rsidP="00016D4B">
            <w:pPr>
              <w:widowControl/>
              <w:suppressAutoHyphens w:val="0"/>
              <w:overflowPunct/>
              <w:spacing w:after="200" w:line="276" w:lineRule="auto"/>
              <w:ind w:right="-70"/>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Tak/podać</w:t>
            </w:r>
          </w:p>
        </w:tc>
      </w:tr>
      <w:tr w:rsidR="00016D4B" w:rsidRPr="00016D4B" w:rsidTr="00016D4B">
        <w:trPr>
          <w:trHeight w:val="20"/>
        </w:trPr>
        <w:tc>
          <w:tcPr>
            <w:tcW w:w="851" w:type="dxa"/>
            <w:tcBorders>
              <w:top w:val="single" w:sz="4" w:space="0" w:color="auto"/>
              <w:left w:val="single" w:sz="4" w:space="0" w:color="auto"/>
              <w:bottom w:val="single" w:sz="4" w:space="0" w:color="auto"/>
              <w:right w:val="single" w:sz="4" w:space="0" w:color="auto"/>
            </w:tcBorders>
          </w:tcPr>
          <w:p w:rsidR="00016D4B" w:rsidRPr="00016D4B" w:rsidRDefault="00016D4B" w:rsidP="00016D4B">
            <w:pPr>
              <w:widowControl/>
              <w:suppressAutoHyphens w:val="0"/>
              <w:overflowPunct/>
              <w:spacing w:after="200" w:line="276" w:lineRule="auto"/>
              <w:jc w:val="center"/>
              <w:textAlignment w:val="auto"/>
              <w:rPr>
                <w:rFonts w:eastAsiaTheme="minorHAnsi" w:cs="Times New Roman"/>
                <w:b/>
                <w:color w:val="auto"/>
                <w:kern w:val="0"/>
                <w:sz w:val="20"/>
                <w:szCs w:val="20"/>
                <w:lang w:eastAsia="en-US"/>
              </w:rPr>
            </w:pPr>
            <w:r w:rsidRPr="00016D4B">
              <w:rPr>
                <w:rFonts w:eastAsiaTheme="minorHAnsi" w:cs="Times New Roman"/>
                <w:b/>
                <w:color w:val="auto"/>
                <w:kern w:val="0"/>
                <w:sz w:val="20"/>
                <w:szCs w:val="20"/>
                <w:lang w:eastAsia="en-US"/>
              </w:rPr>
              <w:t>II</w:t>
            </w:r>
          </w:p>
        </w:tc>
        <w:tc>
          <w:tcPr>
            <w:tcW w:w="4962" w:type="dxa"/>
            <w:tcBorders>
              <w:top w:val="single" w:sz="4" w:space="0" w:color="auto"/>
              <w:left w:val="single" w:sz="4" w:space="0" w:color="auto"/>
              <w:bottom w:val="single" w:sz="4" w:space="0" w:color="auto"/>
              <w:right w:val="single" w:sz="4" w:space="0" w:color="auto"/>
            </w:tcBorders>
          </w:tcPr>
          <w:p w:rsidR="00016D4B" w:rsidRPr="00016D4B" w:rsidRDefault="00016D4B" w:rsidP="00016D4B">
            <w:pPr>
              <w:widowControl/>
              <w:suppressAutoHyphens w:val="0"/>
              <w:overflowPunct/>
              <w:spacing w:after="200" w:line="276" w:lineRule="auto"/>
              <w:jc w:val="center"/>
              <w:textAlignment w:val="auto"/>
              <w:rPr>
                <w:rFonts w:eastAsiaTheme="minorHAnsi" w:cs="Times New Roman"/>
                <w:b/>
                <w:color w:val="auto"/>
                <w:kern w:val="0"/>
                <w:sz w:val="20"/>
                <w:szCs w:val="20"/>
                <w:lang w:eastAsia="en-US"/>
              </w:rPr>
            </w:pPr>
            <w:r w:rsidRPr="00016D4B">
              <w:rPr>
                <w:rFonts w:eastAsiaTheme="minorHAnsi" w:cs="Times New Roman"/>
                <w:b/>
                <w:color w:val="auto"/>
                <w:kern w:val="0"/>
                <w:sz w:val="20"/>
                <w:szCs w:val="20"/>
                <w:lang w:eastAsia="en-US"/>
              </w:rPr>
              <w:t>Defibrylacja</w:t>
            </w:r>
          </w:p>
        </w:tc>
        <w:tc>
          <w:tcPr>
            <w:tcW w:w="4110" w:type="dxa"/>
            <w:tcBorders>
              <w:top w:val="single" w:sz="4" w:space="0" w:color="auto"/>
              <w:left w:val="single" w:sz="4" w:space="0" w:color="auto"/>
              <w:bottom w:val="single" w:sz="4" w:space="0" w:color="auto"/>
              <w:right w:val="single" w:sz="4" w:space="0" w:color="auto"/>
            </w:tcBorders>
          </w:tcPr>
          <w:p w:rsidR="00016D4B" w:rsidRPr="00016D4B" w:rsidRDefault="00016D4B" w:rsidP="00016D4B">
            <w:pPr>
              <w:widowControl/>
              <w:suppressAutoHyphens w:val="0"/>
              <w:overflowPunct/>
              <w:spacing w:after="200" w:line="276" w:lineRule="auto"/>
              <w:jc w:val="center"/>
              <w:textAlignment w:val="auto"/>
              <w:rPr>
                <w:rFonts w:eastAsiaTheme="minorHAnsi" w:cs="Times New Roman"/>
                <w:color w:val="auto"/>
                <w:kern w:val="0"/>
                <w:sz w:val="20"/>
                <w:szCs w:val="20"/>
                <w:lang w:eastAsia="en-US"/>
              </w:rPr>
            </w:pPr>
          </w:p>
        </w:tc>
      </w:tr>
      <w:tr w:rsidR="00016D4B" w:rsidRPr="00016D4B" w:rsidTr="00016D4B">
        <w:trPr>
          <w:trHeight w:val="128"/>
        </w:trPr>
        <w:tc>
          <w:tcPr>
            <w:tcW w:w="851" w:type="dxa"/>
            <w:tcBorders>
              <w:top w:val="single" w:sz="4" w:space="0" w:color="auto"/>
              <w:left w:val="single" w:sz="4" w:space="0" w:color="auto"/>
              <w:bottom w:val="single" w:sz="4" w:space="0" w:color="auto"/>
              <w:right w:val="single" w:sz="4" w:space="0" w:color="auto"/>
            </w:tcBorders>
          </w:tcPr>
          <w:p w:rsidR="00016D4B" w:rsidRPr="00016D4B" w:rsidRDefault="00016D4B" w:rsidP="00016D4B">
            <w:pPr>
              <w:widowControl/>
              <w:suppressAutoHyphens w:val="0"/>
              <w:overflowPunct/>
              <w:spacing w:after="20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1</w:t>
            </w:r>
          </w:p>
        </w:tc>
        <w:tc>
          <w:tcPr>
            <w:tcW w:w="4962" w:type="dxa"/>
            <w:tcBorders>
              <w:top w:val="single" w:sz="4" w:space="0" w:color="auto"/>
              <w:left w:val="single" w:sz="4" w:space="0" w:color="auto"/>
              <w:bottom w:val="single" w:sz="4" w:space="0" w:color="auto"/>
              <w:right w:val="single" w:sz="4" w:space="0" w:color="auto"/>
            </w:tcBorders>
          </w:tcPr>
          <w:p w:rsidR="00016D4B" w:rsidRPr="00016D4B" w:rsidRDefault="00016D4B" w:rsidP="00016D4B">
            <w:pPr>
              <w:widowControl/>
              <w:overflowPunct/>
              <w:spacing w:after="200" w:line="276" w:lineRule="auto"/>
              <w:ind w:left="720" w:hanging="720"/>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 xml:space="preserve">Rodzaj fali </w:t>
            </w:r>
            <w:proofErr w:type="spellStart"/>
            <w:r w:rsidRPr="00016D4B">
              <w:rPr>
                <w:rFonts w:eastAsiaTheme="minorHAnsi" w:cs="Times New Roman"/>
                <w:color w:val="auto"/>
                <w:kern w:val="0"/>
                <w:sz w:val="20"/>
                <w:szCs w:val="20"/>
                <w:lang w:eastAsia="en-US"/>
              </w:rPr>
              <w:t>defibrylacyjnej</w:t>
            </w:r>
            <w:proofErr w:type="spellEnd"/>
            <w:r w:rsidRPr="00016D4B">
              <w:rPr>
                <w:rFonts w:eastAsiaTheme="minorHAnsi" w:cs="Times New Roman"/>
                <w:color w:val="auto"/>
                <w:kern w:val="0"/>
                <w:sz w:val="20"/>
                <w:szCs w:val="20"/>
                <w:lang w:eastAsia="en-US"/>
              </w:rPr>
              <w:t xml:space="preserve"> – dwufazowa</w:t>
            </w:r>
          </w:p>
        </w:tc>
        <w:tc>
          <w:tcPr>
            <w:tcW w:w="4110" w:type="dxa"/>
            <w:tcBorders>
              <w:top w:val="single" w:sz="4" w:space="0" w:color="auto"/>
              <w:left w:val="single" w:sz="4" w:space="0" w:color="auto"/>
              <w:bottom w:val="single" w:sz="4" w:space="0" w:color="auto"/>
              <w:right w:val="single" w:sz="4" w:space="0" w:color="auto"/>
            </w:tcBorders>
            <w:vAlign w:val="center"/>
          </w:tcPr>
          <w:p w:rsidR="00016D4B" w:rsidRPr="00016D4B" w:rsidRDefault="00016D4B" w:rsidP="00016D4B">
            <w:pPr>
              <w:widowControl/>
              <w:suppressAutoHyphens w:val="0"/>
              <w:overflowPunct/>
              <w:spacing w:after="20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Tak/podać</w:t>
            </w:r>
          </w:p>
        </w:tc>
      </w:tr>
      <w:tr w:rsidR="00016D4B" w:rsidRPr="00016D4B" w:rsidTr="00016D4B">
        <w:trPr>
          <w:trHeight w:val="435"/>
        </w:trPr>
        <w:tc>
          <w:tcPr>
            <w:tcW w:w="851" w:type="dxa"/>
            <w:tcBorders>
              <w:top w:val="single" w:sz="4" w:space="0" w:color="auto"/>
              <w:left w:val="single" w:sz="4" w:space="0" w:color="auto"/>
              <w:bottom w:val="single" w:sz="4" w:space="0" w:color="auto"/>
              <w:right w:val="single" w:sz="4" w:space="0" w:color="auto"/>
            </w:tcBorders>
          </w:tcPr>
          <w:p w:rsidR="00016D4B" w:rsidRPr="00016D4B" w:rsidRDefault="00016D4B" w:rsidP="00016D4B">
            <w:pPr>
              <w:widowControl/>
              <w:suppressAutoHyphens w:val="0"/>
              <w:overflowPunct/>
              <w:spacing w:after="20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2</w:t>
            </w:r>
          </w:p>
        </w:tc>
        <w:tc>
          <w:tcPr>
            <w:tcW w:w="4962" w:type="dxa"/>
            <w:tcBorders>
              <w:top w:val="single" w:sz="4" w:space="0" w:color="auto"/>
              <w:left w:val="single" w:sz="4" w:space="0" w:color="auto"/>
              <w:bottom w:val="single" w:sz="4" w:space="0" w:color="auto"/>
              <w:right w:val="single" w:sz="4" w:space="0" w:color="auto"/>
            </w:tcBorders>
          </w:tcPr>
          <w:p w:rsidR="00016D4B" w:rsidRPr="00016D4B" w:rsidRDefault="00016D4B" w:rsidP="00016D4B">
            <w:pPr>
              <w:widowControl/>
              <w:overflowPunct/>
              <w:spacing w:after="20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spacing w:val="-6"/>
                <w:kern w:val="0"/>
                <w:sz w:val="20"/>
                <w:szCs w:val="20"/>
                <w:lang w:eastAsia="en-US"/>
              </w:rPr>
              <w:t>Defibrylacja ręczna i półautomatyczna (komunikaty</w:t>
            </w:r>
            <w:r w:rsidRPr="00016D4B">
              <w:rPr>
                <w:rFonts w:eastAsiaTheme="minorHAnsi" w:cs="Times New Roman"/>
                <w:color w:val="auto"/>
                <w:kern w:val="0"/>
                <w:sz w:val="20"/>
                <w:szCs w:val="20"/>
                <w:lang w:eastAsia="en-US"/>
              </w:rPr>
              <w:t xml:space="preserve"> głosowe w trybie AED w języku polskim)</w:t>
            </w:r>
          </w:p>
        </w:tc>
        <w:tc>
          <w:tcPr>
            <w:tcW w:w="4110" w:type="dxa"/>
            <w:tcBorders>
              <w:top w:val="single" w:sz="4" w:space="0" w:color="auto"/>
              <w:left w:val="single" w:sz="4" w:space="0" w:color="auto"/>
              <w:bottom w:val="single" w:sz="4" w:space="0" w:color="auto"/>
              <w:right w:val="single" w:sz="4" w:space="0" w:color="auto"/>
            </w:tcBorders>
            <w:vAlign w:val="center"/>
          </w:tcPr>
          <w:p w:rsidR="00016D4B" w:rsidRPr="00016D4B" w:rsidRDefault="00016D4B" w:rsidP="00016D4B">
            <w:pPr>
              <w:widowControl/>
              <w:suppressAutoHyphens w:val="0"/>
              <w:overflowPunct/>
              <w:spacing w:after="20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Tak/podać</w:t>
            </w:r>
          </w:p>
        </w:tc>
      </w:tr>
      <w:tr w:rsidR="00016D4B" w:rsidRPr="00016D4B" w:rsidTr="00016D4B">
        <w:trPr>
          <w:trHeight w:val="280"/>
        </w:trPr>
        <w:tc>
          <w:tcPr>
            <w:tcW w:w="851" w:type="dxa"/>
            <w:tcBorders>
              <w:top w:val="single" w:sz="4" w:space="0" w:color="auto"/>
              <w:left w:val="single" w:sz="4" w:space="0" w:color="auto"/>
              <w:bottom w:val="single" w:sz="4" w:space="0" w:color="auto"/>
              <w:right w:val="single" w:sz="4" w:space="0" w:color="auto"/>
            </w:tcBorders>
          </w:tcPr>
          <w:p w:rsidR="00016D4B" w:rsidRPr="00016D4B" w:rsidRDefault="00016D4B" w:rsidP="00016D4B">
            <w:pPr>
              <w:widowControl/>
              <w:suppressAutoHyphens w:val="0"/>
              <w:overflowPunct/>
              <w:spacing w:after="20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3</w:t>
            </w:r>
          </w:p>
        </w:tc>
        <w:tc>
          <w:tcPr>
            <w:tcW w:w="4962" w:type="dxa"/>
            <w:tcBorders>
              <w:top w:val="single" w:sz="4" w:space="0" w:color="auto"/>
              <w:left w:val="single" w:sz="4" w:space="0" w:color="auto"/>
              <w:bottom w:val="single" w:sz="4" w:space="0" w:color="auto"/>
              <w:right w:val="single" w:sz="4" w:space="0" w:color="auto"/>
            </w:tcBorders>
          </w:tcPr>
          <w:p w:rsidR="00016D4B" w:rsidRPr="00016D4B" w:rsidRDefault="00016D4B" w:rsidP="00016D4B">
            <w:pPr>
              <w:widowControl/>
              <w:suppressAutoHyphens w:val="0"/>
              <w:overflowPunct/>
              <w:spacing w:after="20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Wykonywanie kardiowersji</w:t>
            </w:r>
          </w:p>
        </w:tc>
        <w:tc>
          <w:tcPr>
            <w:tcW w:w="4110" w:type="dxa"/>
            <w:tcBorders>
              <w:top w:val="single" w:sz="4" w:space="0" w:color="auto"/>
              <w:left w:val="single" w:sz="4" w:space="0" w:color="auto"/>
              <w:bottom w:val="single" w:sz="4" w:space="0" w:color="auto"/>
              <w:right w:val="single" w:sz="4" w:space="0" w:color="auto"/>
            </w:tcBorders>
            <w:vAlign w:val="center"/>
          </w:tcPr>
          <w:p w:rsidR="00016D4B" w:rsidRPr="00016D4B" w:rsidRDefault="00016D4B" w:rsidP="00016D4B">
            <w:pPr>
              <w:widowControl/>
              <w:suppressAutoHyphens w:val="0"/>
              <w:overflowPunct/>
              <w:spacing w:after="20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Tak/podać</w:t>
            </w:r>
          </w:p>
        </w:tc>
      </w:tr>
      <w:tr w:rsidR="00016D4B" w:rsidRPr="00016D4B" w:rsidTr="00016D4B">
        <w:trPr>
          <w:trHeight w:val="256"/>
        </w:trPr>
        <w:tc>
          <w:tcPr>
            <w:tcW w:w="851" w:type="dxa"/>
            <w:tcBorders>
              <w:top w:val="single" w:sz="4" w:space="0" w:color="auto"/>
              <w:left w:val="single" w:sz="4" w:space="0" w:color="auto"/>
              <w:bottom w:val="single" w:sz="4" w:space="0" w:color="auto"/>
              <w:right w:val="single" w:sz="4" w:space="0" w:color="auto"/>
            </w:tcBorders>
          </w:tcPr>
          <w:p w:rsidR="00016D4B" w:rsidRPr="00016D4B" w:rsidRDefault="00016D4B" w:rsidP="00016D4B">
            <w:pPr>
              <w:widowControl/>
              <w:suppressAutoHyphens w:val="0"/>
              <w:overflowPunct/>
              <w:spacing w:after="20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4</w:t>
            </w:r>
          </w:p>
        </w:tc>
        <w:tc>
          <w:tcPr>
            <w:tcW w:w="4962" w:type="dxa"/>
            <w:tcBorders>
              <w:top w:val="single" w:sz="4" w:space="0" w:color="auto"/>
              <w:left w:val="single" w:sz="4" w:space="0" w:color="auto"/>
              <w:bottom w:val="single" w:sz="4" w:space="0" w:color="auto"/>
              <w:right w:val="single" w:sz="4" w:space="0" w:color="auto"/>
            </w:tcBorders>
          </w:tcPr>
          <w:p w:rsidR="00016D4B" w:rsidRPr="00016D4B" w:rsidRDefault="00016D4B" w:rsidP="00016D4B">
            <w:pPr>
              <w:widowControl/>
              <w:suppressAutoHyphens w:val="0"/>
              <w:overflowPunct/>
              <w:spacing w:after="20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Energia maksymalna defibrylacji min 360J</w:t>
            </w:r>
          </w:p>
        </w:tc>
        <w:tc>
          <w:tcPr>
            <w:tcW w:w="4110" w:type="dxa"/>
            <w:tcBorders>
              <w:top w:val="single" w:sz="4" w:space="0" w:color="auto"/>
              <w:left w:val="single" w:sz="4" w:space="0" w:color="auto"/>
              <w:bottom w:val="single" w:sz="4" w:space="0" w:color="auto"/>
              <w:right w:val="single" w:sz="4" w:space="0" w:color="auto"/>
            </w:tcBorders>
            <w:vAlign w:val="center"/>
          </w:tcPr>
          <w:p w:rsidR="00016D4B" w:rsidRPr="00016D4B" w:rsidRDefault="00016D4B" w:rsidP="00016D4B">
            <w:pPr>
              <w:widowControl/>
              <w:suppressAutoHyphens w:val="0"/>
              <w:overflowPunct/>
              <w:spacing w:after="20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Tak/podać</w:t>
            </w:r>
          </w:p>
        </w:tc>
      </w:tr>
      <w:tr w:rsidR="00016D4B" w:rsidRPr="00016D4B" w:rsidTr="00016D4B">
        <w:trPr>
          <w:trHeight w:val="488"/>
        </w:trPr>
        <w:tc>
          <w:tcPr>
            <w:tcW w:w="851" w:type="dxa"/>
            <w:tcBorders>
              <w:top w:val="single" w:sz="4" w:space="0" w:color="auto"/>
              <w:left w:val="single" w:sz="4" w:space="0" w:color="auto"/>
              <w:bottom w:val="single" w:sz="4" w:space="0" w:color="auto"/>
              <w:right w:val="single" w:sz="4" w:space="0" w:color="auto"/>
            </w:tcBorders>
          </w:tcPr>
          <w:p w:rsidR="00016D4B" w:rsidRPr="00016D4B" w:rsidRDefault="00016D4B" w:rsidP="00016D4B">
            <w:pPr>
              <w:widowControl/>
              <w:suppressAutoHyphens w:val="0"/>
              <w:overflowPunct/>
              <w:spacing w:after="20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5</w:t>
            </w:r>
          </w:p>
        </w:tc>
        <w:tc>
          <w:tcPr>
            <w:tcW w:w="4962" w:type="dxa"/>
            <w:tcBorders>
              <w:top w:val="single" w:sz="4" w:space="0" w:color="auto"/>
              <w:left w:val="single" w:sz="4" w:space="0" w:color="auto"/>
              <w:bottom w:val="single" w:sz="4" w:space="0" w:color="auto"/>
              <w:right w:val="single" w:sz="4" w:space="0" w:color="auto"/>
            </w:tcBorders>
          </w:tcPr>
          <w:p w:rsidR="00016D4B" w:rsidRPr="00016D4B" w:rsidRDefault="00016D4B" w:rsidP="00016D4B">
            <w:pPr>
              <w:widowControl/>
              <w:suppressAutoHyphens w:val="0"/>
              <w:overflowPunct/>
              <w:spacing w:after="200" w:line="276" w:lineRule="auto"/>
              <w:jc w:val="center"/>
              <w:textAlignment w:val="auto"/>
              <w:rPr>
                <w:rFonts w:eastAsiaTheme="minorHAnsi" w:cs="Times New Roman"/>
                <w:bCs/>
                <w:color w:val="auto"/>
                <w:kern w:val="0"/>
                <w:sz w:val="20"/>
                <w:szCs w:val="20"/>
                <w:lang w:eastAsia="en-US"/>
              </w:rPr>
            </w:pPr>
            <w:r w:rsidRPr="00016D4B">
              <w:rPr>
                <w:rFonts w:eastAsiaTheme="minorHAnsi" w:cs="Times New Roman"/>
                <w:bCs/>
                <w:color w:val="auto"/>
                <w:kern w:val="0"/>
                <w:sz w:val="20"/>
                <w:szCs w:val="20"/>
                <w:lang w:eastAsia="en-US"/>
              </w:rPr>
              <w:t>Czas ładowania do energii maksymalnej</w:t>
            </w:r>
          </w:p>
          <w:p w:rsidR="00016D4B" w:rsidRPr="00016D4B" w:rsidRDefault="00016D4B" w:rsidP="00016D4B">
            <w:pPr>
              <w:widowControl/>
              <w:suppressAutoHyphens w:val="0"/>
              <w:overflowPunct/>
              <w:spacing w:after="20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bCs/>
                <w:color w:val="auto"/>
                <w:kern w:val="0"/>
                <w:sz w:val="20"/>
                <w:szCs w:val="20"/>
                <w:lang w:eastAsia="en-US"/>
              </w:rPr>
              <w:t>max 7sekund</w:t>
            </w:r>
          </w:p>
        </w:tc>
        <w:tc>
          <w:tcPr>
            <w:tcW w:w="4110" w:type="dxa"/>
            <w:tcBorders>
              <w:top w:val="single" w:sz="4" w:space="0" w:color="auto"/>
              <w:left w:val="single" w:sz="4" w:space="0" w:color="auto"/>
              <w:bottom w:val="single" w:sz="4" w:space="0" w:color="auto"/>
              <w:right w:val="single" w:sz="4" w:space="0" w:color="auto"/>
            </w:tcBorders>
            <w:vAlign w:val="center"/>
          </w:tcPr>
          <w:p w:rsidR="00016D4B" w:rsidRPr="00016D4B" w:rsidRDefault="00016D4B" w:rsidP="00016D4B">
            <w:pPr>
              <w:widowControl/>
              <w:suppressAutoHyphens w:val="0"/>
              <w:overflowPunct/>
              <w:spacing w:after="20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Tak/podać</w:t>
            </w:r>
          </w:p>
        </w:tc>
      </w:tr>
      <w:tr w:rsidR="00016D4B" w:rsidRPr="00016D4B" w:rsidTr="00016D4B">
        <w:trPr>
          <w:trHeight w:val="20"/>
        </w:trPr>
        <w:tc>
          <w:tcPr>
            <w:tcW w:w="851" w:type="dxa"/>
            <w:tcBorders>
              <w:top w:val="single" w:sz="4" w:space="0" w:color="auto"/>
              <w:left w:val="single" w:sz="4" w:space="0" w:color="auto"/>
              <w:bottom w:val="single" w:sz="4" w:space="0" w:color="auto"/>
              <w:right w:val="single" w:sz="4" w:space="0" w:color="auto"/>
            </w:tcBorders>
          </w:tcPr>
          <w:p w:rsidR="00016D4B" w:rsidRPr="00016D4B" w:rsidRDefault="00016D4B" w:rsidP="00016D4B">
            <w:pPr>
              <w:widowControl/>
              <w:suppressAutoHyphens w:val="0"/>
              <w:overflowPunct/>
              <w:spacing w:after="20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6</w:t>
            </w:r>
          </w:p>
        </w:tc>
        <w:tc>
          <w:tcPr>
            <w:tcW w:w="4962" w:type="dxa"/>
            <w:tcBorders>
              <w:top w:val="single" w:sz="4" w:space="0" w:color="auto"/>
              <w:left w:val="single" w:sz="4" w:space="0" w:color="auto"/>
              <w:bottom w:val="single" w:sz="4" w:space="0" w:color="auto"/>
              <w:right w:val="single" w:sz="4" w:space="0" w:color="auto"/>
            </w:tcBorders>
          </w:tcPr>
          <w:p w:rsidR="00016D4B" w:rsidRPr="00016D4B" w:rsidRDefault="00016D4B" w:rsidP="00016D4B">
            <w:pPr>
              <w:widowControl/>
              <w:suppressAutoHyphens w:val="0"/>
              <w:overflowPunct/>
              <w:spacing w:after="20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Automatyczna kompensacja impedancji ciała pacjenta przy defibrylacji z łyżek i elektrod jednorazowych</w:t>
            </w:r>
          </w:p>
        </w:tc>
        <w:tc>
          <w:tcPr>
            <w:tcW w:w="4110" w:type="dxa"/>
            <w:tcBorders>
              <w:top w:val="single" w:sz="4" w:space="0" w:color="auto"/>
              <w:left w:val="single" w:sz="4" w:space="0" w:color="auto"/>
              <w:bottom w:val="single" w:sz="4" w:space="0" w:color="auto"/>
              <w:right w:val="single" w:sz="4" w:space="0" w:color="auto"/>
            </w:tcBorders>
            <w:vAlign w:val="center"/>
          </w:tcPr>
          <w:p w:rsidR="00016D4B" w:rsidRPr="00016D4B" w:rsidRDefault="00016D4B" w:rsidP="00016D4B">
            <w:pPr>
              <w:widowControl/>
              <w:suppressAutoHyphens w:val="0"/>
              <w:overflowPunct/>
              <w:spacing w:after="20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Tak/podać</w:t>
            </w:r>
          </w:p>
        </w:tc>
      </w:tr>
      <w:tr w:rsidR="00016D4B" w:rsidRPr="00016D4B" w:rsidTr="00016D4B">
        <w:trPr>
          <w:trHeight w:val="473"/>
        </w:trPr>
        <w:tc>
          <w:tcPr>
            <w:tcW w:w="851" w:type="dxa"/>
            <w:tcBorders>
              <w:top w:val="single" w:sz="4" w:space="0" w:color="auto"/>
              <w:left w:val="single" w:sz="4" w:space="0" w:color="auto"/>
              <w:bottom w:val="single" w:sz="4" w:space="0" w:color="auto"/>
              <w:right w:val="single" w:sz="4" w:space="0" w:color="auto"/>
            </w:tcBorders>
          </w:tcPr>
          <w:p w:rsidR="00016D4B" w:rsidRPr="00016D4B" w:rsidRDefault="00016D4B" w:rsidP="00016D4B">
            <w:pPr>
              <w:widowControl/>
              <w:suppressAutoHyphens w:val="0"/>
              <w:overflowPunct/>
              <w:spacing w:after="20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7</w:t>
            </w:r>
          </w:p>
        </w:tc>
        <w:tc>
          <w:tcPr>
            <w:tcW w:w="4962" w:type="dxa"/>
            <w:tcBorders>
              <w:top w:val="single" w:sz="4" w:space="0" w:color="auto"/>
              <w:left w:val="single" w:sz="4" w:space="0" w:color="auto"/>
              <w:bottom w:val="single" w:sz="4" w:space="0" w:color="auto"/>
              <w:right w:val="single" w:sz="4" w:space="0" w:color="auto"/>
            </w:tcBorders>
          </w:tcPr>
          <w:p w:rsidR="00016D4B" w:rsidRPr="00016D4B" w:rsidRDefault="00016D4B" w:rsidP="00016D4B">
            <w:pPr>
              <w:widowControl/>
              <w:suppressAutoHyphens w:val="0"/>
              <w:overflowPunct/>
              <w:spacing w:after="20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Zakres regulacji poziomu energii od 2 do 360 J</w:t>
            </w:r>
          </w:p>
          <w:p w:rsidR="00016D4B" w:rsidRPr="00016D4B" w:rsidRDefault="00016D4B" w:rsidP="00016D4B">
            <w:pPr>
              <w:widowControl/>
              <w:suppressAutoHyphens w:val="0"/>
              <w:overflowPunct/>
              <w:spacing w:after="20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lastRenderedPageBreak/>
              <w:t>Min 24 poziomy energii</w:t>
            </w:r>
          </w:p>
        </w:tc>
        <w:tc>
          <w:tcPr>
            <w:tcW w:w="4110" w:type="dxa"/>
            <w:tcBorders>
              <w:top w:val="single" w:sz="4" w:space="0" w:color="auto"/>
              <w:left w:val="single" w:sz="4" w:space="0" w:color="auto"/>
              <w:bottom w:val="single" w:sz="4" w:space="0" w:color="auto"/>
              <w:right w:val="single" w:sz="4" w:space="0" w:color="auto"/>
            </w:tcBorders>
            <w:vAlign w:val="center"/>
          </w:tcPr>
          <w:p w:rsidR="00016D4B" w:rsidRPr="00016D4B" w:rsidRDefault="00016D4B" w:rsidP="00016D4B">
            <w:pPr>
              <w:widowControl/>
              <w:suppressAutoHyphens w:val="0"/>
              <w:overflowPunct/>
              <w:spacing w:after="20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lastRenderedPageBreak/>
              <w:t>Tak/podać</w:t>
            </w:r>
          </w:p>
        </w:tc>
      </w:tr>
      <w:tr w:rsidR="00016D4B" w:rsidRPr="00016D4B" w:rsidTr="00016D4B">
        <w:trPr>
          <w:trHeight w:val="20"/>
        </w:trPr>
        <w:tc>
          <w:tcPr>
            <w:tcW w:w="851" w:type="dxa"/>
            <w:tcBorders>
              <w:top w:val="single" w:sz="4" w:space="0" w:color="auto"/>
              <w:left w:val="single" w:sz="4" w:space="0" w:color="auto"/>
              <w:bottom w:val="single" w:sz="4" w:space="0" w:color="auto"/>
              <w:right w:val="single" w:sz="4" w:space="0" w:color="auto"/>
            </w:tcBorders>
          </w:tcPr>
          <w:p w:rsidR="00016D4B" w:rsidRPr="00016D4B" w:rsidRDefault="00016D4B" w:rsidP="00016D4B">
            <w:pPr>
              <w:widowControl/>
              <w:suppressAutoHyphens w:val="0"/>
              <w:overflowPunct/>
              <w:spacing w:after="20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lastRenderedPageBreak/>
              <w:t>8</w:t>
            </w:r>
          </w:p>
        </w:tc>
        <w:tc>
          <w:tcPr>
            <w:tcW w:w="4962" w:type="dxa"/>
            <w:tcBorders>
              <w:top w:val="single" w:sz="4" w:space="0" w:color="auto"/>
              <w:left w:val="single" w:sz="4" w:space="0" w:color="auto"/>
              <w:bottom w:val="single" w:sz="4" w:space="0" w:color="auto"/>
              <w:right w:val="single" w:sz="4" w:space="0" w:color="auto"/>
            </w:tcBorders>
          </w:tcPr>
          <w:p w:rsidR="00016D4B" w:rsidRPr="00016D4B" w:rsidRDefault="00016D4B" w:rsidP="00016D4B">
            <w:pPr>
              <w:widowControl/>
              <w:suppressAutoHyphens w:val="0"/>
              <w:overflowPunct/>
              <w:spacing w:after="20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Defibrylacja dzieci i dorosłych - zintegrowane łyżki dla dzieci i dorosłych</w:t>
            </w:r>
          </w:p>
        </w:tc>
        <w:tc>
          <w:tcPr>
            <w:tcW w:w="4110" w:type="dxa"/>
            <w:tcBorders>
              <w:top w:val="single" w:sz="4" w:space="0" w:color="auto"/>
              <w:left w:val="single" w:sz="4" w:space="0" w:color="auto"/>
              <w:bottom w:val="single" w:sz="4" w:space="0" w:color="auto"/>
              <w:right w:val="single" w:sz="4" w:space="0" w:color="auto"/>
            </w:tcBorders>
            <w:vAlign w:val="center"/>
          </w:tcPr>
          <w:p w:rsidR="00016D4B" w:rsidRPr="00016D4B" w:rsidRDefault="00016D4B" w:rsidP="00016D4B">
            <w:pPr>
              <w:widowControl/>
              <w:suppressAutoHyphens w:val="0"/>
              <w:overflowPunct/>
              <w:spacing w:after="20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Tak /podać</w:t>
            </w:r>
          </w:p>
        </w:tc>
      </w:tr>
      <w:tr w:rsidR="00016D4B" w:rsidRPr="00016D4B" w:rsidTr="00016D4B">
        <w:tblPrEx>
          <w:tblCellMar>
            <w:left w:w="108" w:type="dxa"/>
            <w:right w:w="108" w:type="dxa"/>
          </w:tblCellMar>
          <w:tblLook w:val="01E0" w:firstRow="1" w:lastRow="1" w:firstColumn="1" w:lastColumn="1" w:noHBand="0" w:noVBand="0"/>
        </w:tblPrEx>
        <w:tc>
          <w:tcPr>
            <w:tcW w:w="851" w:type="dxa"/>
            <w:tcBorders>
              <w:top w:val="single" w:sz="4" w:space="0" w:color="auto"/>
              <w:left w:val="single" w:sz="4" w:space="0" w:color="auto"/>
              <w:bottom w:val="single" w:sz="4" w:space="0" w:color="auto"/>
              <w:right w:val="single" w:sz="4" w:space="0" w:color="auto"/>
            </w:tcBorders>
          </w:tcPr>
          <w:p w:rsidR="00016D4B" w:rsidRPr="00016D4B" w:rsidRDefault="00016D4B" w:rsidP="00016D4B">
            <w:pPr>
              <w:widowControl/>
              <w:suppressAutoHyphens w:val="0"/>
              <w:overflowPunct/>
              <w:spacing w:after="200" w:line="276" w:lineRule="auto"/>
              <w:jc w:val="center"/>
              <w:textAlignment w:val="auto"/>
              <w:rPr>
                <w:rFonts w:eastAsiaTheme="minorHAnsi" w:cs="Times New Roman"/>
                <w:bCs/>
                <w:color w:val="auto"/>
                <w:kern w:val="0"/>
                <w:sz w:val="20"/>
                <w:szCs w:val="20"/>
                <w:lang w:eastAsia="en-US"/>
              </w:rPr>
            </w:pPr>
            <w:r w:rsidRPr="00016D4B">
              <w:rPr>
                <w:rFonts w:eastAsiaTheme="minorHAnsi" w:cs="Times New Roman"/>
                <w:bCs/>
                <w:color w:val="auto"/>
                <w:kern w:val="0"/>
                <w:sz w:val="20"/>
                <w:szCs w:val="20"/>
                <w:lang w:eastAsia="en-US"/>
              </w:rPr>
              <w:t>9</w:t>
            </w:r>
          </w:p>
        </w:tc>
        <w:tc>
          <w:tcPr>
            <w:tcW w:w="4962" w:type="dxa"/>
            <w:tcBorders>
              <w:top w:val="single" w:sz="4" w:space="0" w:color="auto"/>
              <w:left w:val="single" w:sz="4" w:space="0" w:color="auto"/>
              <w:bottom w:val="single" w:sz="4" w:space="0" w:color="auto"/>
              <w:right w:val="single" w:sz="4" w:space="0" w:color="auto"/>
            </w:tcBorders>
          </w:tcPr>
          <w:p w:rsidR="00016D4B" w:rsidRPr="00016D4B" w:rsidRDefault="00016D4B" w:rsidP="00016D4B">
            <w:pPr>
              <w:widowControl/>
              <w:suppressAutoHyphens w:val="0"/>
              <w:overflowPunct/>
              <w:spacing w:after="200" w:line="276" w:lineRule="auto"/>
              <w:jc w:val="center"/>
              <w:textAlignment w:val="auto"/>
              <w:rPr>
                <w:rFonts w:eastAsiaTheme="minorHAnsi" w:cs="Times New Roman"/>
                <w:bCs/>
                <w:color w:val="auto"/>
                <w:kern w:val="0"/>
                <w:sz w:val="20"/>
                <w:szCs w:val="20"/>
                <w:lang w:eastAsia="en-US"/>
              </w:rPr>
            </w:pPr>
            <w:r w:rsidRPr="00016D4B">
              <w:rPr>
                <w:rFonts w:eastAsiaTheme="minorHAnsi" w:cs="Times New Roman"/>
                <w:bCs/>
                <w:color w:val="auto"/>
                <w:kern w:val="0"/>
                <w:sz w:val="20"/>
                <w:szCs w:val="20"/>
                <w:lang w:eastAsia="en-US"/>
              </w:rPr>
              <w:t>Pełna obsługa defibrylacji za pomocą przycisków lub pokręteł na łyżkach (ładowanie, rozładowanie)</w:t>
            </w:r>
          </w:p>
        </w:tc>
        <w:tc>
          <w:tcPr>
            <w:tcW w:w="4110" w:type="dxa"/>
            <w:tcBorders>
              <w:top w:val="single" w:sz="4" w:space="0" w:color="auto"/>
              <w:left w:val="single" w:sz="4" w:space="0" w:color="auto"/>
              <w:bottom w:val="single" w:sz="4" w:space="0" w:color="auto"/>
              <w:right w:val="single" w:sz="4" w:space="0" w:color="auto"/>
            </w:tcBorders>
            <w:vAlign w:val="center"/>
          </w:tcPr>
          <w:p w:rsidR="00016D4B" w:rsidRPr="00016D4B" w:rsidRDefault="00016D4B" w:rsidP="00016D4B">
            <w:pPr>
              <w:widowControl/>
              <w:suppressAutoHyphens w:val="0"/>
              <w:overflowPunct/>
              <w:spacing w:after="200" w:line="276" w:lineRule="auto"/>
              <w:jc w:val="center"/>
              <w:textAlignment w:val="auto"/>
              <w:rPr>
                <w:rFonts w:eastAsiaTheme="minorHAnsi" w:cs="Times New Roman"/>
                <w:bCs/>
                <w:color w:val="auto"/>
                <w:kern w:val="0"/>
                <w:sz w:val="20"/>
                <w:szCs w:val="20"/>
                <w:lang w:eastAsia="en-US"/>
              </w:rPr>
            </w:pPr>
            <w:r w:rsidRPr="00016D4B">
              <w:rPr>
                <w:rFonts w:eastAsiaTheme="minorHAnsi" w:cs="Times New Roman"/>
                <w:color w:val="auto"/>
                <w:kern w:val="0"/>
                <w:sz w:val="20"/>
                <w:szCs w:val="20"/>
                <w:lang w:eastAsia="en-US"/>
              </w:rPr>
              <w:t>Tak/podać</w:t>
            </w:r>
          </w:p>
        </w:tc>
      </w:tr>
      <w:tr w:rsidR="00016D4B" w:rsidRPr="00016D4B" w:rsidTr="00016D4B">
        <w:tblPrEx>
          <w:tblCellMar>
            <w:left w:w="108" w:type="dxa"/>
            <w:right w:w="108" w:type="dxa"/>
          </w:tblCellMar>
          <w:tblLook w:val="01E0" w:firstRow="1" w:lastRow="1" w:firstColumn="1" w:lastColumn="1" w:noHBand="0" w:noVBand="0"/>
        </w:tblPrEx>
        <w:tc>
          <w:tcPr>
            <w:tcW w:w="851" w:type="dxa"/>
            <w:tcBorders>
              <w:top w:val="single" w:sz="4" w:space="0" w:color="auto"/>
              <w:left w:val="single" w:sz="4" w:space="0" w:color="auto"/>
              <w:bottom w:val="single" w:sz="4" w:space="0" w:color="auto"/>
              <w:right w:val="single" w:sz="4" w:space="0" w:color="auto"/>
            </w:tcBorders>
          </w:tcPr>
          <w:p w:rsidR="00016D4B" w:rsidRPr="00016D4B" w:rsidRDefault="00016D4B" w:rsidP="00016D4B">
            <w:pPr>
              <w:widowControl/>
              <w:suppressAutoHyphens w:val="0"/>
              <w:overflowPunct/>
              <w:spacing w:after="200" w:line="276" w:lineRule="auto"/>
              <w:jc w:val="center"/>
              <w:textAlignment w:val="auto"/>
              <w:rPr>
                <w:rFonts w:eastAsiaTheme="minorHAnsi" w:cs="Times New Roman"/>
                <w:bCs/>
                <w:color w:val="auto"/>
                <w:kern w:val="0"/>
                <w:sz w:val="20"/>
                <w:szCs w:val="20"/>
                <w:lang w:eastAsia="en-US"/>
              </w:rPr>
            </w:pPr>
            <w:r w:rsidRPr="00016D4B">
              <w:rPr>
                <w:rFonts w:eastAsiaTheme="minorHAnsi" w:cs="Times New Roman"/>
                <w:bCs/>
                <w:color w:val="auto"/>
                <w:kern w:val="0"/>
                <w:sz w:val="20"/>
                <w:szCs w:val="20"/>
                <w:lang w:eastAsia="en-US"/>
              </w:rPr>
              <w:t>10</w:t>
            </w:r>
          </w:p>
        </w:tc>
        <w:tc>
          <w:tcPr>
            <w:tcW w:w="4962" w:type="dxa"/>
            <w:tcBorders>
              <w:top w:val="single" w:sz="4" w:space="0" w:color="auto"/>
              <w:left w:val="single" w:sz="4" w:space="0" w:color="auto"/>
              <w:bottom w:val="single" w:sz="4" w:space="0" w:color="auto"/>
              <w:right w:val="single" w:sz="4" w:space="0" w:color="auto"/>
            </w:tcBorders>
          </w:tcPr>
          <w:p w:rsidR="00016D4B" w:rsidRPr="00016D4B" w:rsidRDefault="00016D4B" w:rsidP="00016D4B">
            <w:pPr>
              <w:widowControl/>
              <w:suppressAutoHyphens w:val="0"/>
              <w:overflowPunct/>
              <w:spacing w:after="200" w:line="276" w:lineRule="auto"/>
              <w:textAlignment w:val="auto"/>
              <w:rPr>
                <w:rFonts w:eastAsiaTheme="minorHAnsi" w:cs="Times New Roman"/>
                <w:bCs/>
                <w:color w:val="auto"/>
                <w:kern w:val="0"/>
                <w:sz w:val="20"/>
                <w:szCs w:val="20"/>
                <w:lang w:eastAsia="en-US"/>
              </w:rPr>
            </w:pPr>
            <w:r w:rsidRPr="00016D4B">
              <w:rPr>
                <w:rFonts w:eastAsiaTheme="minorHAnsi" w:cs="Times New Roman"/>
                <w:bCs/>
                <w:color w:val="auto"/>
                <w:kern w:val="0"/>
                <w:sz w:val="20"/>
                <w:szCs w:val="20"/>
                <w:lang w:eastAsia="en-US"/>
              </w:rPr>
              <w:t>Algorytm wykrywający w trybie AED ruch pacjenta</w:t>
            </w:r>
          </w:p>
        </w:tc>
        <w:tc>
          <w:tcPr>
            <w:tcW w:w="4110" w:type="dxa"/>
            <w:tcBorders>
              <w:top w:val="single" w:sz="4" w:space="0" w:color="auto"/>
              <w:left w:val="single" w:sz="4" w:space="0" w:color="auto"/>
              <w:bottom w:val="single" w:sz="4" w:space="0" w:color="auto"/>
              <w:right w:val="single" w:sz="4" w:space="0" w:color="auto"/>
            </w:tcBorders>
          </w:tcPr>
          <w:p w:rsidR="00016D4B" w:rsidRPr="00016D4B" w:rsidRDefault="00016D4B" w:rsidP="00016D4B">
            <w:pPr>
              <w:widowControl/>
              <w:suppressAutoHyphens w:val="0"/>
              <w:overflowPunct/>
              <w:jc w:val="center"/>
              <w:textAlignment w:val="auto"/>
              <w:rPr>
                <w:rFonts w:eastAsiaTheme="minorHAnsi" w:cs="Times New Roman"/>
                <w:color w:val="auto"/>
                <w:kern w:val="0"/>
                <w:sz w:val="20"/>
                <w:szCs w:val="20"/>
                <w:lang w:eastAsia="pl-PL"/>
              </w:rPr>
            </w:pPr>
            <w:r w:rsidRPr="00016D4B">
              <w:rPr>
                <w:rFonts w:eastAsiaTheme="minorHAnsi" w:cs="Times New Roman"/>
                <w:color w:val="auto"/>
                <w:kern w:val="0"/>
                <w:sz w:val="20"/>
                <w:szCs w:val="20"/>
                <w:lang w:eastAsia="pl-PL"/>
              </w:rPr>
              <w:t>Tak/podać</w:t>
            </w:r>
          </w:p>
        </w:tc>
      </w:tr>
      <w:tr w:rsidR="00016D4B" w:rsidRPr="00016D4B" w:rsidTr="00016D4B">
        <w:tblPrEx>
          <w:tblCellMar>
            <w:left w:w="108" w:type="dxa"/>
            <w:right w:w="108" w:type="dxa"/>
          </w:tblCellMar>
          <w:tblLook w:val="01E0" w:firstRow="1" w:lastRow="1" w:firstColumn="1" w:lastColumn="1" w:noHBand="0" w:noVBand="0"/>
        </w:tblPrEx>
        <w:tc>
          <w:tcPr>
            <w:tcW w:w="851" w:type="dxa"/>
            <w:tcBorders>
              <w:top w:val="single" w:sz="4" w:space="0" w:color="auto"/>
              <w:left w:val="single" w:sz="4" w:space="0" w:color="auto"/>
              <w:bottom w:val="single" w:sz="4" w:space="0" w:color="auto"/>
              <w:right w:val="single" w:sz="4" w:space="0" w:color="auto"/>
            </w:tcBorders>
          </w:tcPr>
          <w:p w:rsidR="00016D4B" w:rsidRPr="00016D4B" w:rsidRDefault="00016D4B" w:rsidP="00016D4B">
            <w:pPr>
              <w:widowControl/>
              <w:suppressAutoHyphens w:val="0"/>
              <w:overflowPunct/>
              <w:spacing w:after="200" w:line="276" w:lineRule="auto"/>
              <w:jc w:val="center"/>
              <w:textAlignment w:val="auto"/>
              <w:rPr>
                <w:rFonts w:eastAsiaTheme="minorHAnsi" w:cs="Times New Roman"/>
                <w:b/>
                <w:color w:val="auto"/>
                <w:kern w:val="0"/>
                <w:sz w:val="20"/>
                <w:szCs w:val="20"/>
                <w:lang w:eastAsia="en-US"/>
              </w:rPr>
            </w:pPr>
            <w:r w:rsidRPr="00016D4B">
              <w:rPr>
                <w:rFonts w:eastAsiaTheme="minorHAnsi" w:cs="Times New Roman"/>
                <w:b/>
                <w:color w:val="auto"/>
                <w:kern w:val="0"/>
                <w:sz w:val="20"/>
                <w:szCs w:val="20"/>
                <w:lang w:eastAsia="en-US"/>
              </w:rPr>
              <w:t>III</w:t>
            </w:r>
          </w:p>
        </w:tc>
        <w:tc>
          <w:tcPr>
            <w:tcW w:w="4962" w:type="dxa"/>
            <w:tcBorders>
              <w:top w:val="single" w:sz="4" w:space="0" w:color="auto"/>
              <w:left w:val="single" w:sz="4" w:space="0" w:color="auto"/>
              <w:bottom w:val="single" w:sz="4" w:space="0" w:color="auto"/>
              <w:right w:val="single" w:sz="4" w:space="0" w:color="auto"/>
            </w:tcBorders>
          </w:tcPr>
          <w:p w:rsidR="00016D4B" w:rsidRPr="00016D4B" w:rsidRDefault="00016D4B" w:rsidP="00016D4B">
            <w:pPr>
              <w:widowControl/>
              <w:suppressAutoHyphens w:val="0"/>
              <w:overflowPunct/>
              <w:spacing w:after="200" w:line="276" w:lineRule="auto"/>
              <w:jc w:val="center"/>
              <w:textAlignment w:val="auto"/>
              <w:rPr>
                <w:rFonts w:eastAsiaTheme="minorHAnsi" w:cs="Times New Roman"/>
                <w:b/>
                <w:color w:val="auto"/>
                <w:kern w:val="0"/>
                <w:sz w:val="20"/>
                <w:szCs w:val="20"/>
                <w:vertAlign w:val="subscript"/>
                <w:lang w:eastAsia="en-US"/>
              </w:rPr>
            </w:pPr>
            <w:r w:rsidRPr="00016D4B">
              <w:rPr>
                <w:rFonts w:eastAsiaTheme="minorHAnsi" w:cs="Times New Roman"/>
                <w:b/>
                <w:color w:val="auto"/>
                <w:kern w:val="0"/>
                <w:sz w:val="20"/>
                <w:szCs w:val="20"/>
                <w:lang w:eastAsia="en-US"/>
              </w:rPr>
              <w:t>Monitorowanie EKG</w:t>
            </w:r>
          </w:p>
        </w:tc>
        <w:tc>
          <w:tcPr>
            <w:tcW w:w="4110" w:type="dxa"/>
            <w:tcBorders>
              <w:top w:val="single" w:sz="4" w:space="0" w:color="auto"/>
              <w:left w:val="single" w:sz="4" w:space="0" w:color="auto"/>
              <w:bottom w:val="single" w:sz="4" w:space="0" w:color="auto"/>
              <w:right w:val="single" w:sz="4" w:space="0" w:color="auto"/>
            </w:tcBorders>
          </w:tcPr>
          <w:p w:rsidR="00016D4B" w:rsidRPr="00016D4B" w:rsidRDefault="00016D4B" w:rsidP="00016D4B">
            <w:pPr>
              <w:widowControl/>
              <w:suppressAutoHyphens w:val="0"/>
              <w:overflowPunct/>
              <w:jc w:val="center"/>
              <w:textAlignment w:val="auto"/>
              <w:rPr>
                <w:rFonts w:eastAsiaTheme="minorHAnsi" w:cs="Times New Roman"/>
                <w:color w:val="auto"/>
                <w:kern w:val="0"/>
                <w:sz w:val="20"/>
                <w:szCs w:val="20"/>
                <w:lang w:eastAsia="pl-PL"/>
              </w:rPr>
            </w:pPr>
          </w:p>
        </w:tc>
      </w:tr>
      <w:tr w:rsidR="00016D4B" w:rsidRPr="00016D4B" w:rsidTr="00016D4B">
        <w:tblPrEx>
          <w:tblCellMar>
            <w:left w:w="108" w:type="dxa"/>
            <w:right w:w="108" w:type="dxa"/>
          </w:tblCellMar>
          <w:tblLook w:val="01E0" w:firstRow="1" w:lastRow="1" w:firstColumn="1" w:lastColumn="1" w:noHBand="0" w:noVBand="0"/>
        </w:tblPrEx>
        <w:tc>
          <w:tcPr>
            <w:tcW w:w="851" w:type="dxa"/>
            <w:tcBorders>
              <w:top w:val="single" w:sz="4" w:space="0" w:color="auto"/>
              <w:left w:val="single" w:sz="4" w:space="0" w:color="auto"/>
              <w:bottom w:val="single" w:sz="4" w:space="0" w:color="auto"/>
              <w:right w:val="single" w:sz="4" w:space="0" w:color="auto"/>
            </w:tcBorders>
          </w:tcPr>
          <w:p w:rsidR="00016D4B" w:rsidRPr="00016D4B" w:rsidRDefault="00016D4B" w:rsidP="00016D4B">
            <w:pPr>
              <w:widowControl/>
              <w:suppressAutoHyphens w:val="0"/>
              <w:overflowPunct/>
              <w:spacing w:after="20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1</w:t>
            </w:r>
          </w:p>
        </w:tc>
        <w:tc>
          <w:tcPr>
            <w:tcW w:w="4962" w:type="dxa"/>
            <w:tcBorders>
              <w:top w:val="single" w:sz="4" w:space="0" w:color="auto"/>
              <w:left w:val="single" w:sz="4" w:space="0" w:color="auto"/>
              <w:bottom w:val="single" w:sz="4" w:space="0" w:color="auto"/>
              <w:right w:val="single" w:sz="4" w:space="0" w:color="auto"/>
            </w:tcBorders>
          </w:tcPr>
          <w:p w:rsidR="00016D4B" w:rsidRPr="00016D4B" w:rsidRDefault="00016D4B" w:rsidP="00016D4B">
            <w:pPr>
              <w:widowControl/>
              <w:suppressAutoHyphens w:val="0"/>
              <w:overflowPunct/>
              <w:spacing w:after="20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Ekran o przekątnej min 5.5" kolorowy</w:t>
            </w:r>
          </w:p>
        </w:tc>
        <w:tc>
          <w:tcPr>
            <w:tcW w:w="4110" w:type="dxa"/>
            <w:tcBorders>
              <w:top w:val="single" w:sz="4" w:space="0" w:color="auto"/>
              <w:left w:val="single" w:sz="4" w:space="0" w:color="auto"/>
              <w:bottom w:val="single" w:sz="4" w:space="0" w:color="auto"/>
              <w:right w:val="single" w:sz="4" w:space="0" w:color="auto"/>
            </w:tcBorders>
          </w:tcPr>
          <w:p w:rsidR="00016D4B" w:rsidRPr="00016D4B" w:rsidRDefault="00016D4B" w:rsidP="00016D4B">
            <w:pPr>
              <w:widowControl/>
              <w:suppressAutoHyphens w:val="0"/>
              <w:overflowPunct/>
              <w:spacing w:after="20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Tak/podać</w:t>
            </w:r>
          </w:p>
        </w:tc>
      </w:tr>
      <w:tr w:rsidR="00016D4B" w:rsidRPr="00016D4B" w:rsidTr="00016D4B">
        <w:tblPrEx>
          <w:tblCellMar>
            <w:left w:w="108" w:type="dxa"/>
            <w:right w:w="108" w:type="dxa"/>
          </w:tblCellMar>
          <w:tblLook w:val="01E0" w:firstRow="1" w:lastRow="1" w:firstColumn="1" w:lastColumn="1" w:noHBand="0" w:noVBand="0"/>
        </w:tblPrEx>
        <w:tc>
          <w:tcPr>
            <w:tcW w:w="851" w:type="dxa"/>
            <w:tcBorders>
              <w:top w:val="single" w:sz="4" w:space="0" w:color="auto"/>
              <w:left w:val="single" w:sz="4" w:space="0" w:color="auto"/>
              <w:bottom w:val="single" w:sz="4" w:space="0" w:color="auto"/>
              <w:right w:val="single" w:sz="4" w:space="0" w:color="auto"/>
            </w:tcBorders>
          </w:tcPr>
          <w:p w:rsidR="00016D4B" w:rsidRPr="00016D4B" w:rsidRDefault="00016D4B" w:rsidP="00016D4B">
            <w:pPr>
              <w:widowControl/>
              <w:suppressAutoHyphens w:val="0"/>
              <w:overflowPunct/>
              <w:spacing w:after="20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2</w:t>
            </w:r>
          </w:p>
        </w:tc>
        <w:tc>
          <w:tcPr>
            <w:tcW w:w="4962" w:type="dxa"/>
            <w:tcBorders>
              <w:top w:val="single" w:sz="4" w:space="0" w:color="auto"/>
              <w:left w:val="single" w:sz="4" w:space="0" w:color="auto"/>
              <w:bottom w:val="single" w:sz="4" w:space="0" w:color="auto"/>
              <w:right w:val="single" w:sz="4" w:space="0" w:color="auto"/>
            </w:tcBorders>
          </w:tcPr>
          <w:p w:rsidR="00016D4B" w:rsidRPr="00016D4B" w:rsidRDefault="00016D4B" w:rsidP="00016D4B">
            <w:pPr>
              <w:widowControl/>
              <w:suppressAutoHyphens w:val="0"/>
              <w:overflowPunct/>
              <w:spacing w:after="200" w:line="276" w:lineRule="auto"/>
              <w:ind w:right="-108"/>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 xml:space="preserve">Monitorowanie min 3 </w:t>
            </w:r>
            <w:proofErr w:type="spellStart"/>
            <w:r w:rsidRPr="00016D4B">
              <w:rPr>
                <w:rFonts w:eastAsiaTheme="minorHAnsi" w:cs="Times New Roman"/>
                <w:color w:val="auto"/>
                <w:kern w:val="0"/>
                <w:sz w:val="20"/>
                <w:szCs w:val="20"/>
                <w:lang w:eastAsia="en-US"/>
              </w:rPr>
              <w:t>odprowadzeniami</w:t>
            </w:r>
            <w:proofErr w:type="spellEnd"/>
          </w:p>
          <w:p w:rsidR="00016D4B" w:rsidRPr="00016D4B" w:rsidRDefault="00016D4B" w:rsidP="00016D4B">
            <w:pPr>
              <w:widowControl/>
              <w:suppressAutoHyphens w:val="0"/>
              <w:overflowPunct/>
              <w:spacing w:after="200" w:line="276" w:lineRule="auto"/>
              <w:ind w:right="-108"/>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 xml:space="preserve">wraz z </w:t>
            </w:r>
            <w:proofErr w:type="spellStart"/>
            <w:r w:rsidRPr="00016D4B">
              <w:rPr>
                <w:rFonts w:eastAsiaTheme="minorHAnsi" w:cs="Times New Roman"/>
                <w:color w:val="auto"/>
                <w:kern w:val="0"/>
                <w:sz w:val="20"/>
                <w:szCs w:val="20"/>
                <w:lang w:eastAsia="en-US"/>
              </w:rPr>
              <w:t>kpl</w:t>
            </w:r>
            <w:proofErr w:type="spellEnd"/>
            <w:r w:rsidRPr="00016D4B">
              <w:rPr>
                <w:rFonts w:eastAsiaTheme="minorHAnsi" w:cs="Times New Roman"/>
                <w:color w:val="auto"/>
                <w:kern w:val="0"/>
                <w:sz w:val="20"/>
                <w:szCs w:val="20"/>
                <w:lang w:eastAsia="en-US"/>
              </w:rPr>
              <w:t>. kabli</w:t>
            </w:r>
          </w:p>
        </w:tc>
        <w:tc>
          <w:tcPr>
            <w:tcW w:w="4110" w:type="dxa"/>
            <w:tcBorders>
              <w:top w:val="single" w:sz="4" w:space="0" w:color="auto"/>
              <w:left w:val="single" w:sz="4" w:space="0" w:color="auto"/>
              <w:bottom w:val="single" w:sz="4" w:space="0" w:color="auto"/>
              <w:right w:val="single" w:sz="4" w:space="0" w:color="auto"/>
            </w:tcBorders>
          </w:tcPr>
          <w:p w:rsidR="00016D4B" w:rsidRPr="00016D4B" w:rsidRDefault="00016D4B" w:rsidP="00016D4B">
            <w:pPr>
              <w:widowControl/>
              <w:suppressAutoHyphens w:val="0"/>
              <w:overflowPunct/>
              <w:spacing w:after="20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Tak/podać</w:t>
            </w:r>
          </w:p>
        </w:tc>
      </w:tr>
      <w:tr w:rsidR="00016D4B" w:rsidRPr="00016D4B" w:rsidTr="00016D4B">
        <w:tblPrEx>
          <w:tblCellMar>
            <w:left w:w="108" w:type="dxa"/>
            <w:right w:w="108" w:type="dxa"/>
          </w:tblCellMar>
          <w:tblLook w:val="01E0" w:firstRow="1" w:lastRow="1" w:firstColumn="1" w:lastColumn="1" w:noHBand="0" w:noVBand="0"/>
        </w:tblPrEx>
        <w:tc>
          <w:tcPr>
            <w:tcW w:w="851" w:type="dxa"/>
            <w:tcBorders>
              <w:top w:val="single" w:sz="4" w:space="0" w:color="auto"/>
              <w:left w:val="single" w:sz="4" w:space="0" w:color="auto"/>
              <w:bottom w:val="single" w:sz="4" w:space="0" w:color="auto"/>
              <w:right w:val="single" w:sz="4" w:space="0" w:color="auto"/>
            </w:tcBorders>
          </w:tcPr>
          <w:p w:rsidR="00016D4B" w:rsidRPr="00016D4B" w:rsidRDefault="00016D4B" w:rsidP="00016D4B">
            <w:pPr>
              <w:widowControl/>
              <w:suppressAutoHyphens w:val="0"/>
              <w:overflowPunct/>
              <w:spacing w:after="20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3</w:t>
            </w:r>
          </w:p>
        </w:tc>
        <w:tc>
          <w:tcPr>
            <w:tcW w:w="4962" w:type="dxa"/>
            <w:tcBorders>
              <w:top w:val="single" w:sz="4" w:space="0" w:color="auto"/>
              <w:left w:val="single" w:sz="4" w:space="0" w:color="auto"/>
              <w:bottom w:val="single" w:sz="4" w:space="0" w:color="auto"/>
              <w:right w:val="single" w:sz="4" w:space="0" w:color="auto"/>
            </w:tcBorders>
          </w:tcPr>
          <w:p w:rsidR="00016D4B" w:rsidRPr="00016D4B" w:rsidRDefault="00016D4B" w:rsidP="00016D4B">
            <w:pPr>
              <w:widowControl/>
              <w:suppressAutoHyphens w:val="0"/>
              <w:overflowPunct/>
              <w:spacing w:after="20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Min 5 wartości wzmocnienia sygnału</w:t>
            </w:r>
          </w:p>
        </w:tc>
        <w:tc>
          <w:tcPr>
            <w:tcW w:w="4110" w:type="dxa"/>
            <w:tcBorders>
              <w:top w:val="single" w:sz="4" w:space="0" w:color="auto"/>
              <w:left w:val="single" w:sz="4" w:space="0" w:color="auto"/>
              <w:bottom w:val="single" w:sz="4" w:space="0" w:color="auto"/>
              <w:right w:val="single" w:sz="4" w:space="0" w:color="auto"/>
            </w:tcBorders>
          </w:tcPr>
          <w:p w:rsidR="00016D4B" w:rsidRPr="00016D4B" w:rsidRDefault="00016D4B" w:rsidP="00016D4B">
            <w:pPr>
              <w:widowControl/>
              <w:suppressAutoHyphens w:val="0"/>
              <w:overflowPunct/>
              <w:spacing w:after="20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Tak/podać</w:t>
            </w:r>
          </w:p>
        </w:tc>
      </w:tr>
      <w:tr w:rsidR="00016D4B" w:rsidRPr="00016D4B" w:rsidTr="00016D4B">
        <w:tblPrEx>
          <w:tblCellMar>
            <w:left w:w="108" w:type="dxa"/>
            <w:right w:w="108" w:type="dxa"/>
          </w:tblCellMar>
          <w:tblLook w:val="01E0" w:firstRow="1" w:lastRow="1" w:firstColumn="1" w:lastColumn="1" w:noHBand="0" w:noVBand="0"/>
        </w:tblPrEx>
        <w:trPr>
          <w:trHeight w:val="453"/>
        </w:trPr>
        <w:tc>
          <w:tcPr>
            <w:tcW w:w="851" w:type="dxa"/>
            <w:tcBorders>
              <w:top w:val="single" w:sz="4" w:space="0" w:color="auto"/>
              <w:left w:val="single" w:sz="4" w:space="0" w:color="auto"/>
              <w:bottom w:val="single" w:sz="4" w:space="0" w:color="auto"/>
              <w:right w:val="single" w:sz="4" w:space="0" w:color="auto"/>
            </w:tcBorders>
          </w:tcPr>
          <w:p w:rsidR="00016D4B" w:rsidRPr="00016D4B" w:rsidRDefault="00016D4B" w:rsidP="00016D4B">
            <w:pPr>
              <w:widowControl/>
              <w:suppressAutoHyphens w:val="0"/>
              <w:overflowPunct/>
              <w:spacing w:after="20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4</w:t>
            </w:r>
          </w:p>
          <w:p w:rsidR="00016D4B" w:rsidRPr="00016D4B" w:rsidRDefault="00016D4B" w:rsidP="00016D4B">
            <w:pPr>
              <w:widowControl/>
              <w:suppressAutoHyphens w:val="0"/>
              <w:overflowPunct/>
              <w:spacing w:after="200" w:line="276" w:lineRule="auto"/>
              <w:jc w:val="center"/>
              <w:textAlignment w:val="auto"/>
              <w:rPr>
                <w:rFonts w:eastAsiaTheme="minorHAnsi" w:cs="Times New Roman"/>
                <w:color w:val="auto"/>
                <w:kern w:val="0"/>
                <w:sz w:val="20"/>
                <w:szCs w:val="20"/>
                <w:lang w:eastAsia="en-US"/>
              </w:rPr>
            </w:pPr>
          </w:p>
        </w:tc>
        <w:tc>
          <w:tcPr>
            <w:tcW w:w="4962" w:type="dxa"/>
            <w:tcBorders>
              <w:top w:val="single" w:sz="4" w:space="0" w:color="auto"/>
              <w:left w:val="single" w:sz="4" w:space="0" w:color="auto"/>
              <w:bottom w:val="single" w:sz="4" w:space="0" w:color="auto"/>
              <w:right w:val="single" w:sz="4" w:space="0" w:color="auto"/>
            </w:tcBorders>
          </w:tcPr>
          <w:p w:rsidR="00016D4B" w:rsidRPr="00016D4B" w:rsidRDefault="00016D4B" w:rsidP="00016D4B">
            <w:pPr>
              <w:widowControl/>
              <w:suppressAutoHyphens w:val="0"/>
              <w:overflowPunct/>
              <w:spacing w:after="20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Zakres pomiaru częstości pracy serca</w:t>
            </w:r>
          </w:p>
          <w:p w:rsidR="00016D4B" w:rsidRPr="00016D4B" w:rsidRDefault="00016D4B" w:rsidP="00016D4B">
            <w:pPr>
              <w:widowControl/>
              <w:suppressAutoHyphens w:val="0"/>
              <w:overflowPunct/>
              <w:spacing w:after="200" w:line="276" w:lineRule="auto"/>
              <w:jc w:val="center"/>
              <w:textAlignment w:val="auto"/>
              <w:rPr>
                <w:rFonts w:eastAsiaTheme="minorHAnsi" w:cs="Times New Roman"/>
                <w:color w:val="auto"/>
                <w:kern w:val="0"/>
                <w:sz w:val="20"/>
                <w:szCs w:val="20"/>
                <w:lang w:eastAsia="en-US"/>
              </w:rPr>
            </w:pPr>
            <w:proofErr w:type="spellStart"/>
            <w:r w:rsidRPr="00016D4B">
              <w:rPr>
                <w:rFonts w:eastAsiaTheme="minorHAnsi" w:cs="Times New Roman"/>
                <w:color w:val="auto"/>
                <w:kern w:val="0"/>
                <w:sz w:val="20"/>
                <w:szCs w:val="20"/>
                <w:lang w:eastAsia="en-US"/>
              </w:rPr>
              <w:t>hr</w:t>
            </w:r>
            <w:proofErr w:type="spellEnd"/>
            <w:r w:rsidRPr="00016D4B">
              <w:rPr>
                <w:rFonts w:eastAsiaTheme="minorHAnsi" w:cs="Times New Roman"/>
                <w:color w:val="auto"/>
                <w:kern w:val="0"/>
                <w:sz w:val="20"/>
                <w:szCs w:val="20"/>
                <w:lang w:eastAsia="en-US"/>
              </w:rPr>
              <w:t xml:space="preserve"> min 20 -300/min</w:t>
            </w:r>
          </w:p>
        </w:tc>
        <w:tc>
          <w:tcPr>
            <w:tcW w:w="4110" w:type="dxa"/>
            <w:tcBorders>
              <w:top w:val="single" w:sz="4" w:space="0" w:color="auto"/>
              <w:left w:val="single" w:sz="4" w:space="0" w:color="auto"/>
              <w:bottom w:val="single" w:sz="4" w:space="0" w:color="auto"/>
              <w:right w:val="single" w:sz="4" w:space="0" w:color="auto"/>
            </w:tcBorders>
          </w:tcPr>
          <w:p w:rsidR="00016D4B" w:rsidRPr="00016D4B" w:rsidRDefault="00016D4B" w:rsidP="00016D4B">
            <w:pPr>
              <w:widowControl/>
              <w:suppressAutoHyphens w:val="0"/>
              <w:overflowPunct/>
              <w:spacing w:after="20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Tak/podać</w:t>
            </w:r>
          </w:p>
        </w:tc>
      </w:tr>
      <w:tr w:rsidR="00016D4B" w:rsidRPr="00016D4B" w:rsidTr="00016D4B">
        <w:tblPrEx>
          <w:tblCellMar>
            <w:left w:w="108" w:type="dxa"/>
            <w:right w:w="108" w:type="dxa"/>
          </w:tblCellMar>
          <w:tblLook w:val="01E0" w:firstRow="1" w:lastRow="1" w:firstColumn="1" w:lastColumn="1" w:noHBand="0" w:noVBand="0"/>
        </w:tblPrEx>
        <w:trPr>
          <w:trHeight w:val="262"/>
        </w:trPr>
        <w:tc>
          <w:tcPr>
            <w:tcW w:w="851" w:type="dxa"/>
            <w:tcBorders>
              <w:top w:val="single" w:sz="4" w:space="0" w:color="auto"/>
              <w:left w:val="single" w:sz="4" w:space="0" w:color="auto"/>
              <w:bottom w:val="single" w:sz="4" w:space="0" w:color="auto"/>
              <w:right w:val="single" w:sz="4" w:space="0" w:color="auto"/>
            </w:tcBorders>
          </w:tcPr>
          <w:p w:rsidR="00016D4B" w:rsidRPr="00016D4B" w:rsidRDefault="00016D4B" w:rsidP="00016D4B">
            <w:pPr>
              <w:widowControl/>
              <w:suppressAutoHyphens w:val="0"/>
              <w:overflowPunct/>
              <w:spacing w:after="200" w:line="276" w:lineRule="auto"/>
              <w:jc w:val="center"/>
              <w:textAlignment w:val="auto"/>
              <w:rPr>
                <w:rFonts w:eastAsiaTheme="minorHAnsi" w:cs="Times New Roman"/>
                <w:b/>
                <w:color w:val="auto"/>
                <w:kern w:val="0"/>
                <w:sz w:val="20"/>
                <w:szCs w:val="20"/>
                <w:lang w:eastAsia="en-US"/>
              </w:rPr>
            </w:pPr>
            <w:r w:rsidRPr="00016D4B">
              <w:rPr>
                <w:rFonts w:eastAsiaTheme="minorHAnsi" w:cs="Times New Roman"/>
                <w:b/>
                <w:color w:val="auto"/>
                <w:kern w:val="0"/>
                <w:sz w:val="20"/>
                <w:szCs w:val="20"/>
                <w:lang w:eastAsia="en-US"/>
              </w:rPr>
              <w:t>IV</w:t>
            </w:r>
          </w:p>
        </w:tc>
        <w:tc>
          <w:tcPr>
            <w:tcW w:w="4962" w:type="dxa"/>
            <w:tcBorders>
              <w:top w:val="single" w:sz="4" w:space="0" w:color="auto"/>
              <w:left w:val="single" w:sz="4" w:space="0" w:color="auto"/>
              <w:bottom w:val="single" w:sz="4" w:space="0" w:color="auto"/>
              <w:right w:val="single" w:sz="4" w:space="0" w:color="auto"/>
            </w:tcBorders>
          </w:tcPr>
          <w:p w:rsidR="00016D4B" w:rsidRPr="00016D4B" w:rsidRDefault="00016D4B" w:rsidP="00016D4B">
            <w:pPr>
              <w:widowControl/>
              <w:suppressAutoHyphens w:val="0"/>
              <w:overflowPunct/>
              <w:spacing w:after="200" w:line="276" w:lineRule="auto"/>
              <w:jc w:val="center"/>
              <w:textAlignment w:val="auto"/>
              <w:rPr>
                <w:rFonts w:eastAsiaTheme="minorHAnsi" w:cs="Times New Roman"/>
                <w:b/>
                <w:color w:val="auto"/>
                <w:kern w:val="0"/>
                <w:sz w:val="20"/>
                <w:szCs w:val="20"/>
                <w:lang w:eastAsia="en-US"/>
              </w:rPr>
            </w:pPr>
            <w:r w:rsidRPr="00016D4B">
              <w:rPr>
                <w:rFonts w:eastAsiaTheme="minorHAnsi" w:cs="Times New Roman"/>
                <w:b/>
                <w:color w:val="auto"/>
                <w:kern w:val="0"/>
                <w:sz w:val="20"/>
                <w:szCs w:val="20"/>
                <w:lang w:eastAsia="en-US"/>
              </w:rPr>
              <w:t>Rejestracja</w:t>
            </w:r>
          </w:p>
        </w:tc>
        <w:tc>
          <w:tcPr>
            <w:tcW w:w="4110" w:type="dxa"/>
            <w:tcBorders>
              <w:top w:val="single" w:sz="4" w:space="0" w:color="auto"/>
              <w:left w:val="single" w:sz="4" w:space="0" w:color="auto"/>
              <w:bottom w:val="single" w:sz="4" w:space="0" w:color="auto"/>
              <w:right w:val="single" w:sz="4" w:space="0" w:color="auto"/>
            </w:tcBorders>
          </w:tcPr>
          <w:p w:rsidR="00016D4B" w:rsidRPr="00016D4B" w:rsidRDefault="00016D4B" w:rsidP="00016D4B">
            <w:pPr>
              <w:widowControl/>
              <w:suppressAutoHyphens w:val="0"/>
              <w:overflowPunct/>
              <w:spacing w:after="200" w:line="276" w:lineRule="auto"/>
              <w:jc w:val="center"/>
              <w:textAlignment w:val="auto"/>
              <w:rPr>
                <w:rFonts w:eastAsiaTheme="minorHAnsi" w:cs="Times New Roman"/>
                <w:color w:val="auto"/>
                <w:kern w:val="0"/>
                <w:sz w:val="20"/>
                <w:szCs w:val="20"/>
                <w:lang w:eastAsia="en-US"/>
              </w:rPr>
            </w:pPr>
          </w:p>
        </w:tc>
      </w:tr>
      <w:tr w:rsidR="00016D4B" w:rsidRPr="00016D4B" w:rsidTr="00016D4B">
        <w:tblPrEx>
          <w:tblCellMar>
            <w:left w:w="108" w:type="dxa"/>
            <w:right w:w="108" w:type="dxa"/>
          </w:tblCellMar>
          <w:tblLook w:val="01E0" w:firstRow="1" w:lastRow="1" w:firstColumn="1" w:lastColumn="1" w:noHBand="0" w:noVBand="0"/>
        </w:tblPrEx>
        <w:trPr>
          <w:trHeight w:val="330"/>
        </w:trPr>
        <w:tc>
          <w:tcPr>
            <w:tcW w:w="851" w:type="dxa"/>
            <w:tcBorders>
              <w:top w:val="single" w:sz="4" w:space="0" w:color="auto"/>
              <w:left w:val="single" w:sz="4" w:space="0" w:color="auto"/>
              <w:bottom w:val="single" w:sz="4" w:space="0" w:color="auto"/>
              <w:right w:val="single" w:sz="4" w:space="0" w:color="auto"/>
            </w:tcBorders>
          </w:tcPr>
          <w:p w:rsidR="00016D4B" w:rsidRPr="00016D4B" w:rsidRDefault="00016D4B" w:rsidP="00016D4B">
            <w:pPr>
              <w:widowControl/>
              <w:suppressAutoHyphens w:val="0"/>
              <w:overflowPunct/>
              <w:spacing w:after="20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1</w:t>
            </w:r>
          </w:p>
        </w:tc>
        <w:tc>
          <w:tcPr>
            <w:tcW w:w="4962" w:type="dxa"/>
            <w:tcBorders>
              <w:top w:val="single" w:sz="4" w:space="0" w:color="auto"/>
              <w:left w:val="single" w:sz="4" w:space="0" w:color="auto"/>
              <w:bottom w:val="single" w:sz="4" w:space="0" w:color="auto"/>
              <w:right w:val="single" w:sz="4" w:space="0" w:color="auto"/>
            </w:tcBorders>
          </w:tcPr>
          <w:p w:rsidR="00016D4B" w:rsidRPr="00016D4B" w:rsidRDefault="00016D4B" w:rsidP="00016D4B">
            <w:pPr>
              <w:widowControl/>
              <w:suppressAutoHyphens w:val="0"/>
              <w:overflowPunct/>
              <w:spacing w:after="20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Rejestrator EKG na papierze minimum 50 mm</w:t>
            </w:r>
          </w:p>
        </w:tc>
        <w:tc>
          <w:tcPr>
            <w:tcW w:w="4110" w:type="dxa"/>
            <w:tcBorders>
              <w:top w:val="single" w:sz="4" w:space="0" w:color="auto"/>
              <w:left w:val="single" w:sz="4" w:space="0" w:color="auto"/>
              <w:bottom w:val="single" w:sz="4" w:space="0" w:color="auto"/>
              <w:right w:val="single" w:sz="4" w:space="0" w:color="auto"/>
            </w:tcBorders>
          </w:tcPr>
          <w:p w:rsidR="00016D4B" w:rsidRPr="00016D4B" w:rsidRDefault="00016D4B" w:rsidP="00016D4B">
            <w:pPr>
              <w:widowControl/>
              <w:suppressAutoHyphens w:val="0"/>
              <w:overflowPunct/>
              <w:spacing w:after="20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Tak/podać</w:t>
            </w:r>
          </w:p>
        </w:tc>
      </w:tr>
      <w:tr w:rsidR="00016D4B" w:rsidRPr="00016D4B" w:rsidTr="00016D4B">
        <w:tblPrEx>
          <w:tblCellMar>
            <w:left w:w="108" w:type="dxa"/>
            <w:right w:w="108" w:type="dxa"/>
          </w:tblCellMar>
          <w:tblLook w:val="01E0" w:firstRow="1" w:lastRow="1" w:firstColumn="1" w:lastColumn="1" w:noHBand="0" w:noVBand="0"/>
        </w:tblPrEx>
        <w:trPr>
          <w:trHeight w:val="228"/>
        </w:trPr>
        <w:tc>
          <w:tcPr>
            <w:tcW w:w="851" w:type="dxa"/>
            <w:tcBorders>
              <w:top w:val="single" w:sz="4" w:space="0" w:color="auto"/>
              <w:left w:val="single" w:sz="4" w:space="0" w:color="auto"/>
              <w:bottom w:val="single" w:sz="4" w:space="0" w:color="auto"/>
              <w:right w:val="single" w:sz="4" w:space="0" w:color="auto"/>
            </w:tcBorders>
          </w:tcPr>
          <w:p w:rsidR="00016D4B" w:rsidRPr="00016D4B" w:rsidRDefault="00016D4B" w:rsidP="00016D4B">
            <w:pPr>
              <w:widowControl/>
              <w:suppressAutoHyphens w:val="0"/>
              <w:overflowPunct/>
              <w:spacing w:after="20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2</w:t>
            </w:r>
          </w:p>
        </w:tc>
        <w:tc>
          <w:tcPr>
            <w:tcW w:w="4962" w:type="dxa"/>
            <w:tcBorders>
              <w:top w:val="single" w:sz="4" w:space="0" w:color="auto"/>
              <w:left w:val="single" w:sz="4" w:space="0" w:color="auto"/>
              <w:bottom w:val="single" w:sz="4" w:space="0" w:color="auto"/>
              <w:right w:val="single" w:sz="4" w:space="0" w:color="auto"/>
            </w:tcBorders>
          </w:tcPr>
          <w:p w:rsidR="00016D4B" w:rsidRPr="00016D4B" w:rsidRDefault="00016D4B" w:rsidP="00016D4B">
            <w:pPr>
              <w:widowControl/>
              <w:suppressAutoHyphens w:val="0"/>
              <w:overflowPunct/>
              <w:spacing w:after="20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Szybkość wydruku min 25mm/sek.</w:t>
            </w:r>
          </w:p>
        </w:tc>
        <w:tc>
          <w:tcPr>
            <w:tcW w:w="4110" w:type="dxa"/>
            <w:tcBorders>
              <w:top w:val="single" w:sz="4" w:space="0" w:color="auto"/>
              <w:left w:val="single" w:sz="4" w:space="0" w:color="auto"/>
              <w:bottom w:val="single" w:sz="4" w:space="0" w:color="auto"/>
              <w:right w:val="single" w:sz="4" w:space="0" w:color="auto"/>
            </w:tcBorders>
          </w:tcPr>
          <w:p w:rsidR="00016D4B" w:rsidRPr="00016D4B" w:rsidRDefault="00016D4B" w:rsidP="00016D4B">
            <w:pPr>
              <w:widowControl/>
              <w:suppressAutoHyphens w:val="0"/>
              <w:overflowPunct/>
              <w:spacing w:after="20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Tak/podać</w:t>
            </w:r>
          </w:p>
        </w:tc>
      </w:tr>
      <w:tr w:rsidR="00016D4B" w:rsidRPr="00016D4B" w:rsidTr="00016D4B">
        <w:tblPrEx>
          <w:tblCellMar>
            <w:left w:w="108" w:type="dxa"/>
            <w:right w:w="108" w:type="dxa"/>
          </w:tblCellMar>
          <w:tblLook w:val="01E0" w:firstRow="1" w:lastRow="1" w:firstColumn="1" w:lastColumn="1" w:noHBand="0" w:noVBand="0"/>
        </w:tblPrEx>
        <w:trPr>
          <w:trHeight w:val="273"/>
        </w:trPr>
        <w:tc>
          <w:tcPr>
            <w:tcW w:w="851" w:type="dxa"/>
            <w:tcBorders>
              <w:top w:val="single" w:sz="4" w:space="0" w:color="auto"/>
              <w:left w:val="single" w:sz="4" w:space="0" w:color="auto"/>
              <w:bottom w:val="single" w:sz="4" w:space="0" w:color="auto"/>
              <w:right w:val="single" w:sz="4" w:space="0" w:color="auto"/>
            </w:tcBorders>
          </w:tcPr>
          <w:p w:rsidR="00016D4B" w:rsidRPr="00016D4B" w:rsidRDefault="00016D4B" w:rsidP="00016D4B">
            <w:pPr>
              <w:widowControl/>
              <w:suppressAutoHyphens w:val="0"/>
              <w:overflowPunct/>
              <w:spacing w:after="20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3</w:t>
            </w:r>
          </w:p>
        </w:tc>
        <w:tc>
          <w:tcPr>
            <w:tcW w:w="4962" w:type="dxa"/>
            <w:tcBorders>
              <w:top w:val="single" w:sz="4" w:space="0" w:color="auto"/>
              <w:left w:val="single" w:sz="4" w:space="0" w:color="auto"/>
              <w:bottom w:val="single" w:sz="4" w:space="0" w:color="auto"/>
              <w:right w:val="single" w:sz="4" w:space="0" w:color="auto"/>
            </w:tcBorders>
          </w:tcPr>
          <w:p w:rsidR="00016D4B" w:rsidRPr="00016D4B" w:rsidRDefault="00016D4B" w:rsidP="00016D4B">
            <w:pPr>
              <w:widowControl/>
              <w:suppressAutoHyphens w:val="0"/>
              <w:overflowPunct/>
              <w:spacing w:after="200" w:line="276" w:lineRule="auto"/>
              <w:jc w:val="center"/>
              <w:textAlignment w:val="auto"/>
              <w:rPr>
                <w:rFonts w:eastAsiaTheme="minorHAnsi" w:cs="Times New Roman"/>
                <w:color w:val="auto"/>
                <w:spacing w:val="-6"/>
                <w:kern w:val="0"/>
                <w:sz w:val="20"/>
                <w:szCs w:val="20"/>
                <w:lang w:eastAsia="en-US"/>
              </w:rPr>
            </w:pPr>
            <w:r w:rsidRPr="00016D4B">
              <w:rPr>
                <w:rFonts w:eastAsiaTheme="minorHAnsi" w:cs="Times New Roman"/>
                <w:color w:val="auto"/>
                <w:spacing w:val="-6"/>
                <w:kern w:val="0"/>
                <w:sz w:val="20"/>
                <w:szCs w:val="20"/>
                <w:lang w:eastAsia="en-US"/>
              </w:rPr>
              <w:t>Pamięć wewnętrzna epizodów i fragmentów EKG</w:t>
            </w:r>
          </w:p>
        </w:tc>
        <w:tc>
          <w:tcPr>
            <w:tcW w:w="4110" w:type="dxa"/>
            <w:tcBorders>
              <w:top w:val="single" w:sz="4" w:space="0" w:color="auto"/>
              <w:left w:val="single" w:sz="4" w:space="0" w:color="auto"/>
              <w:bottom w:val="single" w:sz="4" w:space="0" w:color="auto"/>
              <w:right w:val="single" w:sz="4" w:space="0" w:color="auto"/>
            </w:tcBorders>
          </w:tcPr>
          <w:p w:rsidR="00016D4B" w:rsidRPr="00016D4B" w:rsidRDefault="00016D4B" w:rsidP="00016D4B">
            <w:pPr>
              <w:widowControl/>
              <w:suppressAutoHyphens w:val="0"/>
              <w:overflowPunct/>
              <w:spacing w:after="20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Tak/podać</w:t>
            </w:r>
          </w:p>
        </w:tc>
      </w:tr>
      <w:tr w:rsidR="00016D4B" w:rsidRPr="00016D4B" w:rsidTr="00016D4B">
        <w:tblPrEx>
          <w:tblCellMar>
            <w:left w:w="108" w:type="dxa"/>
            <w:right w:w="108" w:type="dxa"/>
          </w:tblCellMar>
          <w:tblLook w:val="01E0" w:firstRow="1" w:lastRow="1" w:firstColumn="1" w:lastColumn="1" w:noHBand="0" w:noVBand="0"/>
        </w:tblPrEx>
        <w:trPr>
          <w:trHeight w:val="547"/>
        </w:trPr>
        <w:tc>
          <w:tcPr>
            <w:tcW w:w="851" w:type="dxa"/>
            <w:tcBorders>
              <w:top w:val="single" w:sz="4" w:space="0" w:color="auto"/>
              <w:left w:val="single" w:sz="4" w:space="0" w:color="auto"/>
              <w:bottom w:val="single" w:sz="4" w:space="0" w:color="auto"/>
              <w:right w:val="single" w:sz="4" w:space="0" w:color="auto"/>
            </w:tcBorders>
          </w:tcPr>
          <w:p w:rsidR="00016D4B" w:rsidRPr="00016D4B" w:rsidRDefault="00016D4B" w:rsidP="00016D4B">
            <w:pPr>
              <w:widowControl/>
              <w:suppressAutoHyphens w:val="0"/>
              <w:overflowPunct/>
              <w:spacing w:after="20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4</w:t>
            </w:r>
          </w:p>
        </w:tc>
        <w:tc>
          <w:tcPr>
            <w:tcW w:w="4962" w:type="dxa"/>
            <w:tcBorders>
              <w:top w:val="single" w:sz="4" w:space="0" w:color="auto"/>
              <w:left w:val="single" w:sz="4" w:space="0" w:color="auto"/>
              <w:bottom w:val="single" w:sz="4" w:space="0" w:color="auto"/>
              <w:right w:val="single" w:sz="4" w:space="0" w:color="auto"/>
            </w:tcBorders>
          </w:tcPr>
          <w:p w:rsidR="00016D4B" w:rsidRPr="00016D4B" w:rsidRDefault="00016D4B" w:rsidP="00016D4B">
            <w:pPr>
              <w:widowControl/>
              <w:suppressAutoHyphens w:val="0"/>
              <w:overflowPunct/>
              <w:spacing w:after="20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Możliwość wprowadzenia do pamięci danych pacjenta oraz nazw wykonywanych procedur i podawanych leków</w:t>
            </w:r>
          </w:p>
        </w:tc>
        <w:tc>
          <w:tcPr>
            <w:tcW w:w="4110" w:type="dxa"/>
            <w:tcBorders>
              <w:top w:val="single" w:sz="4" w:space="0" w:color="auto"/>
              <w:left w:val="single" w:sz="4" w:space="0" w:color="auto"/>
              <w:bottom w:val="single" w:sz="4" w:space="0" w:color="auto"/>
              <w:right w:val="single" w:sz="4" w:space="0" w:color="auto"/>
            </w:tcBorders>
          </w:tcPr>
          <w:p w:rsidR="00016D4B" w:rsidRPr="00016D4B" w:rsidRDefault="00016D4B" w:rsidP="00016D4B">
            <w:pPr>
              <w:widowControl/>
              <w:suppressAutoHyphens w:val="0"/>
              <w:overflowPunct/>
              <w:spacing w:after="20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Tak/podać</w:t>
            </w:r>
          </w:p>
        </w:tc>
      </w:tr>
      <w:tr w:rsidR="00016D4B" w:rsidRPr="00016D4B" w:rsidTr="00016D4B">
        <w:tblPrEx>
          <w:tblCellMar>
            <w:left w:w="108" w:type="dxa"/>
            <w:right w:w="108" w:type="dxa"/>
          </w:tblCellMar>
          <w:tblLook w:val="01E0" w:firstRow="1" w:lastRow="1" w:firstColumn="1" w:lastColumn="1" w:noHBand="0" w:noVBand="0"/>
        </w:tblPrEx>
        <w:trPr>
          <w:trHeight w:val="345"/>
        </w:trPr>
        <w:tc>
          <w:tcPr>
            <w:tcW w:w="851" w:type="dxa"/>
            <w:tcBorders>
              <w:top w:val="single" w:sz="4" w:space="0" w:color="auto"/>
              <w:left w:val="single" w:sz="4" w:space="0" w:color="auto"/>
              <w:bottom w:val="single" w:sz="4" w:space="0" w:color="auto"/>
              <w:right w:val="single" w:sz="4" w:space="0" w:color="auto"/>
            </w:tcBorders>
          </w:tcPr>
          <w:p w:rsidR="00016D4B" w:rsidRPr="00016D4B" w:rsidRDefault="00016D4B" w:rsidP="00016D4B">
            <w:pPr>
              <w:widowControl/>
              <w:suppressAutoHyphens w:val="0"/>
              <w:overflowPunct/>
              <w:spacing w:after="200" w:line="276" w:lineRule="auto"/>
              <w:jc w:val="center"/>
              <w:textAlignment w:val="auto"/>
              <w:rPr>
                <w:rFonts w:eastAsiaTheme="minorHAnsi" w:cs="Times New Roman"/>
                <w:b/>
                <w:color w:val="auto"/>
                <w:kern w:val="0"/>
                <w:sz w:val="20"/>
                <w:szCs w:val="20"/>
                <w:lang w:eastAsia="en-US"/>
              </w:rPr>
            </w:pPr>
            <w:r w:rsidRPr="00016D4B">
              <w:rPr>
                <w:rFonts w:eastAsiaTheme="minorHAnsi" w:cs="Times New Roman"/>
                <w:b/>
                <w:color w:val="auto"/>
                <w:kern w:val="0"/>
                <w:sz w:val="20"/>
                <w:szCs w:val="20"/>
                <w:lang w:eastAsia="en-US"/>
              </w:rPr>
              <w:t>V</w:t>
            </w:r>
          </w:p>
        </w:tc>
        <w:tc>
          <w:tcPr>
            <w:tcW w:w="4962" w:type="dxa"/>
            <w:tcBorders>
              <w:top w:val="single" w:sz="4" w:space="0" w:color="auto"/>
              <w:left w:val="single" w:sz="4" w:space="0" w:color="auto"/>
              <w:bottom w:val="single" w:sz="4" w:space="0" w:color="auto"/>
              <w:right w:val="single" w:sz="4" w:space="0" w:color="auto"/>
            </w:tcBorders>
          </w:tcPr>
          <w:p w:rsidR="00016D4B" w:rsidRPr="00016D4B" w:rsidRDefault="00016D4B" w:rsidP="00016D4B">
            <w:pPr>
              <w:widowControl/>
              <w:suppressAutoHyphens w:val="0"/>
              <w:overflowPunct/>
              <w:spacing w:after="200" w:line="276" w:lineRule="auto"/>
              <w:jc w:val="center"/>
              <w:textAlignment w:val="auto"/>
              <w:rPr>
                <w:rFonts w:eastAsiaTheme="minorHAnsi" w:cs="Times New Roman"/>
                <w:b/>
                <w:color w:val="auto"/>
                <w:kern w:val="0"/>
                <w:sz w:val="20"/>
                <w:szCs w:val="20"/>
                <w:lang w:eastAsia="en-US"/>
              </w:rPr>
            </w:pPr>
            <w:r w:rsidRPr="00016D4B">
              <w:rPr>
                <w:rFonts w:eastAsiaTheme="minorHAnsi" w:cs="Times New Roman"/>
                <w:b/>
                <w:color w:val="auto"/>
                <w:kern w:val="0"/>
                <w:sz w:val="20"/>
                <w:szCs w:val="20"/>
                <w:lang w:eastAsia="en-US"/>
              </w:rPr>
              <w:t>Stymulacja zewnętrzna</w:t>
            </w:r>
          </w:p>
        </w:tc>
        <w:tc>
          <w:tcPr>
            <w:tcW w:w="4110" w:type="dxa"/>
            <w:tcBorders>
              <w:top w:val="single" w:sz="4" w:space="0" w:color="auto"/>
              <w:left w:val="single" w:sz="4" w:space="0" w:color="auto"/>
              <w:bottom w:val="single" w:sz="4" w:space="0" w:color="auto"/>
              <w:right w:val="single" w:sz="4" w:space="0" w:color="auto"/>
            </w:tcBorders>
          </w:tcPr>
          <w:p w:rsidR="00016D4B" w:rsidRPr="00016D4B" w:rsidRDefault="00016D4B" w:rsidP="00016D4B">
            <w:pPr>
              <w:widowControl/>
              <w:suppressAutoHyphens w:val="0"/>
              <w:overflowPunct/>
              <w:spacing w:after="200" w:line="276" w:lineRule="auto"/>
              <w:jc w:val="center"/>
              <w:textAlignment w:val="auto"/>
              <w:rPr>
                <w:rFonts w:eastAsiaTheme="minorHAnsi" w:cs="Times New Roman"/>
                <w:color w:val="auto"/>
                <w:kern w:val="0"/>
                <w:sz w:val="20"/>
                <w:szCs w:val="20"/>
                <w:lang w:eastAsia="en-US"/>
              </w:rPr>
            </w:pPr>
          </w:p>
        </w:tc>
      </w:tr>
      <w:tr w:rsidR="00016D4B" w:rsidRPr="00016D4B" w:rsidTr="00016D4B">
        <w:tblPrEx>
          <w:tblCellMar>
            <w:left w:w="108" w:type="dxa"/>
            <w:right w:w="108" w:type="dxa"/>
          </w:tblCellMar>
          <w:tblLook w:val="01E0" w:firstRow="1" w:lastRow="1" w:firstColumn="1" w:lastColumn="1" w:noHBand="0" w:noVBand="0"/>
        </w:tblPrEx>
        <w:trPr>
          <w:trHeight w:val="345"/>
        </w:trPr>
        <w:tc>
          <w:tcPr>
            <w:tcW w:w="851" w:type="dxa"/>
            <w:tcBorders>
              <w:top w:val="single" w:sz="4" w:space="0" w:color="auto"/>
              <w:left w:val="single" w:sz="4" w:space="0" w:color="auto"/>
              <w:bottom w:val="single" w:sz="4" w:space="0" w:color="auto"/>
              <w:right w:val="single" w:sz="4" w:space="0" w:color="auto"/>
            </w:tcBorders>
          </w:tcPr>
          <w:p w:rsidR="00016D4B" w:rsidRPr="00016D4B" w:rsidRDefault="00016D4B" w:rsidP="00016D4B">
            <w:pPr>
              <w:widowControl/>
              <w:suppressAutoHyphens w:val="0"/>
              <w:overflowPunct/>
              <w:spacing w:after="20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1</w:t>
            </w:r>
          </w:p>
        </w:tc>
        <w:tc>
          <w:tcPr>
            <w:tcW w:w="4962" w:type="dxa"/>
            <w:tcBorders>
              <w:top w:val="single" w:sz="4" w:space="0" w:color="auto"/>
              <w:left w:val="single" w:sz="4" w:space="0" w:color="auto"/>
              <w:bottom w:val="single" w:sz="4" w:space="0" w:color="auto"/>
              <w:right w:val="single" w:sz="4" w:space="0" w:color="auto"/>
            </w:tcBorders>
          </w:tcPr>
          <w:p w:rsidR="00016D4B" w:rsidRPr="00016D4B" w:rsidRDefault="00016D4B" w:rsidP="00016D4B">
            <w:pPr>
              <w:widowControl/>
              <w:suppressAutoHyphens w:val="0"/>
              <w:overflowPunct/>
              <w:spacing w:after="20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Tryb asynchroniczny i ,,na żądanie’’</w:t>
            </w:r>
          </w:p>
        </w:tc>
        <w:tc>
          <w:tcPr>
            <w:tcW w:w="4110" w:type="dxa"/>
            <w:tcBorders>
              <w:top w:val="single" w:sz="4" w:space="0" w:color="auto"/>
              <w:left w:val="single" w:sz="4" w:space="0" w:color="auto"/>
              <w:bottom w:val="single" w:sz="4" w:space="0" w:color="auto"/>
              <w:right w:val="single" w:sz="4" w:space="0" w:color="auto"/>
            </w:tcBorders>
          </w:tcPr>
          <w:p w:rsidR="00016D4B" w:rsidRPr="00016D4B" w:rsidRDefault="00016D4B" w:rsidP="00016D4B">
            <w:pPr>
              <w:widowControl/>
              <w:suppressAutoHyphens w:val="0"/>
              <w:overflowPunct/>
              <w:spacing w:after="20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Tak/podać</w:t>
            </w:r>
          </w:p>
        </w:tc>
      </w:tr>
      <w:tr w:rsidR="00016D4B" w:rsidRPr="00016D4B" w:rsidTr="00016D4B">
        <w:tblPrEx>
          <w:tblCellMar>
            <w:left w:w="108" w:type="dxa"/>
            <w:right w:w="108" w:type="dxa"/>
          </w:tblCellMar>
          <w:tblLook w:val="01E0" w:firstRow="1" w:lastRow="1" w:firstColumn="1" w:lastColumn="1" w:noHBand="0" w:noVBand="0"/>
        </w:tblPrEx>
        <w:trPr>
          <w:trHeight w:val="360"/>
        </w:trPr>
        <w:tc>
          <w:tcPr>
            <w:tcW w:w="851" w:type="dxa"/>
            <w:tcBorders>
              <w:top w:val="single" w:sz="4" w:space="0" w:color="auto"/>
              <w:left w:val="single" w:sz="4" w:space="0" w:color="auto"/>
              <w:bottom w:val="single" w:sz="4" w:space="0" w:color="auto"/>
              <w:right w:val="single" w:sz="4" w:space="0" w:color="auto"/>
            </w:tcBorders>
          </w:tcPr>
          <w:p w:rsidR="00016D4B" w:rsidRPr="00016D4B" w:rsidRDefault="00016D4B" w:rsidP="00016D4B">
            <w:pPr>
              <w:widowControl/>
              <w:suppressAutoHyphens w:val="0"/>
              <w:overflowPunct/>
              <w:spacing w:after="20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2</w:t>
            </w:r>
          </w:p>
        </w:tc>
        <w:tc>
          <w:tcPr>
            <w:tcW w:w="4962" w:type="dxa"/>
            <w:tcBorders>
              <w:top w:val="single" w:sz="4" w:space="0" w:color="auto"/>
              <w:left w:val="single" w:sz="4" w:space="0" w:color="auto"/>
              <w:bottom w:val="single" w:sz="4" w:space="0" w:color="auto"/>
              <w:right w:val="single" w:sz="4" w:space="0" w:color="auto"/>
            </w:tcBorders>
          </w:tcPr>
          <w:p w:rsidR="00016D4B" w:rsidRPr="00016D4B" w:rsidRDefault="00016D4B" w:rsidP="00016D4B">
            <w:pPr>
              <w:widowControl/>
              <w:suppressAutoHyphens w:val="0"/>
              <w:overflowPunct/>
              <w:spacing w:after="200" w:line="276" w:lineRule="auto"/>
              <w:jc w:val="center"/>
              <w:textAlignment w:val="auto"/>
              <w:rPr>
                <w:rFonts w:eastAsiaTheme="minorHAnsi" w:cs="Times New Roman"/>
                <w:bCs/>
                <w:color w:val="auto"/>
                <w:kern w:val="0"/>
                <w:sz w:val="20"/>
                <w:szCs w:val="20"/>
                <w:lang w:eastAsia="en-US"/>
              </w:rPr>
            </w:pPr>
            <w:r w:rsidRPr="00016D4B">
              <w:rPr>
                <w:rFonts w:eastAsiaTheme="minorHAnsi" w:cs="Times New Roman"/>
                <w:bCs/>
                <w:color w:val="auto"/>
                <w:kern w:val="0"/>
                <w:sz w:val="20"/>
                <w:szCs w:val="20"/>
                <w:lang w:eastAsia="en-US"/>
              </w:rPr>
              <w:t xml:space="preserve">Częstotliwości stymulacji w zakresie min 40 -170 </w:t>
            </w:r>
            <w:proofErr w:type="spellStart"/>
            <w:r w:rsidRPr="00016D4B">
              <w:rPr>
                <w:rFonts w:eastAsiaTheme="minorHAnsi" w:cs="Times New Roman"/>
                <w:bCs/>
                <w:color w:val="auto"/>
                <w:kern w:val="0"/>
                <w:sz w:val="20"/>
                <w:szCs w:val="20"/>
                <w:lang w:eastAsia="en-US"/>
              </w:rPr>
              <w:t>imp</w:t>
            </w:r>
            <w:proofErr w:type="spellEnd"/>
            <w:r w:rsidRPr="00016D4B">
              <w:rPr>
                <w:rFonts w:eastAsiaTheme="minorHAnsi" w:cs="Times New Roman"/>
                <w:bCs/>
                <w:color w:val="auto"/>
                <w:kern w:val="0"/>
                <w:sz w:val="20"/>
                <w:szCs w:val="20"/>
                <w:lang w:eastAsia="en-US"/>
              </w:rPr>
              <w:t>/min</w:t>
            </w:r>
          </w:p>
        </w:tc>
        <w:tc>
          <w:tcPr>
            <w:tcW w:w="4110" w:type="dxa"/>
            <w:tcBorders>
              <w:top w:val="single" w:sz="4" w:space="0" w:color="auto"/>
              <w:left w:val="single" w:sz="4" w:space="0" w:color="auto"/>
              <w:bottom w:val="single" w:sz="4" w:space="0" w:color="auto"/>
              <w:right w:val="single" w:sz="4" w:space="0" w:color="auto"/>
            </w:tcBorders>
          </w:tcPr>
          <w:p w:rsidR="00016D4B" w:rsidRPr="00016D4B" w:rsidRDefault="00016D4B" w:rsidP="00016D4B">
            <w:pPr>
              <w:widowControl/>
              <w:suppressAutoHyphens w:val="0"/>
              <w:overflowPunct/>
              <w:spacing w:after="20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Tak/podać</w:t>
            </w:r>
          </w:p>
        </w:tc>
      </w:tr>
      <w:tr w:rsidR="00016D4B" w:rsidRPr="00016D4B" w:rsidTr="00016D4B">
        <w:tblPrEx>
          <w:tblCellMar>
            <w:left w:w="108" w:type="dxa"/>
            <w:right w:w="108" w:type="dxa"/>
          </w:tblCellMar>
          <w:tblLook w:val="01E0" w:firstRow="1" w:lastRow="1" w:firstColumn="1" w:lastColumn="1" w:noHBand="0" w:noVBand="0"/>
        </w:tblPrEx>
        <w:trPr>
          <w:trHeight w:val="165"/>
        </w:trPr>
        <w:tc>
          <w:tcPr>
            <w:tcW w:w="851" w:type="dxa"/>
            <w:tcBorders>
              <w:top w:val="single" w:sz="4" w:space="0" w:color="auto"/>
              <w:left w:val="single" w:sz="4" w:space="0" w:color="auto"/>
              <w:bottom w:val="single" w:sz="4" w:space="0" w:color="auto"/>
              <w:right w:val="single" w:sz="4" w:space="0" w:color="auto"/>
            </w:tcBorders>
          </w:tcPr>
          <w:p w:rsidR="00016D4B" w:rsidRPr="00016D4B" w:rsidRDefault="00016D4B" w:rsidP="00016D4B">
            <w:pPr>
              <w:widowControl/>
              <w:suppressAutoHyphens w:val="0"/>
              <w:overflowPunct/>
              <w:spacing w:after="20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3</w:t>
            </w:r>
          </w:p>
        </w:tc>
        <w:tc>
          <w:tcPr>
            <w:tcW w:w="4962" w:type="dxa"/>
            <w:tcBorders>
              <w:top w:val="single" w:sz="4" w:space="0" w:color="auto"/>
              <w:left w:val="single" w:sz="4" w:space="0" w:color="auto"/>
              <w:bottom w:val="single" w:sz="4" w:space="0" w:color="auto"/>
              <w:right w:val="single" w:sz="4" w:space="0" w:color="auto"/>
            </w:tcBorders>
          </w:tcPr>
          <w:p w:rsidR="00016D4B" w:rsidRPr="00016D4B" w:rsidRDefault="00016D4B" w:rsidP="00016D4B">
            <w:pPr>
              <w:widowControl/>
              <w:suppressAutoHyphens w:val="0"/>
              <w:overflowPunct/>
              <w:spacing w:after="20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 xml:space="preserve">Prąd stymulacji w zakresie min 10-140 </w:t>
            </w:r>
            <w:proofErr w:type="spellStart"/>
            <w:r w:rsidRPr="00016D4B">
              <w:rPr>
                <w:rFonts w:eastAsiaTheme="minorHAnsi" w:cs="Times New Roman"/>
                <w:color w:val="auto"/>
                <w:kern w:val="0"/>
                <w:sz w:val="20"/>
                <w:szCs w:val="20"/>
                <w:lang w:eastAsia="en-US"/>
              </w:rPr>
              <w:t>mA</w:t>
            </w:r>
            <w:proofErr w:type="spellEnd"/>
          </w:p>
        </w:tc>
        <w:tc>
          <w:tcPr>
            <w:tcW w:w="4110" w:type="dxa"/>
            <w:tcBorders>
              <w:top w:val="single" w:sz="4" w:space="0" w:color="auto"/>
              <w:left w:val="single" w:sz="4" w:space="0" w:color="auto"/>
              <w:bottom w:val="single" w:sz="4" w:space="0" w:color="auto"/>
              <w:right w:val="single" w:sz="4" w:space="0" w:color="auto"/>
            </w:tcBorders>
          </w:tcPr>
          <w:p w:rsidR="00016D4B" w:rsidRPr="00016D4B" w:rsidRDefault="00016D4B" w:rsidP="00016D4B">
            <w:pPr>
              <w:widowControl/>
              <w:suppressAutoHyphens w:val="0"/>
              <w:overflowPunct/>
              <w:spacing w:after="20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Tak/podać</w:t>
            </w:r>
          </w:p>
        </w:tc>
      </w:tr>
      <w:tr w:rsidR="00016D4B" w:rsidRPr="00016D4B" w:rsidTr="00016D4B">
        <w:tblPrEx>
          <w:tblCellMar>
            <w:left w:w="108" w:type="dxa"/>
            <w:right w:w="108" w:type="dxa"/>
          </w:tblCellMar>
          <w:tblLook w:val="01E0" w:firstRow="1" w:lastRow="1" w:firstColumn="1" w:lastColumn="1" w:noHBand="0" w:noVBand="0"/>
        </w:tblPrEx>
        <w:trPr>
          <w:trHeight w:val="450"/>
        </w:trPr>
        <w:tc>
          <w:tcPr>
            <w:tcW w:w="851" w:type="dxa"/>
            <w:tcBorders>
              <w:top w:val="single" w:sz="4" w:space="0" w:color="auto"/>
              <w:left w:val="single" w:sz="4" w:space="0" w:color="auto"/>
              <w:bottom w:val="single" w:sz="4" w:space="0" w:color="auto"/>
              <w:right w:val="single" w:sz="4" w:space="0" w:color="auto"/>
            </w:tcBorders>
          </w:tcPr>
          <w:p w:rsidR="00016D4B" w:rsidRPr="00016D4B" w:rsidRDefault="00016D4B" w:rsidP="00016D4B">
            <w:pPr>
              <w:widowControl/>
              <w:suppressAutoHyphens w:val="0"/>
              <w:overflowPunct/>
              <w:spacing w:after="20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4</w:t>
            </w:r>
          </w:p>
        </w:tc>
        <w:tc>
          <w:tcPr>
            <w:tcW w:w="4962" w:type="dxa"/>
            <w:tcBorders>
              <w:top w:val="single" w:sz="4" w:space="0" w:color="auto"/>
              <w:left w:val="single" w:sz="4" w:space="0" w:color="auto"/>
              <w:bottom w:val="single" w:sz="4" w:space="0" w:color="auto"/>
              <w:right w:val="single" w:sz="4" w:space="0" w:color="auto"/>
            </w:tcBorders>
          </w:tcPr>
          <w:p w:rsidR="00016D4B" w:rsidRPr="00016D4B" w:rsidRDefault="00016D4B" w:rsidP="00016D4B">
            <w:pPr>
              <w:widowControl/>
              <w:suppressAutoHyphens w:val="0"/>
              <w:overflowPunct/>
              <w:spacing w:after="20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W komplecie 3 komplet elektrod pediatrycznych do stymulacji</w:t>
            </w:r>
          </w:p>
        </w:tc>
        <w:tc>
          <w:tcPr>
            <w:tcW w:w="4110" w:type="dxa"/>
            <w:tcBorders>
              <w:top w:val="single" w:sz="4" w:space="0" w:color="auto"/>
              <w:left w:val="single" w:sz="4" w:space="0" w:color="auto"/>
              <w:bottom w:val="single" w:sz="4" w:space="0" w:color="auto"/>
              <w:right w:val="single" w:sz="4" w:space="0" w:color="auto"/>
            </w:tcBorders>
          </w:tcPr>
          <w:p w:rsidR="00016D4B" w:rsidRPr="00016D4B" w:rsidRDefault="00016D4B" w:rsidP="00016D4B">
            <w:pPr>
              <w:widowControl/>
              <w:suppressAutoHyphens w:val="0"/>
              <w:overflowPunct/>
              <w:spacing w:after="20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Tak/podać</w:t>
            </w:r>
          </w:p>
        </w:tc>
      </w:tr>
      <w:tr w:rsidR="00D70306" w:rsidRPr="00016D4B" w:rsidTr="00016D4B">
        <w:tblPrEx>
          <w:tblCellMar>
            <w:left w:w="108" w:type="dxa"/>
            <w:right w:w="108" w:type="dxa"/>
          </w:tblCellMar>
          <w:tblLook w:val="01E0" w:firstRow="1" w:lastRow="1" w:firstColumn="1" w:lastColumn="1" w:noHBand="0" w:noVBand="0"/>
        </w:tblPrEx>
        <w:trPr>
          <w:trHeight w:val="450"/>
        </w:trPr>
        <w:tc>
          <w:tcPr>
            <w:tcW w:w="851" w:type="dxa"/>
            <w:tcBorders>
              <w:top w:val="single" w:sz="4" w:space="0" w:color="auto"/>
              <w:left w:val="single" w:sz="4" w:space="0" w:color="auto"/>
              <w:bottom w:val="single" w:sz="4" w:space="0" w:color="auto"/>
              <w:right w:val="single" w:sz="4" w:space="0" w:color="auto"/>
            </w:tcBorders>
          </w:tcPr>
          <w:p w:rsidR="00D70306" w:rsidRPr="00016D4B" w:rsidRDefault="00D70306" w:rsidP="00016D4B">
            <w:pPr>
              <w:widowControl/>
              <w:suppressAutoHyphens w:val="0"/>
              <w:overflowPunct/>
              <w:spacing w:after="200" w:line="276" w:lineRule="auto"/>
              <w:jc w:val="center"/>
              <w:textAlignment w:val="auto"/>
              <w:rPr>
                <w:rFonts w:eastAsiaTheme="minorHAnsi" w:cs="Times New Roman"/>
                <w:color w:val="auto"/>
                <w:kern w:val="0"/>
                <w:sz w:val="20"/>
                <w:szCs w:val="20"/>
                <w:lang w:eastAsia="en-US"/>
              </w:rPr>
            </w:pPr>
            <w:r>
              <w:rPr>
                <w:rFonts w:eastAsiaTheme="minorHAnsi" w:cs="Times New Roman"/>
                <w:color w:val="auto"/>
                <w:kern w:val="0"/>
                <w:sz w:val="20"/>
                <w:szCs w:val="20"/>
                <w:lang w:eastAsia="en-US"/>
              </w:rPr>
              <w:t>5.</w:t>
            </w:r>
          </w:p>
        </w:tc>
        <w:tc>
          <w:tcPr>
            <w:tcW w:w="4962" w:type="dxa"/>
            <w:tcBorders>
              <w:top w:val="single" w:sz="4" w:space="0" w:color="auto"/>
              <w:left w:val="single" w:sz="4" w:space="0" w:color="auto"/>
              <w:bottom w:val="single" w:sz="4" w:space="0" w:color="auto"/>
              <w:right w:val="single" w:sz="4" w:space="0" w:color="auto"/>
            </w:tcBorders>
          </w:tcPr>
          <w:p w:rsidR="00D70306" w:rsidRPr="00016D4B" w:rsidRDefault="00D70306" w:rsidP="00016D4B">
            <w:pPr>
              <w:widowControl/>
              <w:suppressAutoHyphens w:val="0"/>
              <w:overflowPunct/>
              <w:spacing w:after="200" w:line="276" w:lineRule="auto"/>
              <w:jc w:val="center"/>
              <w:textAlignment w:val="auto"/>
              <w:rPr>
                <w:rFonts w:eastAsiaTheme="minorHAnsi" w:cs="Times New Roman"/>
                <w:color w:val="auto"/>
                <w:kern w:val="0"/>
                <w:sz w:val="20"/>
                <w:szCs w:val="20"/>
                <w:lang w:eastAsia="en-US"/>
              </w:rPr>
            </w:pPr>
            <w:r>
              <w:rPr>
                <w:rFonts w:eastAsiaTheme="minorHAnsi" w:cs="Times New Roman"/>
                <w:color w:val="auto"/>
                <w:kern w:val="0"/>
                <w:sz w:val="20"/>
                <w:szCs w:val="20"/>
                <w:lang w:eastAsia="en-US"/>
              </w:rPr>
              <w:t>Możliwość  monitorowania akcji serca w trakcie stymulacji</w:t>
            </w:r>
          </w:p>
        </w:tc>
        <w:tc>
          <w:tcPr>
            <w:tcW w:w="4110" w:type="dxa"/>
            <w:tcBorders>
              <w:top w:val="single" w:sz="4" w:space="0" w:color="auto"/>
              <w:left w:val="single" w:sz="4" w:space="0" w:color="auto"/>
              <w:bottom w:val="single" w:sz="4" w:space="0" w:color="auto"/>
              <w:right w:val="single" w:sz="4" w:space="0" w:color="auto"/>
            </w:tcBorders>
          </w:tcPr>
          <w:p w:rsidR="00D70306" w:rsidRPr="00016D4B" w:rsidRDefault="00D70306" w:rsidP="00016D4B">
            <w:pPr>
              <w:widowControl/>
              <w:suppressAutoHyphens w:val="0"/>
              <w:overflowPunct/>
              <w:spacing w:after="200" w:line="276" w:lineRule="auto"/>
              <w:jc w:val="center"/>
              <w:textAlignment w:val="auto"/>
              <w:rPr>
                <w:rFonts w:eastAsiaTheme="minorHAnsi" w:cs="Times New Roman"/>
                <w:color w:val="auto"/>
                <w:kern w:val="0"/>
                <w:sz w:val="20"/>
                <w:szCs w:val="20"/>
                <w:lang w:eastAsia="en-US"/>
              </w:rPr>
            </w:pPr>
            <w:r>
              <w:rPr>
                <w:rFonts w:eastAsiaTheme="minorHAnsi" w:cs="Times New Roman"/>
                <w:color w:val="auto"/>
                <w:kern w:val="0"/>
                <w:sz w:val="20"/>
                <w:szCs w:val="20"/>
                <w:lang w:eastAsia="en-US"/>
              </w:rPr>
              <w:t>Tak</w:t>
            </w:r>
          </w:p>
        </w:tc>
      </w:tr>
      <w:tr w:rsidR="00016D4B" w:rsidRPr="00016D4B" w:rsidTr="00016D4B">
        <w:trPr>
          <w:trHeight w:val="315"/>
        </w:trPr>
        <w:tc>
          <w:tcPr>
            <w:tcW w:w="851" w:type="dxa"/>
          </w:tcPr>
          <w:p w:rsidR="00016D4B" w:rsidRPr="00016D4B" w:rsidRDefault="00016D4B" w:rsidP="00016D4B">
            <w:pPr>
              <w:widowControl/>
              <w:suppressAutoHyphens w:val="0"/>
              <w:overflowPunct/>
              <w:spacing w:after="200" w:line="276" w:lineRule="auto"/>
              <w:jc w:val="center"/>
              <w:textAlignment w:val="auto"/>
              <w:rPr>
                <w:rFonts w:eastAsiaTheme="minorHAnsi" w:cs="Times New Roman"/>
                <w:b/>
                <w:color w:val="auto"/>
                <w:kern w:val="0"/>
                <w:sz w:val="20"/>
                <w:szCs w:val="20"/>
                <w:lang w:eastAsia="en-US"/>
              </w:rPr>
            </w:pPr>
            <w:r w:rsidRPr="00016D4B">
              <w:rPr>
                <w:rFonts w:eastAsiaTheme="minorHAnsi" w:cs="Times New Roman"/>
                <w:b/>
                <w:color w:val="auto"/>
                <w:kern w:val="0"/>
                <w:sz w:val="20"/>
                <w:szCs w:val="20"/>
                <w:lang w:eastAsia="en-US"/>
              </w:rPr>
              <w:t>VI</w:t>
            </w:r>
          </w:p>
        </w:tc>
        <w:tc>
          <w:tcPr>
            <w:tcW w:w="4962" w:type="dxa"/>
          </w:tcPr>
          <w:p w:rsidR="00016D4B" w:rsidRPr="00016D4B" w:rsidRDefault="00016D4B" w:rsidP="00016D4B">
            <w:pPr>
              <w:widowControl/>
              <w:suppressAutoHyphens w:val="0"/>
              <w:overflowPunct/>
              <w:spacing w:after="200" w:line="276" w:lineRule="auto"/>
              <w:jc w:val="center"/>
              <w:textAlignment w:val="auto"/>
              <w:rPr>
                <w:rFonts w:eastAsiaTheme="minorHAnsi" w:cs="Times New Roman"/>
                <w:b/>
                <w:color w:val="auto"/>
                <w:kern w:val="0"/>
                <w:sz w:val="20"/>
                <w:szCs w:val="20"/>
                <w:lang w:eastAsia="en-US"/>
              </w:rPr>
            </w:pPr>
            <w:r w:rsidRPr="00016D4B">
              <w:rPr>
                <w:rFonts w:eastAsiaTheme="minorHAnsi" w:cs="Times New Roman"/>
                <w:b/>
                <w:color w:val="auto"/>
                <w:kern w:val="0"/>
                <w:sz w:val="20"/>
                <w:szCs w:val="20"/>
                <w:lang w:eastAsia="en-US"/>
              </w:rPr>
              <w:t>Pomiar saturacji</w:t>
            </w:r>
          </w:p>
        </w:tc>
        <w:tc>
          <w:tcPr>
            <w:tcW w:w="4110" w:type="dxa"/>
          </w:tcPr>
          <w:p w:rsidR="00016D4B" w:rsidRPr="00016D4B" w:rsidRDefault="00016D4B" w:rsidP="00016D4B">
            <w:pPr>
              <w:widowControl/>
              <w:suppressAutoHyphens w:val="0"/>
              <w:overflowPunct/>
              <w:spacing w:after="200" w:line="276" w:lineRule="auto"/>
              <w:jc w:val="center"/>
              <w:textAlignment w:val="auto"/>
              <w:rPr>
                <w:rFonts w:eastAsiaTheme="minorHAnsi" w:cs="Times New Roman"/>
                <w:color w:val="auto"/>
                <w:kern w:val="0"/>
                <w:sz w:val="20"/>
                <w:szCs w:val="20"/>
                <w:lang w:eastAsia="en-US"/>
              </w:rPr>
            </w:pPr>
          </w:p>
        </w:tc>
      </w:tr>
      <w:tr w:rsidR="00016D4B" w:rsidRPr="00016D4B" w:rsidTr="00016D4B">
        <w:trPr>
          <w:trHeight w:val="315"/>
        </w:trPr>
        <w:tc>
          <w:tcPr>
            <w:tcW w:w="851" w:type="dxa"/>
          </w:tcPr>
          <w:p w:rsidR="00016D4B" w:rsidRPr="00016D4B" w:rsidRDefault="00016D4B" w:rsidP="00016D4B">
            <w:pPr>
              <w:widowControl/>
              <w:suppressAutoHyphens w:val="0"/>
              <w:overflowPunct/>
              <w:spacing w:after="200" w:line="276" w:lineRule="auto"/>
              <w:jc w:val="center"/>
              <w:textAlignment w:val="auto"/>
              <w:rPr>
                <w:rFonts w:eastAsiaTheme="minorHAnsi" w:cs="Times New Roman"/>
                <w:bCs/>
                <w:color w:val="auto"/>
                <w:kern w:val="0"/>
                <w:sz w:val="20"/>
                <w:szCs w:val="20"/>
                <w:lang w:eastAsia="en-US"/>
              </w:rPr>
            </w:pPr>
            <w:r w:rsidRPr="00016D4B">
              <w:rPr>
                <w:rFonts w:eastAsiaTheme="minorHAnsi" w:cs="Times New Roman"/>
                <w:bCs/>
                <w:color w:val="auto"/>
                <w:kern w:val="0"/>
                <w:sz w:val="20"/>
                <w:szCs w:val="20"/>
                <w:lang w:eastAsia="en-US"/>
              </w:rPr>
              <w:t>1</w:t>
            </w:r>
          </w:p>
        </w:tc>
        <w:tc>
          <w:tcPr>
            <w:tcW w:w="4962" w:type="dxa"/>
          </w:tcPr>
          <w:p w:rsidR="00016D4B" w:rsidRPr="00016D4B" w:rsidRDefault="00016D4B" w:rsidP="00016D4B">
            <w:pPr>
              <w:widowControl/>
              <w:suppressAutoHyphens w:val="0"/>
              <w:overflowPunct/>
              <w:spacing w:after="200" w:line="276" w:lineRule="auto"/>
              <w:jc w:val="center"/>
              <w:textAlignment w:val="auto"/>
              <w:rPr>
                <w:rFonts w:eastAsiaTheme="minorHAnsi" w:cs="Times New Roman"/>
                <w:bCs/>
                <w:color w:val="auto"/>
                <w:kern w:val="0"/>
                <w:sz w:val="20"/>
                <w:szCs w:val="20"/>
                <w:lang w:eastAsia="en-US"/>
              </w:rPr>
            </w:pPr>
            <w:r w:rsidRPr="00016D4B">
              <w:rPr>
                <w:rFonts w:eastAsiaTheme="minorHAnsi" w:cs="Times New Roman"/>
                <w:bCs/>
                <w:color w:val="auto"/>
                <w:kern w:val="0"/>
                <w:sz w:val="20"/>
                <w:szCs w:val="20"/>
                <w:lang w:eastAsia="en-US"/>
              </w:rPr>
              <w:t>Przedział saturacji: 1 to 100%</w:t>
            </w:r>
          </w:p>
        </w:tc>
        <w:tc>
          <w:tcPr>
            <w:tcW w:w="4110" w:type="dxa"/>
          </w:tcPr>
          <w:p w:rsidR="00016D4B" w:rsidRPr="00016D4B" w:rsidRDefault="00016D4B" w:rsidP="00016D4B">
            <w:pPr>
              <w:widowControl/>
              <w:suppressAutoHyphens w:val="0"/>
              <w:overflowPunct/>
              <w:spacing w:after="20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Tak/podać</w:t>
            </w:r>
          </w:p>
        </w:tc>
      </w:tr>
      <w:tr w:rsidR="00016D4B" w:rsidRPr="00016D4B" w:rsidTr="00016D4B">
        <w:trPr>
          <w:trHeight w:val="315"/>
        </w:trPr>
        <w:tc>
          <w:tcPr>
            <w:tcW w:w="851" w:type="dxa"/>
          </w:tcPr>
          <w:p w:rsidR="00016D4B" w:rsidRPr="00016D4B" w:rsidRDefault="00016D4B" w:rsidP="00016D4B">
            <w:pPr>
              <w:widowControl/>
              <w:suppressAutoHyphens w:val="0"/>
              <w:overflowPunct/>
              <w:spacing w:after="200" w:line="276" w:lineRule="auto"/>
              <w:jc w:val="center"/>
              <w:textAlignment w:val="auto"/>
              <w:rPr>
                <w:rFonts w:eastAsiaTheme="minorHAnsi" w:cs="Times New Roman"/>
                <w:bCs/>
                <w:color w:val="auto"/>
                <w:kern w:val="0"/>
                <w:sz w:val="20"/>
                <w:szCs w:val="20"/>
                <w:lang w:eastAsia="en-US"/>
              </w:rPr>
            </w:pPr>
            <w:r w:rsidRPr="00016D4B">
              <w:rPr>
                <w:rFonts w:eastAsiaTheme="minorHAnsi" w:cs="Times New Roman"/>
                <w:bCs/>
                <w:color w:val="auto"/>
                <w:kern w:val="0"/>
                <w:sz w:val="20"/>
                <w:szCs w:val="20"/>
                <w:lang w:eastAsia="en-US"/>
              </w:rPr>
              <w:lastRenderedPageBreak/>
              <w:t>2</w:t>
            </w:r>
          </w:p>
        </w:tc>
        <w:tc>
          <w:tcPr>
            <w:tcW w:w="4962" w:type="dxa"/>
          </w:tcPr>
          <w:p w:rsidR="00016D4B" w:rsidRPr="00016D4B" w:rsidRDefault="00016D4B" w:rsidP="00016D4B">
            <w:pPr>
              <w:widowControl/>
              <w:suppressAutoHyphens w:val="0"/>
              <w:overflowPunct/>
              <w:spacing w:after="200" w:line="276" w:lineRule="auto"/>
              <w:jc w:val="center"/>
              <w:textAlignment w:val="auto"/>
              <w:rPr>
                <w:rFonts w:eastAsiaTheme="minorHAnsi" w:cs="Times New Roman"/>
                <w:bCs/>
                <w:color w:val="auto"/>
                <w:kern w:val="0"/>
                <w:sz w:val="20"/>
                <w:szCs w:val="20"/>
                <w:lang w:eastAsia="en-US"/>
              </w:rPr>
            </w:pPr>
            <w:r w:rsidRPr="00016D4B">
              <w:rPr>
                <w:rFonts w:eastAsiaTheme="minorHAnsi" w:cs="Times New Roman"/>
                <w:bCs/>
                <w:color w:val="auto"/>
                <w:kern w:val="0"/>
                <w:sz w:val="20"/>
                <w:szCs w:val="20"/>
                <w:lang w:eastAsia="en-US"/>
              </w:rPr>
              <w:t>Przedział częstości tętna: 25 do 240 uderzeń                        na minutę</w:t>
            </w:r>
          </w:p>
        </w:tc>
        <w:tc>
          <w:tcPr>
            <w:tcW w:w="4110" w:type="dxa"/>
          </w:tcPr>
          <w:p w:rsidR="00016D4B" w:rsidRPr="00016D4B" w:rsidRDefault="00016D4B" w:rsidP="00016D4B">
            <w:pPr>
              <w:widowControl/>
              <w:suppressAutoHyphens w:val="0"/>
              <w:overflowPunct/>
              <w:spacing w:after="20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Tak/podać</w:t>
            </w:r>
          </w:p>
        </w:tc>
      </w:tr>
      <w:tr w:rsidR="00016D4B" w:rsidRPr="00016D4B" w:rsidTr="00016D4B">
        <w:trPr>
          <w:trHeight w:val="315"/>
        </w:trPr>
        <w:tc>
          <w:tcPr>
            <w:tcW w:w="851" w:type="dxa"/>
          </w:tcPr>
          <w:p w:rsidR="00016D4B" w:rsidRPr="00016D4B" w:rsidRDefault="00016D4B" w:rsidP="00016D4B">
            <w:pPr>
              <w:widowControl/>
              <w:suppressAutoHyphens w:val="0"/>
              <w:overflowPunct/>
              <w:spacing w:after="200" w:line="276" w:lineRule="auto"/>
              <w:jc w:val="center"/>
              <w:textAlignment w:val="auto"/>
              <w:rPr>
                <w:rFonts w:eastAsiaTheme="minorHAnsi" w:cs="Times New Roman"/>
                <w:bCs/>
                <w:color w:val="auto"/>
                <w:kern w:val="0"/>
                <w:sz w:val="20"/>
                <w:szCs w:val="20"/>
                <w:lang w:eastAsia="en-US"/>
              </w:rPr>
            </w:pPr>
            <w:r w:rsidRPr="00016D4B">
              <w:rPr>
                <w:rFonts w:eastAsiaTheme="minorHAnsi" w:cs="Times New Roman"/>
                <w:bCs/>
                <w:color w:val="auto"/>
                <w:kern w:val="0"/>
                <w:sz w:val="20"/>
                <w:szCs w:val="20"/>
                <w:lang w:eastAsia="en-US"/>
              </w:rPr>
              <w:t>3</w:t>
            </w:r>
          </w:p>
        </w:tc>
        <w:tc>
          <w:tcPr>
            <w:tcW w:w="4962" w:type="dxa"/>
          </w:tcPr>
          <w:p w:rsidR="00016D4B" w:rsidRPr="00016D4B" w:rsidRDefault="00016D4B" w:rsidP="00016D4B">
            <w:pPr>
              <w:widowControl/>
              <w:suppressAutoHyphens w:val="0"/>
              <w:overflowPunct/>
              <w:spacing w:after="200" w:line="276" w:lineRule="auto"/>
              <w:jc w:val="center"/>
              <w:textAlignment w:val="auto"/>
              <w:rPr>
                <w:rFonts w:eastAsiaTheme="minorHAnsi" w:cs="Times New Roman"/>
                <w:bCs/>
                <w:color w:val="auto"/>
                <w:kern w:val="0"/>
                <w:sz w:val="20"/>
                <w:szCs w:val="20"/>
                <w:lang w:eastAsia="en-US"/>
              </w:rPr>
            </w:pPr>
            <w:r w:rsidRPr="00016D4B">
              <w:rPr>
                <w:rFonts w:eastAsiaTheme="minorHAnsi" w:cs="Times New Roman"/>
                <w:bCs/>
                <w:color w:val="auto"/>
                <w:kern w:val="0"/>
                <w:sz w:val="20"/>
                <w:szCs w:val="20"/>
                <w:lang w:eastAsia="en-US"/>
              </w:rPr>
              <w:t>Krzywa SpO2 z kontrolą automatycznego wzmocnienia</w:t>
            </w:r>
          </w:p>
        </w:tc>
        <w:tc>
          <w:tcPr>
            <w:tcW w:w="4110" w:type="dxa"/>
          </w:tcPr>
          <w:p w:rsidR="00016D4B" w:rsidRPr="00016D4B" w:rsidRDefault="00016D4B" w:rsidP="00016D4B">
            <w:pPr>
              <w:widowControl/>
              <w:suppressAutoHyphens w:val="0"/>
              <w:overflowPunct/>
              <w:spacing w:after="20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Tak/podać</w:t>
            </w:r>
          </w:p>
        </w:tc>
      </w:tr>
      <w:tr w:rsidR="00016D4B" w:rsidRPr="00016D4B" w:rsidTr="00016D4B">
        <w:trPr>
          <w:trHeight w:val="315"/>
        </w:trPr>
        <w:tc>
          <w:tcPr>
            <w:tcW w:w="851" w:type="dxa"/>
          </w:tcPr>
          <w:p w:rsidR="00016D4B" w:rsidRPr="00016D4B" w:rsidRDefault="00016D4B" w:rsidP="00016D4B">
            <w:pPr>
              <w:widowControl/>
              <w:suppressAutoHyphens w:val="0"/>
              <w:overflowPunct/>
              <w:spacing w:after="200" w:line="276" w:lineRule="auto"/>
              <w:jc w:val="center"/>
              <w:textAlignment w:val="auto"/>
              <w:rPr>
                <w:rFonts w:eastAsiaTheme="minorHAnsi" w:cs="Times New Roman"/>
                <w:b/>
                <w:bCs/>
                <w:color w:val="auto"/>
                <w:kern w:val="0"/>
                <w:sz w:val="20"/>
                <w:szCs w:val="20"/>
                <w:lang w:eastAsia="en-US"/>
              </w:rPr>
            </w:pPr>
            <w:r w:rsidRPr="00016D4B">
              <w:rPr>
                <w:rFonts w:eastAsiaTheme="minorHAnsi" w:cs="Times New Roman"/>
                <w:b/>
                <w:bCs/>
                <w:color w:val="auto"/>
                <w:kern w:val="0"/>
                <w:sz w:val="20"/>
                <w:szCs w:val="20"/>
                <w:lang w:eastAsia="en-US"/>
              </w:rPr>
              <w:t>VII</w:t>
            </w:r>
          </w:p>
        </w:tc>
        <w:tc>
          <w:tcPr>
            <w:tcW w:w="4962" w:type="dxa"/>
          </w:tcPr>
          <w:p w:rsidR="00016D4B" w:rsidRPr="00016D4B" w:rsidRDefault="00016D4B" w:rsidP="00016D4B">
            <w:pPr>
              <w:widowControl/>
              <w:suppressAutoHyphens w:val="0"/>
              <w:overflowPunct/>
              <w:spacing w:after="200" w:line="276" w:lineRule="auto"/>
              <w:jc w:val="center"/>
              <w:textAlignment w:val="auto"/>
              <w:rPr>
                <w:rFonts w:eastAsiaTheme="minorHAnsi" w:cs="Times New Roman"/>
                <w:b/>
                <w:bCs/>
                <w:color w:val="auto"/>
                <w:kern w:val="0"/>
                <w:sz w:val="20"/>
                <w:szCs w:val="20"/>
                <w:lang w:eastAsia="en-US"/>
              </w:rPr>
            </w:pPr>
            <w:r w:rsidRPr="00016D4B">
              <w:rPr>
                <w:rFonts w:eastAsiaTheme="minorHAnsi" w:cs="Times New Roman"/>
                <w:b/>
                <w:bCs/>
                <w:color w:val="auto"/>
                <w:kern w:val="0"/>
                <w:sz w:val="20"/>
                <w:szCs w:val="20"/>
                <w:lang w:eastAsia="en-US"/>
              </w:rPr>
              <w:t>Kapnografia</w:t>
            </w:r>
          </w:p>
        </w:tc>
        <w:tc>
          <w:tcPr>
            <w:tcW w:w="4110" w:type="dxa"/>
          </w:tcPr>
          <w:p w:rsidR="00016D4B" w:rsidRPr="00016D4B" w:rsidRDefault="00016D4B" w:rsidP="00016D4B">
            <w:pPr>
              <w:widowControl/>
              <w:suppressAutoHyphens w:val="0"/>
              <w:overflowPunct/>
              <w:spacing w:after="200" w:line="276" w:lineRule="auto"/>
              <w:jc w:val="center"/>
              <w:textAlignment w:val="auto"/>
              <w:rPr>
                <w:rFonts w:eastAsiaTheme="minorHAnsi" w:cs="Times New Roman"/>
                <w:color w:val="auto"/>
                <w:kern w:val="0"/>
                <w:sz w:val="20"/>
                <w:szCs w:val="20"/>
                <w:lang w:eastAsia="en-US"/>
              </w:rPr>
            </w:pPr>
          </w:p>
        </w:tc>
      </w:tr>
      <w:tr w:rsidR="00016D4B" w:rsidRPr="00016D4B" w:rsidTr="00016D4B">
        <w:trPr>
          <w:trHeight w:val="315"/>
        </w:trPr>
        <w:tc>
          <w:tcPr>
            <w:tcW w:w="851" w:type="dxa"/>
          </w:tcPr>
          <w:p w:rsidR="00016D4B" w:rsidRPr="00016D4B" w:rsidRDefault="00016D4B" w:rsidP="00016D4B">
            <w:pPr>
              <w:widowControl/>
              <w:suppressAutoHyphens w:val="0"/>
              <w:overflowPunct/>
              <w:spacing w:after="200" w:line="276" w:lineRule="auto"/>
              <w:jc w:val="center"/>
              <w:textAlignment w:val="auto"/>
              <w:rPr>
                <w:rFonts w:eastAsiaTheme="minorHAnsi" w:cs="Times New Roman"/>
                <w:bCs/>
                <w:color w:val="auto"/>
                <w:kern w:val="0"/>
                <w:sz w:val="20"/>
                <w:szCs w:val="20"/>
                <w:lang w:eastAsia="en-US"/>
              </w:rPr>
            </w:pPr>
            <w:r w:rsidRPr="00016D4B">
              <w:rPr>
                <w:rFonts w:eastAsiaTheme="minorHAnsi" w:cs="Times New Roman"/>
                <w:bCs/>
                <w:color w:val="auto"/>
                <w:kern w:val="0"/>
                <w:sz w:val="20"/>
                <w:szCs w:val="20"/>
                <w:lang w:eastAsia="en-US"/>
              </w:rPr>
              <w:t>1</w:t>
            </w:r>
          </w:p>
        </w:tc>
        <w:tc>
          <w:tcPr>
            <w:tcW w:w="4962" w:type="dxa"/>
          </w:tcPr>
          <w:p w:rsidR="00016D4B" w:rsidRPr="00016D4B" w:rsidRDefault="00016D4B" w:rsidP="00016D4B">
            <w:pPr>
              <w:widowControl/>
              <w:suppressAutoHyphens w:val="0"/>
              <w:overflowPunct/>
              <w:spacing w:after="200" w:line="276" w:lineRule="auto"/>
              <w:jc w:val="center"/>
              <w:textAlignment w:val="auto"/>
              <w:rPr>
                <w:rFonts w:eastAsiaTheme="minorHAnsi" w:cs="Times New Roman"/>
                <w:bCs/>
                <w:color w:val="auto"/>
                <w:kern w:val="0"/>
                <w:sz w:val="20"/>
                <w:szCs w:val="20"/>
                <w:lang w:eastAsia="en-US"/>
              </w:rPr>
            </w:pPr>
            <w:r w:rsidRPr="00016D4B">
              <w:rPr>
                <w:rFonts w:eastAsiaTheme="minorHAnsi" w:cs="Times New Roman"/>
                <w:bCs/>
                <w:color w:val="auto"/>
                <w:kern w:val="0"/>
                <w:sz w:val="20"/>
                <w:szCs w:val="20"/>
                <w:lang w:eastAsia="en-US"/>
              </w:rPr>
              <w:t>Moduł EtCO2 z prezentacją krzywej EtCO2 na ekranie defibrylatora</w:t>
            </w:r>
          </w:p>
        </w:tc>
        <w:tc>
          <w:tcPr>
            <w:tcW w:w="4110" w:type="dxa"/>
          </w:tcPr>
          <w:p w:rsidR="00016D4B" w:rsidRPr="00016D4B" w:rsidRDefault="00016D4B" w:rsidP="00016D4B">
            <w:pPr>
              <w:widowControl/>
              <w:suppressAutoHyphens w:val="0"/>
              <w:overflowPunct/>
              <w:spacing w:after="20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Tak/podać</w:t>
            </w:r>
          </w:p>
        </w:tc>
      </w:tr>
      <w:tr w:rsidR="00016D4B" w:rsidRPr="00016D4B" w:rsidTr="00016D4B">
        <w:trPr>
          <w:trHeight w:val="315"/>
        </w:trPr>
        <w:tc>
          <w:tcPr>
            <w:tcW w:w="851" w:type="dxa"/>
          </w:tcPr>
          <w:p w:rsidR="00016D4B" w:rsidRPr="00016D4B" w:rsidRDefault="00016D4B" w:rsidP="00016D4B">
            <w:pPr>
              <w:widowControl/>
              <w:suppressAutoHyphens w:val="0"/>
              <w:overflowPunct/>
              <w:spacing w:after="200" w:line="276" w:lineRule="auto"/>
              <w:jc w:val="center"/>
              <w:textAlignment w:val="auto"/>
              <w:rPr>
                <w:rFonts w:eastAsiaTheme="minorHAnsi" w:cs="Times New Roman"/>
                <w:bCs/>
                <w:color w:val="auto"/>
                <w:kern w:val="0"/>
                <w:sz w:val="20"/>
                <w:szCs w:val="20"/>
                <w:lang w:eastAsia="en-US"/>
              </w:rPr>
            </w:pPr>
            <w:r w:rsidRPr="00016D4B">
              <w:rPr>
                <w:rFonts w:eastAsiaTheme="minorHAnsi" w:cs="Times New Roman"/>
                <w:bCs/>
                <w:color w:val="auto"/>
                <w:kern w:val="0"/>
                <w:sz w:val="20"/>
                <w:szCs w:val="20"/>
                <w:lang w:eastAsia="en-US"/>
              </w:rPr>
              <w:t>2</w:t>
            </w:r>
          </w:p>
        </w:tc>
        <w:tc>
          <w:tcPr>
            <w:tcW w:w="4962" w:type="dxa"/>
          </w:tcPr>
          <w:p w:rsidR="00016D4B" w:rsidRPr="00016D4B" w:rsidRDefault="00016D4B" w:rsidP="00016D4B">
            <w:pPr>
              <w:widowControl/>
              <w:suppressAutoHyphens w:val="0"/>
              <w:overflowPunct/>
              <w:spacing w:after="200" w:line="276" w:lineRule="auto"/>
              <w:jc w:val="center"/>
              <w:textAlignment w:val="auto"/>
              <w:rPr>
                <w:rFonts w:eastAsiaTheme="minorHAnsi" w:cs="Times New Roman"/>
                <w:bCs/>
                <w:color w:val="auto"/>
                <w:kern w:val="0"/>
                <w:sz w:val="20"/>
                <w:szCs w:val="20"/>
                <w:lang w:eastAsia="en-US"/>
              </w:rPr>
            </w:pPr>
            <w:r w:rsidRPr="00016D4B">
              <w:rPr>
                <w:rFonts w:eastAsiaTheme="minorHAnsi" w:cs="Times New Roman"/>
                <w:bCs/>
                <w:color w:val="auto"/>
                <w:kern w:val="0"/>
                <w:sz w:val="20"/>
                <w:szCs w:val="20"/>
                <w:lang w:eastAsia="en-US"/>
              </w:rPr>
              <w:t>Pomiar częstości oddechu w zakresie minimum od       0 do 99 oddechów na minutę</w:t>
            </w:r>
          </w:p>
        </w:tc>
        <w:tc>
          <w:tcPr>
            <w:tcW w:w="4110" w:type="dxa"/>
          </w:tcPr>
          <w:p w:rsidR="00016D4B" w:rsidRPr="00016D4B" w:rsidRDefault="00016D4B" w:rsidP="00016D4B">
            <w:pPr>
              <w:widowControl/>
              <w:suppressAutoHyphens w:val="0"/>
              <w:overflowPunct/>
              <w:spacing w:after="20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Tak/podać</w:t>
            </w:r>
          </w:p>
        </w:tc>
      </w:tr>
      <w:tr w:rsidR="00016D4B" w:rsidRPr="00016D4B" w:rsidTr="00016D4B">
        <w:trPr>
          <w:trHeight w:val="315"/>
        </w:trPr>
        <w:tc>
          <w:tcPr>
            <w:tcW w:w="851" w:type="dxa"/>
          </w:tcPr>
          <w:p w:rsidR="00016D4B" w:rsidRPr="00016D4B" w:rsidRDefault="00016D4B" w:rsidP="00016D4B">
            <w:pPr>
              <w:widowControl/>
              <w:suppressAutoHyphens w:val="0"/>
              <w:overflowPunct/>
              <w:spacing w:after="200" w:line="276" w:lineRule="auto"/>
              <w:jc w:val="center"/>
              <w:textAlignment w:val="auto"/>
              <w:rPr>
                <w:rFonts w:eastAsiaTheme="minorHAnsi" w:cs="Times New Roman"/>
                <w:bCs/>
                <w:color w:val="auto"/>
                <w:kern w:val="0"/>
                <w:sz w:val="20"/>
                <w:szCs w:val="20"/>
                <w:lang w:eastAsia="en-US"/>
              </w:rPr>
            </w:pPr>
            <w:r w:rsidRPr="00016D4B">
              <w:rPr>
                <w:rFonts w:eastAsiaTheme="minorHAnsi" w:cs="Times New Roman"/>
                <w:bCs/>
                <w:color w:val="auto"/>
                <w:kern w:val="0"/>
                <w:sz w:val="20"/>
                <w:szCs w:val="20"/>
                <w:lang w:eastAsia="en-US"/>
              </w:rPr>
              <w:t>3</w:t>
            </w:r>
          </w:p>
        </w:tc>
        <w:tc>
          <w:tcPr>
            <w:tcW w:w="4962" w:type="dxa"/>
          </w:tcPr>
          <w:p w:rsidR="00016D4B" w:rsidRPr="00016D4B" w:rsidRDefault="00016D4B" w:rsidP="00016D4B">
            <w:pPr>
              <w:widowControl/>
              <w:suppressAutoHyphens w:val="0"/>
              <w:overflowPunct/>
              <w:spacing w:after="200" w:line="276" w:lineRule="auto"/>
              <w:jc w:val="center"/>
              <w:textAlignment w:val="auto"/>
              <w:rPr>
                <w:rFonts w:eastAsiaTheme="minorHAnsi" w:cs="Times New Roman"/>
                <w:bCs/>
                <w:color w:val="auto"/>
                <w:kern w:val="0"/>
                <w:sz w:val="20"/>
                <w:szCs w:val="20"/>
                <w:lang w:eastAsia="en-US"/>
              </w:rPr>
            </w:pPr>
            <w:r w:rsidRPr="00016D4B">
              <w:rPr>
                <w:rFonts w:eastAsiaTheme="minorHAnsi" w:cs="Times New Roman"/>
                <w:bCs/>
                <w:color w:val="auto"/>
                <w:kern w:val="0"/>
                <w:sz w:val="20"/>
                <w:szCs w:val="20"/>
                <w:lang w:eastAsia="en-US"/>
              </w:rPr>
              <w:t>Dokładność pomiaru częstości oddechów:</w:t>
            </w:r>
          </w:p>
          <w:p w:rsidR="00016D4B" w:rsidRPr="00016D4B" w:rsidRDefault="00016D4B" w:rsidP="00016D4B">
            <w:pPr>
              <w:widowControl/>
              <w:suppressAutoHyphens w:val="0"/>
              <w:overflowPunct/>
              <w:spacing w:after="200" w:line="276" w:lineRule="auto"/>
              <w:jc w:val="center"/>
              <w:textAlignment w:val="auto"/>
              <w:rPr>
                <w:rFonts w:eastAsiaTheme="minorHAnsi" w:cs="Times New Roman"/>
                <w:bCs/>
                <w:color w:val="auto"/>
                <w:kern w:val="0"/>
                <w:sz w:val="20"/>
                <w:szCs w:val="20"/>
                <w:lang w:eastAsia="en-US"/>
              </w:rPr>
            </w:pPr>
            <w:r w:rsidRPr="00016D4B">
              <w:rPr>
                <w:rFonts w:eastAsiaTheme="minorHAnsi" w:cs="Times New Roman"/>
                <w:bCs/>
                <w:color w:val="auto"/>
                <w:kern w:val="0"/>
                <w:sz w:val="20"/>
                <w:szCs w:val="20"/>
                <w:lang w:eastAsia="en-US"/>
              </w:rPr>
              <w:t xml:space="preserve">- zakres od 0 do 70 </w:t>
            </w:r>
            <w:proofErr w:type="spellStart"/>
            <w:r w:rsidRPr="00016D4B">
              <w:rPr>
                <w:rFonts w:eastAsiaTheme="minorHAnsi" w:cs="Times New Roman"/>
                <w:bCs/>
                <w:color w:val="auto"/>
                <w:kern w:val="0"/>
                <w:sz w:val="20"/>
                <w:szCs w:val="20"/>
                <w:lang w:eastAsia="en-US"/>
              </w:rPr>
              <w:t>odd</w:t>
            </w:r>
            <w:proofErr w:type="spellEnd"/>
            <w:r w:rsidRPr="00016D4B">
              <w:rPr>
                <w:rFonts w:eastAsiaTheme="minorHAnsi" w:cs="Times New Roman"/>
                <w:bCs/>
                <w:color w:val="auto"/>
                <w:kern w:val="0"/>
                <w:sz w:val="20"/>
                <w:szCs w:val="20"/>
                <w:lang w:eastAsia="en-US"/>
              </w:rPr>
              <w:t>/min: ± 1oddech</w:t>
            </w:r>
          </w:p>
          <w:p w:rsidR="00016D4B" w:rsidRPr="00016D4B" w:rsidRDefault="00016D4B" w:rsidP="00016D4B">
            <w:pPr>
              <w:widowControl/>
              <w:suppressAutoHyphens w:val="0"/>
              <w:overflowPunct/>
              <w:spacing w:after="200" w:line="276" w:lineRule="auto"/>
              <w:jc w:val="center"/>
              <w:textAlignment w:val="auto"/>
              <w:rPr>
                <w:rFonts w:eastAsiaTheme="minorHAnsi" w:cs="Times New Roman"/>
                <w:bCs/>
                <w:color w:val="auto"/>
                <w:kern w:val="0"/>
                <w:sz w:val="20"/>
                <w:szCs w:val="20"/>
                <w:lang w:eastAsia="en-US"/>
              </w:rPr>
            </w:pPr>
            <w:r w:rsidRPr="00016D4B">
              <w:rPr>
                <w:rFonts w:eastAsiaTheme="minorHAnsi" w:cs="Times New Roman"/>
                <w:bCs/>
                <w:color w:val="auto"/>
                <w:kern w:val="0"/>
                <w:sz w:val="20"/>
                <w:szCs w:val="20"/>
                <w:lang w:eastAsia="en-US"/>
              </w:rPr>
              <w:t xml:space="preserve">- zakres od 71 do 99 </w:t>
            </w:r>
            <w:proofErr w:type="spellStart"/>
            <w:r w:rsidRPr="00016D4B">
              <w:rPr>
                <w:rFonts w:eastAsiaTheme="minorHAnsi" w:cs="Times New Roman"/>
                <w:bCs/>
                <w:color w:val="auto"/>
                <w:kern w:val="0"/>
                <w:sz w:val="20"/>
                <w:szCs w:val="20"/>
                <w:lang w:eastAsia="en-US"/>
              </w:rPr>
              <w:t>odd</w:t>
            </w:r>
            <w:proofErr w:type="spellEnd"/>
            <w:r w:rsidRPr="00016D4B">
              <w:rPr>
                <w:rFonts w:eastAsiaTheme="minorHAnsi" w:cs="Times New Roman"/>
                <w:bCs/>
                <w:color w:val="auto"/>
                <w:kern w:val="0"/>
                <w:sz w:val="20"/>
                <w:szCs w:val="20"/>
                <w:lang w:eastAsia="en-US"/>
              </w:rPr>
              <w:t>/min: ± 2 oddech</w:t>
            </w:r>
          </w:p>
        </w:tc>
        <w:tc>
          <w:tcPr>
            <w:tcW w:w="4110" w:type="dxa"/>
          </w:tcPr>
          <w:p w:rsidR="00016D4B" w:rsidRPr="00016D4B" w:rsidRDefault="00016D4B" w:rsidP="00016D4B">
            <w:pPr>
              <w:widowControl/>
              <w:suppressAutoHyphens w:val="0"/>
              <w:overflowPunct/>
              <w:spacing w:after="20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Tak/podać</w:t>
            </w:r>
          </w:p>
        </w:tc>
      </w:tr>
      <w:tr w:rsidR="00016D4B" w:rsidRPr="00016D4B" w:rsidTr="00016D4B">
        <w:trPr>
          <w:trHeight w:val="315"/>
        </w:trPr>
        <w:tc>
          <w:tcPr>
            <w:tcW w:w="851" w:type="dxa"/>
          </w:tcPr>
          <w:p w:rsidR="00016D4B" w:rsidRPr="00016D4B" w:rsidRDefault="00016D4B" w:rsidP="00016D4B">
            <w:pPr>
              <w:widowControl/>
              <w:suppressAutoHyphens w:val="0"/>
              <w:overflowPunct/>
              <w:spacing w:after="200" w:line="276" w:lineRule="auto"/>
              <w:jc w:val="center"/>
              <w:textAlignment w:val="auto"/>
              <w:rPr>
                <w:rFonts w:eastAsiaTheme="minorHAnsi" w:cs="Times New Roman"/>
                <w:bCs/>
                <w:color w:val="auto"/>
                <w:kern w:val="0"/>
                <w:sz w:val="20"/>
                <w:szCs w:val="20"/>
                <w:lang w:eastAsia="en-US"/>
              </w:rPr>
            </w:pPr>
            <w:r w:rsidRPr="00016D4B">
              <w:rPr>
                <w:rFonts w:eastAsiaTheme="minorHAnsi" w:cs="Times New Roman"/>
                <w:bCs/>
                <w:color w:val="auto"/>
                <w:kern w:val="0"/>
                <w:sz w:val="20"/>
                <w:szCs w:val="20"/>
                <w:lang w:eastAsia="en-US"/>
              </w:rPr>
              <w:t>4</w:t>
            </w:r>
          </w:p>
        </w:tc>
        <w:tc>
          <w:tcPr>
            <w:tcW w:w="4962" w:type="dxa"/>
          </w:tcPr>
          <w:p w:rsidR="00016D4B" w:rsidRPr="00016D4B" w:rsidRDefault="00016D4B" w:rsidP="00016D4B">
            <w:pPr>
              <w:widowControl/>
              <w:suppressAutoHyphens w:val="0"/>
              <w:overflowPunct/>
              <w:spacing w:after="200" w:line="276" w:lineRule="auto"/>
              <w:jc w:val="center"/>
              <w:textAlignment w:val="auto"/>
              <w:rPr>
                <w:rFonts w:eastAsiaTheme="minorHAnsi" w:cs="Times New Roman"/>
                <w:bCs/>
                <w:color w:val="auto"/>
                <w:kern w:val="0"/>
                <w:sz w:val="20"/>
                <w:szCs w:val="20"/>
                <w:lang w:eastAsia="en-US"/>
              </w:rPr>
            </w:pPr>
            <w:r w:rsidRPr="00016D4B">
              <w:rPr>
                <w:rFonts w:eastAsiaTheme="minorHAnsi" w:cs="Times New Roman"/>
                <w:bCs/>
                <w:color w:val="auto"/>
                <w:kern w:val="0"/>
                <w:sz w:val="20"/>
                <w:szCs w:val="20"/>
                <w:lang w:eastAsia="en-US"/>
              </w:rPr>
              <w:t xml:space="preserve">Pomiar wartości EtCO2 w zakresie minimum od 0 do 99 mmHg (od 0 do 13,2 </w:t>
            </w:r>
            <w:proofErr w:type="spellStart"/>
            <w:r w:rsidRPr="00016D4B">
              <w:rPr>
                <w:rFonts w:eastAsiaTheme="minorHAnsi" w:cs="Times New Roman"/>
                <w:bCs/>
                <w:color w:val="auto"/>
                <w:kern w:val="0"/>
                <w:sz w:val="20"/>
                <w:szCs w:val="20"/>
                <w:lang w:eastAsia="en-US"/>
              </w:rPr>
              <w:t>kPa</w:t>
            </w:r>
            <w:proofErr w:type="spellEnd"/>
            <w:r w:rsidRPr="00016D4B">
              <w:rPr>
                <w:rFonts w:eastAsiaTheme="minorHAnsi" w:cs="Times New Roman"/>
                <w:bCs/>
                <w:color w:val="auto"/>
                <w:kern w:val="0"/>
                <w:sz w:val="20"/>
                <w:szCs w:val="20"/>
                <w:lang w:eastAsia="en-US"/>
              </w:rPr>
              <w:t>)</w:t>
            </w:r>
          </w:p>
        </w:tc>
        <w:tc>
          <w:tcPr>
            <w:tcW w:w="4110" w:type="dxa"/>
          </w:tcPr>
          <w:p w:rsidR="00016D4B" w:rsidRPr="00016D4B" w:rsidRDefault="00016D4B" w:rsidP="00016D4B">
            <w:pPr>
              <w:widowControl/>
              <w:suppressAutoHyphens w:val="0"/>
              <w:overflowPunct/>
              <w:spacing w:after="20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Tak/podać</w:t>
            </w:r>
          </w:p>
        </w:tc>
      </w:tr>
      <w:tr w:rsidR="00016D4B" w:rsidRPr="00016D4B" w:rsidTr="00016D4B">
        <w:trPr>
          <w:trHeight w:val="315"/>
        </w:trPr>
        <w:tc>
          <w:tcPr>
            <w:tcW w:w="851" w:type="dxa"/>
          </w:tcPr>
          <w:p w:rsidR="00016D4B" w:rsidRPr="00016D4B" w:rsidRDefault="00016D4B" w:rsidP="00016D4B">
            <w:pPr>
              <w:widowControl/>
              <w:suppressAutoHyphens w:val="0"/>
              <w:overflowPunct/>
              <w:spacing w:after="200" w:line="276" w:lineRule="auto"/>
              <w:jc w:val="center"/>
              <w:textAlignment w:val="auto"/>
              <w:rPr>
                <w:rFonts w:eastAsiaTheme="minorHAnsi" w:cs="Times New Roman"/>
                <w:b/>
                <w:color w:val="auto"/>
                <w:kern w:val="0"/>
                <w:sz w:val="20"/>
                <w:szCs w:val="20"/>
                <w:lang w:eastAsia="en-US"/>
              </w:rPr>
            </w:pPr>
            <w:r w:rsidRPr="00016D4B">
              <w:rPr>
                <w:rFonts w:eastAsiaTheme="minorHAnsi" w:cs="Times New Roman"/>
                <w:b/>
                <w:color w:val="auto"/>
                <w:kern w:val="0"/>
                <w:sz w:val="20"/>
                <w:szCs w:val="20"/>
                <w:lang w:eastAsia="en-US"/>
              </w:rPr>
              <w:t>VIII</w:t>
            </w:r>
          </w:p>
        </w:tc>
        <w:tc>
          <w:tcPr>
            <w:tcW w:w="4962" w:type="dxa"/>
          </w:tcPr>
          <w:p w:rsidR="00016D4B" w:rsidRPr="00016D4B" w:rsidRDefault="00016D4B" w:rsidP="00016D4B">
            <w:pPr>
              <w:widowControl/>
              <w:suppressAutoHyphens w:val="0"/>
              <w:overflowPunct/>
              <w:spacing w:after="200" w:line="276" w:lineRule="auto"/>
              <w:jc w:val="center"/>
              <w:textAlignment w:val="auto"/>
              <w:rPr>
                <w:rFonts w:eastAsiaTheme="minorHAnsi" w:cs="Times New Roman"/>
                <w:b/>
                <w:color w:val="auto"/>
                <w:kern w:val="0"/>
                <w:sz w:val="20"/>
                <w:szCs w:val="20"/>
                <w:lang w:eastAsia="en-US"/>
              </w:rPr>
            </w:pPr>
            <w:r w:rsidRPr="00016D4B">
              <w:rPr>
                <w:rFonts w:eastAsiaTheme="minorHAnsi" w:cs="Times New Roman"/>
                <w:b/>
                <w:color w:val="auto"/>
                <w:kern w:val="0"/>
                <w:sz w:val="20"/>
                <w:szCs w:val="20"/>
                <w:lang w:eastAsia="en-US"/>
              </w:rPr>
              <w:t>INNE</w:t>
            </w:r>
          </w:p>
        </w:tc>
        <w:tc>
          <w:tcPr>
            <w:tcW w:w="4110" w:type="dxa"/>
          </w:tcPr>
          <w:p w:rsidR="00016D4B" w:rsidRPr="00016D4B" w:rsidRDefault="00016D4B" w:rsidP="00016D4B">
            <w:pPr>
              <w:widowControl/>
              <w:suppressAutoHyphens w:val="0"/>
              <w:overflowPunct/>
              <w:spacing w:after="200" w:line="276" w:lineRule="auto"/>
              <w:jc w:val="center"/>
              <w:textAlignment w:val="auto"/>
              <w:rPr>
                <w:rFonts w:eastAsiaTheme="minorHAnsi" w:cs="Times New Roman"/>
                <w:color w:val="auto"/>
                <w:kern w:val="0"/>
                <w:sz w:val="20"/>
                <w:szCs w:val="20"/>
                <w:lang w:eastAsia="en-US"/>
              </w:rPr>
            </w:pPr>
          </w:p>
        </w:tc>
      </w:tr>
      <w:tr w:rsidR="00016D4B" w:rsidRPr="00016D4B" w:rsidTr="00016D4B">
        <w:trPr>
          <w:trHeight w:val="268"/>
        </w:trPr>
        <w:tc>
          <w:tcPr>
            <w:tcW w:w="851" w:type="dxa"/>
          </w:tcPr>
          <w:p w:rsidR="00016D4B" w:rsidRPr="00016D4B" w:rsidRDefault="00016D4B" w:rsidP="000934F5">
            <w:pPr>
              <w:widowControl/>
              <w:numPr>
                <w:ilvl w:val="0"/>
                <w:numId w:val="38"/>
              </w:numPr>
              <w:suppressAutoHyphens w:val="0"/>
              <w:overflowPunct/>
              <w:spacing w:after="200" w:line="276" w:lineRule="auto"/>
              <w:jc w:val="center"/>
              <w:textAlignment w:val="auto"/>
              <w:rPr>
                <w:rFonts w:eastAsiaTheme="minorHAnsi" w:cs="Times New Roman"/>
                <w:color w:val="auto"/>
                <w:kern w:val="0"/>
                <w:sz w:val="20"/>
                <w:szCs w:val="20"/>
                <w:lang w:eastAsia="en-US"/>
              </w:rPr>
            </w:pPr>
          </w:p>
        </w:tc>
        <w:tc>
          <w:tcPr>
            <w:tcW w:w="4962" w:type="dxa"/>
            <w:vAlign w:val="center"/>
          </w:tcPr>
          <w:p w:rsidR="00016D4B" w:rsidRPr="00016D4B" w:rsidRDefault="00016D4B" w:rsidP="00016D4B">
            <w:pPr>
              <w:widowControl/>
              <w:suppressAutoHyphens w:val="0"/>
              <w:overflowPunct/>
              <w:spacing w:after="20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Autoryzacja producenta na sprzedaż i serwis urządzeń w Polsce w formie pisemnej  na podstawie ustawy z dnia 20 maja 2010 r. o wyrobach medycznych</w:t>
            </w:r>
          </w:p>
        </w:tc>
        <w:tc>
          <w:tcPr>
            <w:tcW w:w="4110" w:type="dxa"/>
            <w:vAlign w:val="center"/>
          </w:tcPr>
          <w:p w:rsidR="00016D4B" w:rsidRPr="00016D4B" w:rsidRDefault="00016D4B" w:rsidP="00016D4B">
            <w:pPr>
              <w:widowControl/>
              <w:suppressAutoHyphens w:val="0"/>
              <w:overflowPunct/>
              <w:spacing w:after="20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TAK/ podać</w:t>
            </w:r>
          </w:p>
          <w:p w:rsidR="00016D4B" w:rsidRPr="00016D4B" w:rsidRDefault="00016D4B" w:rsidP="00016D4B">
            <w:pPr>
              <w:widowControl/>
              <w:suppressAutoHyphens w:val="0"/>
              <w:overflowPunct/>
              <w:spacing w:after="200" w:line="276" w:lineRule="auto"/>
              <w:jc w:val="center"/>
              <w:textAlignment w:val="auto"/>
              <w:rPr>
                <w:rFonts w:eastAsiaTheme="minorHAnsi" w:cs="Times New Roman"/>
                <w:color w:val="auto"/>
                <w:kern w:val="0"/>
                <w:sz w:val="20"/>
                <w:szCs w:val="20"/>
                <w:lang w:eastAsia="en-US"/>
              </w:rPr>
            </w:pPr>
          </w:p>
        </w:tc>
      </w:tr>
      <w:tr w:rsidR="00016D4B" w:rsidRPr="00016D4B" w:rsidTr="00016D4B">
        <w:trPr>
          <w:trHeight w:val="268"/>
        </w:trPr>
        <w:tc>
          <w:tcPr>
            <w:tcW w:w="851" w:type="dxa"/>
          </w:tcPr>
          <w:p w:rsidR="00016D4B" w:rsidRPr="00016D4B" w:rsidRDefault="00016D4B" w:rsidP="000934F5">
            <w:pPr>
              <w:widowControl/>
              <w:numPr>
                <w:ilvl w:val="0"/>
                <w:numId w:val="38"/>
              </w:numPr>
              <w:suppressAutoHyphens w:val="0"/>
              <w:overflowPunct/>
              <w:spacing w:after="200" w:line="276" w:lineRule="auto"/>
              <w:jc w:val="center"/>
              <w:textAlignment w:val="auto"/>
              <w:rPr>
                <w:rFonts w:eastAsiaTheme="minorHAnsi" w:cs="Times New Roman"/>
                <w:color w:val="auto"/>
                <w:kern w:val="0"/>
                <w:sz w:val="20"/>
                <w:szCs w:val="20"/>
                <w:lang w:eastAsia="en-US"/>
              </w:rPr>
            </w:pPr>
          </w:p>
        </w:tc>
        <w:tc>
          <w:tcPr>
            <w:tcW w:w="4962" w:type="dxa"/>
          </w:tcPr>
          <w:p w:rsidR="00016D4B" w:rsidRPr="00016D4B" w:rsidRDefault="00016D4B" w:rsidP="00016D4B">
            <w:pPr>
              <w:widowControl/>
              <w:suppressAutoHyphens w:val="0"/>
              <w:overflowPunct/>
              <w:spacing w:after="20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Czas pracy na zasilaniu akumulatorowym minimum 120 min lub 40 defibrylacji z maksymalną energią</w:t>
            </w:r>
          </w:p>
        </w:tc>
        <w:tc>
          <w:tcPr>
            <w:tcW w:w="4110" w:type="dxa"/>
          </w:tcPr>
          <w:p w:rsidR="00016D4B" w:rsidRPr="00016D4B" w:rsidRDefault="00016D4B" w:rsidP="00016D4B">
            <w:pPr>
              <w:widowControl/>
              <w:suppressAutoHyphens w:val="0"/>
              <w:overflowPunct/>
              <w:spacing w:after="20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TAK/ podać</w:t>
            </w:r>
          </w:p>
        </w:tc>
      </w:tr>
      <w:tr w:rsidR="00016D4B" w:rsidRPr="00016D4B" w:rsidTr="00016D4B">
        <w:trPr>
          <w:trHeight w:val="268"/>
        </w:trPr>
        <w:tc>
          <w:tcPr>
            <w:tcW w:w="851" w:type="dxa"/>
          </w:tcPr>
          <w:p w:rsidR="00016D4B" w:rsidRPr="00016D4B" w:rsidRDefault="00016D4B" w:rsidP="000934F5">
            <w:pPr>
              <w:widowControl/>
              <w:numPr>
                <w:ilvl w:val="0"/>
                <w:numId w:val="38"/>
              </w:numPr>
              <w:suppressAutoHyphens w:val="0"/>
              <w:overflowPunct/>
              <w:spacing w:after="200" w:line="276" w:lineRule="auto"/>
              <w:jc w:val="center"/>
              <w:textAlignment w:val="auto"/>
              <w:rPr>
                <w:rFonts w:eastAsiaTheme="minorHAnsi" w:cs="Times New Roman"/>
                <w:color w:val="auto"/>
                <w:kern w:val="0"/>
                <w:sz w:val="20"/>
                <w:szCs w:val="20"/>
                <w:lang w:eastAsia="en-US"/>
              </w:rPr>
            </w:pPr>
          </w:p>
        </w:tc>
        <w:tc>
          <w:tcPr>
            <w:tcW w:w="4962" w:type="dxa"/>
          </w:tcPr>
          <w:p w:rsidR="00016D4B" w:rsidRPr="00016D4B" w:rsidRDefault="00016D4B" w:rsidP="00016D4B">
            <w:pPr>
              <w:widowControl/>
              <w:suppressAutoHyphens w:val="0"/>
              <w:overflowPunct/>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Ciężar max do10 kg razem z łyżkami z kablami i akumulatorem</w:t>
            </w:r>
          </w:p>
        </w:tc>
        <w:tc>
          <w:tcPr>
            <w:tcW w:w="4110" w:type="dxa"/>
          </w:tcPr>
          <w:p w:rsidR="00016D4B" w:rsidRPr="00016D4B" w:rsidRDefault="00016D4B" w:rsidP="00016D4B">
            <w:pPr>
              <w:widowControl/>
              <w:suppressAutoHyphens w:val="0"/>
              <w:overflowPunct/>
              <w:spacing w:after="20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TAK/podać</w:t>
            </w:r>
          </w:p>
        </w:tc>
      </w:tr>
      <w:tr w:rsidR="00016D4B" w:rsidRPr="00016D4B" w:rsidTr="00016D4B">
        <w:trPr>
          <w:trHeight w:val="268"/>
        </w:trPr>
        <w:tc>
          <w:tcPr>
            <w:tcW w:w="851" w:type="dxa"/>
          </w:tcPr>
          <w:p w:rsidR="00016D4B" w:rsidRPr="00016D4B" w:rsidRDefault="00016D4B" w:rsidP="000934F5">
            <w:pPr>
              <w:widowControl/>
              <w:numPr>
                <w:ilvl w:val="0"/>
                <w:numId w:val="38"/>
              </w:numPr>
              <w:suppressAutoHyphens w:val="0"/>
              <w:overflowPunct/>
              <w:spacing w:after="200" w:line="276" w:lineRule="auto"/>
              <w:jc w:val="center"/>
              <w:textAlignment w:val="auto"/>
              <w:rPr>
                <w:rFonts w:eastAsiaTheme="minorHAnsi" w:cs="Times New Roman"/>
                <w:color w:val="auto"/>
                <w:kern w:val="0"/>
                <w:sz w:val="20"/>
                <w:szCs w:val="20"/>
                <w:lang w:eastAsia="en-US"/>
              </w:rPr>
            </w:pPr>
          </w:p>
        </w:tc>
        <w:tc>
          <w:tcPr>
            <w:tcW w:w="4962" w:type="dxa"/>
          </w:tcPr>
          <w:p w:rsidR="00016D4B" w:rsidRPr="00016D4B" w:rsidRDefault="00016D4B" w:rsidP="00016D4B">
            <w:pPr>
              <w:widowControl/>
              <w:suppressAutoHyphens w:val="0"/>
              <w:overflowPunct/>
              <w:spacing w:after="200" w:line="276" w:lineRule="auto"/>
              <w:textAlignment w:val="auto"/>
              <w:rPr>
                <w:rFonts w:eastAsiaTheme="minorHAnsi" w:cs="Times New Roman"/>
                <w:bCs/>
                <w:color w:val="auto"/>
                <w:kern w:val="0"/>
                <w:sz w:val="20"/>
                <w:szCs w:val="20"/>
                <w:lang w:eastAsia="en-US"/>
              </w:rPr>
            </w:pPr>
            <w:r w:rsidRPr="00016D4B">
              <w:rPr>
                <w:rFonts w:eastAsiaTheme="minorHAnsi" w:cs="Times New Roman"/>
                <w:bCs/>
                <w:color w:val="auto"/>
                <w:kern w:val="0"/>
                <w:sz w:val="20"/>
                <w:szCs w:val="20"/>
                <w:lang w:eastAsia="en-US"/>
              </w:rPr>
              <w:t>Czas ładowania do energii 360 J  max 7sekund</w:t>
            </w:r>
          </w:p>
        </w:tc>
        <w:tc>
          <w:tcPr>
            <w:tcW w:w="4110" w:type="dxa"/>
          </w:tcPr>
          <w:p w:rsidR="00016D4B" w:rsidRPr="00016D4B" w:rsidRDefault="00016D4B" w:rsidP="00016D4B">
            <w:pPr>
              <w:widowControl/>
              <w:suppressAutoHyphens w:val="0"/>
              <w:overflowPunct/>
              <w:spacing w:after="20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TAK/</w:t>
            </w:r>
          </w:p>
        </w:tc>
      </w:tr>
      <w:tr w:rsidR="00016D4B" w:rsidRPr="00016D4B" w:rsidTr="00016D4B">
        <w:tblPrEx>
          <w:tblCellMar>
            <w:left w:w="108" w:type="dxa"/>
            <w:right w:w="108" w:type="dxa"/>
          </w:tblCellMar>
          <w:tblLook w:val="01E0" w:firstRow="1" w:lastRow="1" w:firstColumn="1" w:lastColumn="1" w:noHBand="0" w:noVBand="0"/>
        </w:tblPrEx>
        <w:tc>
          <w:tcPr>
            <w:tcW w:w="851" w:type="dxa"/>
            <w:shd w:val="clear" w:color="auto" w:fill="auto"/>
          </w:tcPr>
          <w:p w:rsidR="00016D4B" w:rsidRPr="00016D4B" w:rsidRDefault="00016D4B" w:rsidP="00016D4B">
            <w:pPr>
              <w:widowControl/>
              <w:suppressAutoHyphens w:val="0"/>
              <w:overflowPunct/>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II.</w:t>
            </w:r>
          </w:p>
        </w:tc>
        <w:tc>
          <w:tcPr>
            <w:tcW w:w="4962" w:type="dxa"/>
            <w:shd w:val="clear" w:color="auto" w:fill="auto"/>
          </w:tcPr>
          <w:p w:rsidR="00016D4B" w:rsidRPr="00016D4B" w:rsidRDefault="00016D4B" w:rsidP="00016D4B">
            <w:pPr>
              <w:widowControl/>
              <w:suppressAutoHyphens w:val="0"/>
              <w:overflowPunct/>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WARUNKI GWARANCJI I SERWISU:</w:t>
            </w:r>
          </w:p>
        </w:tc>
        <w:tc>
          <w:tcPr>
            <w:tcW w:w="4110" w:type="dxa"/>
            <w:shd w:val="clear" w:color="auto" w:fill="auto"/>
          </w:tcPr>
          <w:p w:rsidR="00016D4B" w:rsidRPr="00016D4B" w:rsidRDefault="00016D4B" w:rsidP="00016D4B">
            <w:pPr>
              <w:widowControl/>
              <w:suppressAutoHyphens w:val="0"/>
              <w:overflowPunct/>
              <w:spacing w:after="200" w:line="276" w:lineRule="auto"/>
              <w:jc w:val="center"/>
              <w:textAlignment w:val="auto"/>
              <w:rPr>
                <w:rFonts w:eastAsiaTheme="minorHAnsi" w:cs="Times New Roman"/>
                <w:color w:val="auto"/>
                <w:kern w:val="0"/>
                <w:sz w:val="20"/>
                <w:szCs w:val="20"/>
                <w:lang w:eastAsia="en-US"/>
              </w:rPr>
            </w:pPr>
          </w:p>
        </w:tc>
      </w:tr>
      <w:tr w:rsidR="00016D4B" w:rsidRPr="00016D4B" w:rsidTr="00016D4B">
        <w:tblPrEx>
          <w:tblCellMar>
            <w:left w:w="108" w:type="dxa"/>
            <w:right w:w="108" w:type="dxa"/>
          </w:tblCellMar>
          <w:tblLook w:val="01E0" w:firstRow="1" w:lastRow="1" w:firstColumn="1" w:lastColumn="1" w:noHBand="0" w:noVBand="0"/>
        </w:tblPrEx>
        <w:tc>
          <w:tcPr>
            <w:tcW w:w="851" w:type="dxa"/>
            <w:shd w:val="clear" w:color="auto" w:fill="auto"/>
          </w:tcPr>
          <w:p w:rsidR="00016D4B" w:rsidRPr="00016D4B" w:rsidRDefault="00016D4B" w:rsidP="00016D4B">
            <w:pPr>
              <w:widowControl/>
              <w:suppressAutoHyphens w:val="0"/>
              <w:overflowPunct/>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1</w:t>
            </w:r>
          </w:p>
        </w:tc>
        <w:tc>
          <w:tcPr>
            <w:tcW w:w="4962" w:type="dxa"/>
            <w:shd w:val="clear" w:color="auto" w:fill="auto"/>
          </w:tcPr>
          <w:p w:rsidR="00016D4B" w:rsidRPr="00016D4B" w:rsidRDefault="00016D4B" w:rsidP="00016D4B">
            <w:pPr>
              <w:widowControl/>
              <w:suppressAutoHyphens w:val="0"/>
              <w:overflowPunct/>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Wymagany okres gwarancji od momentu dostawy min. 24 miesiące</w:t>
            </w:r>
          </w:p>
        </w:tc>
        <w:tc>
          <w:tcPr>
            <w:tcW w:w="4110" w:type="dxa"/>
            <w:shd w:val="clear" w:color="auto" w:fill="auto"/>
          </w:tcPr>
          <w:p w:rsidR="00016D4B" w:rsidRPr="00016D4B" w:rsidRDefault="00016D4B" w:rsidP="00016D4B">
            <w:pPr>
              <w:widowControl/>
              <w:suppressAutoHyphens w:val="0"/>
              <w:overflowPunct/>
              <w:spacing w:after="20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TAK, podać</w:t>
            </w:r>
          </w:p>
        </w:tc>
      </w:tr>
      <w:tr w:rsidR="00016D4B" w:rsidRPr="00016D4B" w:rsidTr="00016D4B">
        <w:tblPrEx>
          <w:tblCellMar>
            <w:left w:w="108" w:type="dxa"/>
            <w:right w:w="108" w:type="dxa"/>
          </w:tblCellMar>
          <w:tblLook w:val="01E0" w:firstRow="1" w:lastRow="1" w:firstColumn="1" w:lastColumn="1" w:noHBand="0" w:noVBand="0"/>
        </w:tblPrEx>
        <w:tc>
          <w:tcPr>
            <w:tcW w:w="851" w:type="dxa"/>
            <w:shd w:val="clear" w:color="auto" w:fill="auto"/>
          </w:tcPr>
          <w:p w:rsidR="00016D4B" w:rsidRPr="00016D4B" w:rsidRDefault="00016D4B" w:rsidP="00016D4B">
            <w:pPr>
              <w:widowControl/>
              <w:suppressAutoHyphens w:val="0"/>
              <w:overflowPunct/>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2.</w:t>
            </w:r>
          </w:p>
        </w:tc>
        <w:tc>
          <w:tcPr>
            <w:tcW w:w="4962" w:type="dxa"/>
            <w:shd w:val="clear" w:color="auto" w:fill="auto"/>
          </w:tcPr>
          <w:p w:rsidR="00016D4B" w:rsidRPr="00016D4B" w:rsidRDefault="00016D4B" w:rsidP="00016D4B">
            <w:pPr>
              <w:widowControl/>
              <w:suppressAutoHyphens w:val="0"/>
              <w:overflowPunct/>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Wykonawca gwarantuje sprzedaż części zamiennych przez okres 10 lat</w:t>
            </w:r>
          </w:p>
        </w:tc>
        <w:tc>
          <w:tcPr>
            <w:tcW w:w="4110" w:type="dxa"/>
            <w:shd w:val="clear" w:color="auto" w:fill="auto"/>
          </w:tcPr>
          <w:p w:rsidR="00016D4B" w:rsidRPr="00016D4B" w:rsidRDefault="00016D4B" w:rsidP="00016D4B">
            <w:pPr>
              <w:widowControl/>
              <w:suppressAutoHyphens w:val="0"/>
              <w:overflowPunct/>
              <w:spacing w:after="20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TAK</w:t>
            </w:r>
          </w:p>
        </w:tc>
      </w:tr>
      <w:tr w:rsidR="00016D4B" w:rsidRPr="00016D4B" w:rsidTr="00016D4B">
        <w:tblPrEx>
          <w:tblCellMar>
            <w:left w:w="108" w:type="dxa"/>
            <w:right w:w="108" w:type="dxa"/>
          </w:tblCellMar>
          <w:tblLook w:val="01E0" w:firstRow="1" w:lastRow="1" w:firstColumn="1" w:lastColumn="1" w:noHBand="0" w:noVBand="0"/>
        </w:tblPrEx>
        <w:tc>
          <w:tcPr>
            <w:tcW w:w="851" w:type="dxa"/>
            <w:shd w:val="clear" w:color="auto" w:fill="auto"/>
          </w:tcPr>
          <w:p w:rsidR="00016D4B" w:rsidRPr="00016D4B" w:rsidRDefault="00016D4B" w:rsidP="00016D4B">
            <w:pPr>
              <w:widowControl/>
              <w:suppressAutoHyphens w:val="0"/>
              <w:overflowPunct/>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3.</w:t>
            </w:r>
          </w:p>
        </w:tc>
        <w:tc>
          <w:tcPr>
            <w:tcW w:w="4962" w:type="dxa"/>
            <w:shd w:val="clear" w:color="auto" w:fill="auto"/>
          </w:tcPr>
          <w:p w:rsidR="00016D4B" w:rsidRPr="00016D4B" w:rsidRDefault="00016D4B" w:rsidP="00016D4B">
            <w:pPr>
              <w:widowControl/>
              <w:suppressAutoHyphens w:val="0"/>
              <w:overflowPunct/>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Instrukcja obsługi w języku polskim</w:t>
            </w:r>
          </w:p>
        </w:tc>
        <w:tc>
          <w:tcPr>
            <w:tcW w:w="4110" w:type="dxa"/>
            <w:shd w:val="clear" w:color="auto" w:fill="auto"/>
          </w:tcPr>
          <w:p w:rsidR="00016D4B" w:rsidRPr="00016D4B" w:rsidRDefault="00016D4B" w:rsidP="00016D4B">
            <w:pPr>
              <w:widowControl/>
              <w:suppressAutoHyphens w:val="0"/>
              <w:overflowPunct/>
              <w:spacing w:after="20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TAK</w:t>
            </w:r>
          </w:p>
        </w:tc>
      </w:tr>
      <w:tr w:rsidR="00016D4B" w:rsidRPr="00016D4B" w:rsidTr="00016D4B">
        <w:tblPrEx>
          <w:tblCellMar>
            <w:left w:w="108" w:type="dxa"/>
            <w:right w:w="108" w:type="dxa"/>
          </w:tblCellMar>
          <w:tblLook w:val="01E0" w:firstRow="1" w:lastRow="1" w:firstColumn="1" w:lastColumn="1" w:noHBand="0" w:noVBand="0"/>
        </w:tblPrEx>
        <w:tc>
          <w:tcPr>
            <w:tcW w:w="851" w:type="dxa"/>
            <w:shd w:val="clear" w:color="auto" w:fill="auto"/>
          </w:tcPr>
          <w:p w:rsidR="00016D4B" w:rsidRPr="00016D4B" w:rsidRDefault="00016D4B" w:rsidP="00016D4B">
            <w:pPr>
              <w:widowControl/>
              <w:suppressAutoHyphens w:val="0"/>
              <w:overflowPunct/>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4.</w:t>
            </w:r>
          </w:p>
        </w:tc>
        <w:tc>
          <w:tcPr>
            <w:tcW w:w="4962" w:type="dxa"/>
            <w:shd w:val="clear" w:color="auto" w:fill="auto"/>
          </w:tcPr>
          <w:p w:rsidR="00016D4B" w:rsidRPr="00016D4B" w:rsidRDefault="00016D4B" w:rsidP="00016D4B">
            <w:pPr>
              <w:widowControl/>
              <w:suppressAutoHyphens w:val="0"/>
              <w:overflowPunct/>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Przegląd wg zaleceń producenta w trakcie trwania gwarancji na koszt Wykonawcy</w:t>
            </w:r>
          </w:p>
        </w:tc>
        <w:tc>
          <w:tcPr>
            <w:tcW w:w="4110" w:type="dxa"/>
            <w:shd w:val="clear" w:color="auto" w:fill="auto"/>
          </w:tcPr>
          <w:p w:rsidR="00016D4B" w:rsidRPr="00016D4B" w:rsidRDefault="00016D4B" w:rsidP="00016D4B">
            <w:pPr>
              <w:widowControl/>
              <w:suppressAutoHyphens w:val="0"/>
              <w:overflowPunct/>
              <w:spacing w:after="20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TAK</w:t>
            </w:r>
          </w:p>
        </w:tc>
      </w:tr>
    </w:tbl>
    <w:p w:rsidR="00016D4B" w:rsidRPr="00016D4B" w:rsidRDefault="00016D4B" w:rsidP="00016D4B">
      <w:pPr>
        <w:widowControl/>
        <w:suppressAutoHyphens w:val="0"/>
        <w:overflowPunct/>
        <w:spacing w:after="200" w:line="276" w:lineRule="auto"/>
        <w:textAlignment w:val="auto"/>
        <w:rPr>
          <w:rFonts w:eastAsiaTheme="minorHAnsi" w:cs="Times New Roman"/>
          <w:b/>
          <w:bCs/>
          <w:color w:val="auto"/>
          <w:kern w:val="0"/>
          <w:sz w:val="20"/>
          <w:szCs w:val="20"/>
          <w:lang w:eastAsia="en-US"/>
        </w:rPr>
      </w:pPr>
      <w:r w:rsidRPr="00016D4B">
        <w:rPr>
          <w:rFonts w:eastAsiaTheme="minorHAnsi" w:cs="Times New Roman"/>
          <w:b/>
          <w:bCs/>
          <w:color w:val="auto"/>
          <w:kern w:val="0"/>
          <w:sz w:val="20"/>
          <w:szCs w:val="20"/>
          <w:lang w:eastAsia="en-US"/>
        </w:rPr>
        <w:t>Pakiet Nr 14  - DESKA ORTOPEDYCZNA -2 szt.</w:t>
      </w:r>
    </w:p>
    <w:tbl>
      <w:tblPr>
        <w:tblW w:w="9930" w:type="dxa"/>
        <w:tblInd w:w="-214" w:type="dxa"/>
        <w:tblLayout w:type="fixed"/>
        <w:tblCellMar>
          <w:left w:w="70" w:type="dxa"/>
          <w:right w:w="70" w:type="dxa"/>
        </w:tblCellMar>
        <w:tblLook w:val="04A0" w:firstRow="1" w:lastRow="0" w:firstColumn="1" w:lastColumn="0" w:noHBand="0" w:noVBand="1"/>
      </w:tblPr>
      <w:tblGrid>
        <w:gridCol w:w="902"/>
        <w:gridCol w:w="4911"/>
        <w:gridCol w:w="4117"/>
      </w:tblGrid>
      <w:tr w:rsidR="00016D4B" w:rsidRPr="00016D4B" w:rsidTr="00016D4B">
        <w:trPr>
          <w:trHeight w:val="454"/>
        </w:trPr>
        <w:tc>
          <w:tcPr>
            <w:tcW w:w="902" w:type="dxa"/>
            <w:tcBorders>
              <w:top w:val="single" w:sz="4" w:space="0" w:color="000000"/>
              <w:left w:val="single" w:sz="4" w:space="0" w:color="000000"/>
              <w:bottom w:val="single" w:sz="4" w:space="0" w:color="000000"/>
              <w:right w:val="nil"/>
            </w:tcBorders>
            <w:vAlign w:val="center"/>
            <w:hideMark/>
          </w:tcPr>
          <w:p w:rsidR="00016D4B" w:rsidRPr="00016D4B" w:rsidRDefault="00016D4B" w:rsidP="00016D4B">
            <w:pPr>
              <w:widowControl/>
              <w:suppressAutoHyphens w:val="0"/>
              <w:overflowPunct/>
              <w:snapToGrid w:val="0"/>
              <w:spacing w:after="200" w:line="276" w:lineRule="auto"/>
              <w:textAlignment w:val="auto"/>
              <w:rPr>
                <w:rFonts w:eastAsiaTheme="minorHAnsi" w:cs="Times New Roman"/>
                <w:b/>
                <w:bCs/>
                <w:color w:val="auto"/>
                <w:kern w:val="0"/>
                <w:sz w:val="20"/>
                <w:szCs w:val="20"/>
                <w:lang w:eastAsia="en-US"/>
              </w:rPr>
            </w:pPr>
            <w:r w:rsidRPr="00016D4B">
              <w:rPr>
                <w:rFonts w:eastAsiaTheme="minorHAnsi" w:cs="Times New Roman"/>
                <w:b/>
                <w:bCs/>
                <w:color w:val="auto"/>
                <w:kern w:val="0"/>
                <w:sz w:val="20"/>
                <w:szCs w:val="20"/>
                <w:lang w:eastAsia="en-US"/>
              </w:rPr>
              <w:t>L.p.</w:t>
            </w:r>
          </w:p>
        </w:tc>
        <w:tc>
          <w:tcPr>
            <w:tcW w:w="4911" w:type="dxa"/>
            <w:tcBorders>
              <w:top w:val="single" w:sz="4" w:space="0" w:color="000000"/>
              <w:left w:val="single" w:sz="4" w:space="0" w:color="000000"/>
              <w:bottom w:val="single" w:sz="4" w:space="0" w:color="000000"/>
              <w:right w:val="nil"/>
            </w:tcBorders>
            <w:vAlign w:val="center"/>
            <w:hideMark/>
          </w:tcPr>
          <w:p w:rsidR="00016D4B" w:rsidRPr="00016D4B" w:rsidRDefault="00016D4B" w:rsidP="00016D4B">
            <w:pPr>
              <w:widowControl/>
              <w:suppressAutoHyphens w:val="0"/>
              <w:overflowPunct/>
              <w:snapToGrid w:val="0"/>
              <w:spacing w:after="200" w:line="276" w:lineRule="auto"/>
              <w:textAlignment w:val="auto"/>
              <w:rPr>
                <w:rFonts w:eastAsiaTheme="minorHAnsi" w:cs="Times New Roman"/>
                <w:b/>
                <w:bCs/>
                <w:color w:val="auto"/>
                <w:kern w:val="0"/>
                <w:sz w:val="20"/>
                <w:szCs w:val="20"/>
                <w:lang w:eastAsia="en-US"/>
              </w:rPr>
            </w:pPr>
            <w:r w:rsidRPr="00016D4B">
              <w:rPr>
                <w:rFonts w:eastAsiaTheme="minorHAnsi" w:cs="Times New Roman"/>
                <w:b/>
                <w:bCs/>
                <w:color w:val="auto"/>
                <w:kern w:val="0"/>
                <w:sz w:val="20"/>
                <w:szCs w:val="20"/>
                <w:lang w:eastAsia="en-US"/>
              </w:rPr>
              <w:t>Opis</w:t>
            </w:r>
            <w:r w:rsidRPr="00016D4B">
              <w:rPr>
                <w:rFonts w:eastAsiaTheme="minorHAnsi" w:cs="Times New Roman"/>
                <w:b/>
                <w:color w:val="000000"/>
                <w:kern w:val="0"/>
                <w:sz w:val="20"/>
                <w:szCs w:val="20"/>
                <w:lang w:eastAsia="en-US"/>
              </w:rPr>
              <w:t xml:space="preserve"> parametrów wymaganych</w:t>
            </w:r>
          </w:p>
        </w:tc>
        <w:tc>
          <w:tcPr>
            <w:tcW w:w="4117" w:type="dxa"/>
            <w:tcBorders>
              <w:top w:val="single" w:sz="4" w:space="0" w:color="000000"/>
              <w:left w:val="single" w:sz="4" w:space="0" w:color="000000"/>
              <w:bottom w:val="single" w:sz="4" w:space="0" w:color="000000"/>
              <w:right w:val="single" w:sz="4" w:space="0" w:color="000000"/>
            </w:tcBorders>
            <w:vAlign w:val="center"/>
            <w:hideMark/>
          </w:tcPr>
          <w:p w:rsidR="00016D4B" w:rsidRPr="00016D4B" w:rsidRDefault="00016D4B" w:rsidP="00016D4B">
            <w:pPr>
              <w:widowControl/>
              <w:suppressAutoHyphens w:val="0"/>
              <w:overflowPunct/>
              <w:snapToGrid w:val="0"/>
              <w:spacing w:after="200" w:line="276" w:lineRule="auto"/>
              <w:textAlignment w:val="auto"/>
              <w:rPr>
                <w:rFonts w:eastAsiaTheme="minorHAnsi" w:cs="Times New Roman"/>
                <w:b/>
                <w:bCs/>
                <w:color w:val="auto"/>
                <w:kern w:val="0"/>
                <w:sz w:val="20"/>
                <w:szCs w:val="20"/>
                <w:lang w:eastAsia="en-US"/>
              </w:rPr>
            </w:pPr>
            <w:r w:rsidRPr="00016D4B">
              <w:rPr>
                <w:rFonts w:eastAsiaTheme="minorHAnsi" w:cs="Times New Roman"/>
                <w:b/>
                <w:bCs/>
                <w:color w:val="auto"/>
                <w:kern w:val="0"/>
                <w:sz w:val="20"/>
                <w:szCs w:val="20"/>
                <w:lang w:eastAsia="en-US"/>
              </w:rPr>
              <w:t>Parametry wymagane</w:t>
            </w:r>
          </w:p>
        </w:tc>
      </w:tr>
      <w:tr w:rsidR="00016D4B" w:rsidRPr="00016D4B" w:rsidTr="00016D4B">
        <w:trPr>
          <w:trHeight w:val="454"/>
        </w:trPr>
        <w:tc>
          <w:tcPr>
            <w:tcW w:w="902" w:type="dxa"/>
            <w:tcBorders>
              <w:top w:val="single" w:sz="4" w:space="0" w:color="000000"/>
              <w:left w:val="single" w:sz="4" w:space="0" w:color="000000"/>
              <w:bottom w:val="single" w:sz="4" w:space="0" w:color="000000"/>
              <w:right w:val="nil"/>
            </w:tcBorders>
            <w:vAlign w:val="center"/>
          </w:tcPr>
          <w:p w:rsidR="00016D4B" w:rsidRPr="00016D4B" w:rsidRDefault="00016D4B" w:rsidP="00016D4B">
            <w:pPr>
              <w:widowControl/>
              <w:suppressAutoHyphens w:val="0"/>
              <w:overflowPunct/>
              <w:snapToGrid w:val="0"/>
              <w:spacing w:after="200" w:line="276" w:lineRule="auto"/>
              <w:textAlignment w:val="auto"/>
              <w:rPr>
                <w:rFonts w:eastAsiaTheme="minorHAnsi" w:cs="Times New Roman"/>
                <w:b/>
                <w:bCs/>
                <w:color w:val="auto"/>
                <w:kern w:val="0"/>
                <w:sz w:val="20"/>
                <w:szCs w:val="20"/>
                <w:lang w:eastAsia="en-US"/>
              </w:rPr>
            </w:pPr>
            <w:r w:rsidRPr="00016D4B">
              <w:rPr>
                <w:rFonts w:eastAsiaTheme="minorHAnsi" w:cs="Times New Roman"/>
                <w:b/>
                <w:bCs/>
                <w:color w:val="auto"/>
                <w:kern w:val="0"/>
                <w:sz w:val="20"/>
                <w:szCs w:val="20"/>
                <w:lang w:eastAsia="en-US"/>
              </w:rPr>
              <w:lastRenderedPageBreak/>
              <w:t>I.</w:t>
            </w:r>
          </w:p>
        </w:tc>
        <w:tc>
          <w:tcPr>
            <w:tcW w:w="4911" w:type="dxa"/>
            <w:tcBorders>
              <w:top w:val="single" w:sz="4" w:space="0" w:color="000000"/>
              <w:left w:val="single" w:sz="4" w:space="0" w:color="000000"/>
              <w:bottom w:val="single" w:sz="4" w:space="0" w:color="000000"/>
              <w:right w:val="nil"/>
            </w:tcBorders>
            <w:vAlign w:val="center"/>
          </w:tcPr>
          <w:p w:rsidR="00016D4B" w:rsidRPr="00016D4B" w:rsidRDefault="00016D4B" w:rsidP="00016D4B">
            <w:pPr>
              <w:widowControl/>
              <w:suppressAutoHyphens w:val="0"/>
              <w:overflowPunct/>
              <w:snapToGrid w:val="0"/>
              <w:spacing w:after="200" w:line="276" w:lineRule="auto"/>
              <w:textAlignment w:val="auto"/>
              <w:rPr>
                <w:rFonts w:eastAsiaTheme="minorHAnsi" w:cs="Times New Roman"/>
                <w:b/>
                <w:bCs/>
                <w:color w:val="auto"/>
                <w:kern w:val="0"/>
                <w:sz w:val="20"/>
                <w:szCs w:val="20"/>
                <w:lang w:eastAsia="en-US"/>
              </w:rPr>
            </w:pPr>
            <w:r w:rsidRPr="00016D4B">
              <w:rPr>
                <w:rFonts w:eastAsiaTheme="minorHAnsi" w:cs="Times New Roman"/>
                <w:b/>
                <w:bCs/>
                <w:color w:val="auto"/>
                <w:kern w:val="0"/>
                <w:sz w:val="20"/>
                <w:szCs w:val="20"/>
                <w:lang w:eastAsia="en-US"/>
              </w:rPr>
              <w:t>WYMAGANIA OGÓLNE</w:t>
            </w:r>
          </w:p>
        </w:tc>
        <w:tc>
          <w:tcPr>
            <w:tcW w:w="4117" w:type="dxa"/>
            <w:tcBorders>
              <w:top w:val="single" w:sz="4" w:space="0" w:color="000000"/>
              <w:left w:val="single" w:sz="4" w:space="0" w:color="000000"/>
              <w:bottom w:val="single" w:sz="4" w:space="0" w:color="000000"/>
              <w:right w:val="single" w:sz="4" w:space="0" w:color="000000"/>
            </w:tcBorders>
            <w:vAlign w:val="center"/>
          </w:tcPr>
          <w:p w:rsidR="00016D4B" w:rsidRPr="00016D4B" w:rsidRDefault="00016D4B" w:rsidP="00016D4B">
            <w:pPr>
              <w:widowControl/>
              <w:suppressAutoHyphens w:val="0"/>
              <w:overflowPunct/>
              <w:snapToGrid w:val="0"/>
              <w:spacing w:after="200" w:line="276" w:lineRule="auto"/>
              <w:textAlignment w:val="auto"/>
              <w:rPr>
                <w:rFonts w:eastAsiaTheme="minorHAnsi" w:cs="Times New Roman"/>
                <w:b/>
                <w:bCs/>
                <w:color w:val="auto"/>
                <w:kern w:val="0"/>
                <w:sz w:val="20"/>
                <w:szCs w:val="20"/>
                <w:lang w:eastAsia="en-US"/>
              </w:rPr>
            </w:pPr>
          </w:p>
        </w:tc>
      </w:tr>
      <w:tr w:rsidR="00016D4B" w:rsidRPr="00016D4B" w:rsidTr="00016D4B">
        <w:trPr>
          <w:trHeight w:val="454"/>
        </w:trPr>
        <w:tc>
          <w:tcPr>
            <w:tcW w:w="902" w:type="dxa"/>
            <w:tcBorders>
              <w:top w:val="single" w:sz="4" w:space="0" w:color="000000"/>
              <w:left w:val="single" w:sz="4" w:space="0" w:color="000000"/>
              <w:bottom w:val="single" w:sz="4" w:space="0" w:color="000000"/>
              <w:right w:val="nil"/>
            </w:tcBorders>
            <w:vAlign w:val="center"/>
          </w:tcPr>
          <w:p w:rsidR="00016D4B" w:rsidRPr="00016D4B" w:rsidRDefault="00016D4B" w:rsidP="00016D4B">
            <w:pPr>
              <w:widowControl/>
              <w:suppressAutoHyphens w:val="0"/>
              <w:overflowPunct/>
              <w:snapToGrid w:val="0"/>
              <w:spacing w:after="200" w:line="276" w:lineRule="auto"/>
              <w:textAlignment w:val="auto"/>
              <w:rPr>
                <w:rFonts w:eastAsiaTheme="minorHAnsi" w:cs="Times New Roman"/>
                <w:b/>
                <w:bCs/>
                <w:color w:val="auto"/>
                <w:kern w:val="0"/>
                <w:sz w:val="20"/>
                <w:szCs w:val="20"/>
                <w:lang w:eastAsia="en-US"/>
              </w:rPr>
            </w:pPr>
          </w:p>
        </w:tc>
        <w:tc>
          <w:tcPr>
            <w:tcW w:w="4911" w:type="dxa"/>
            <w:tcBorders>
              <w:top w:val="single" w:sz="4" w:space="0" w:color="000000"/>
              <w:left w:val="single" w:sz="4" w:space="0" w:color="000000"/>
              <w:bottom w:val="single" w:sz="4" w:space="0" w:color="000000"/>
              <w:right w:val="nil"/>
            </w:tcBorders>
            <w:vAlign w:val="center"/>
          </w:tcPr>
          <w:p w:rsidR="00016D4B" w:rsidRPr="00016D4B" w:rsidRDefault="00016D4B" w:rsidP="00016D4B">
            <w:pPr>
              <w:widowControl/>
              <w:suppressAutoHyphens w:val="0"/>
              <w:overflowPunct/>
              <w:snapToGrid w:val="0"/>
              <w:spacing w:after="200" w:line="276" w:lineRule="auto"/>
              <w:textAlignment w:val="auto"/>
              <w:rPr>
                <w:rFonts w:eastAsiaTheme="minorHAnsi" w:cs="Times New Roman"/>
                <w:bCs/>
                <w:color w:val="auto"/>
                <w:kern w:val="0"/>
                <w:sz w:val="20"/>
                <w:szCs w:val="20"/>
                <w:lang w:eastAsia="en-US"/>
              </w:rPr>
            </w:pPr>
            <w:r w:rsidRPr="00016D4B">
              <w:rPr>
                <w:rFonts w:eastAsiaTheme="minorHAnsi" w:cs="Times New Roman"/>
                <w:bCs/>
                <w:color w:val="auto"/>
                <w:kern w:val="0"/>
                <w:sz w:val="20"/>
                <w:szCs w:val="20"/>
                <w:lang w:eastAsia="en-US"/>
              </w:rPr>
              <w:t>Nazwa oferowanego urządzenia</w:t>
            </w:r>
          </w:p>
        </w:tc>
        <w:tc>
          <w:tcPr>
            <w:tcW w:w="4117" w:type="dxa"/>
            <w:tcBorders>
              <w:top w:val="single" w:sz="4" w:space="0" w:color="000000"/>
              <w:left w:val="single" w:sz="4" w:space="0" w:color="000000"/>
              <w:bottom w:val="single" w:sz="4" w:space="0" w:color="000000"/>
              <w:right w:val="single" w:sz="4" w:space="0" w:color="000000"/>
            </w:tcBorders>
            <w:vAlign w:val="center"/>
          </w:tcPr>
          <w:p w:rsidR="00016D4B" w:rsidRPr="00016D4B" w:rsidRDefault="00016D4B" w:rsidP="00016D4B">
            <w:pPr>
              <w:widowControl/>
              <w:suppressAutoHyphens w:val="0"/>
              <w:overflowPunct/>
              <w:snapToGrid w:val="0"/>
              <w:spacing w:after="200" w:line="276" w:lineRule="auto"/>
              <w:jc w:val="center"/>
              <w:textAlignment w:val="auto"/>
              <w:rPr>
                <w:rFonts w:eastAsiaTheme="minorHAnsi" w:cs="Times New Roman"/>
                <w:b/>
                <w:bCs/>
                <w:color w:val="auto"/>
                <w:kern w:val="0"/>
                <w:sz w:val="20"/>
                <w:szCs w:val="20"/>
                <w:lang w:eastAsia="en-US"/>
              </w:rPr>
            </w:pPr>
            <w:r w:rsidRPr="00016D4B">
              <w:rPr>
                <w:rFonts w:eastAsiaTheme="minorHAnsi" w:cs="Times New Roman"/>
                <w:color w:val="auto"/>
                <w:kern w:val="0"/>
                <w:sz w:val="20"/>
                <w:szCs w:val="20"/>
                <w:lang w:eastAsia="en-US"/>
              </w:rPr>
              <w:t>TAK/podać</w:t>
            </w:r>
          </w:p>
        </w:tc>
      </w:tr>
      <w:tr w:rsidR="00016D4B" w:rsidRPr="00016D4B" w:rsidTr="00016D4B">
        <w:trPr>
          <w:trHeight w:val="454"/>
        </w:trPr>
        <w:tc>
          <w:tcPr>
            <w:tcW w:w="902" w:type="dxa"/>
            <w:tcBorders>
              <w:top w:val="single" w:sz="4" w:space="0" w:color="000000"/>
              <w:left w:val="single" w:sz="4" w:space="0" w:color="000000"/>
              <w:bottom w:val="single" w:sz="4" w:space="0" w:color="000000"/>
              <w:right w:val="nil"/>
            </w:tcBorders>
            <w:vAlign w:val="center"/>
            <w:hideMark/>
          </w:tcPr>
          <w:p w:rsidR="00016D4B" w:rsidRPr="00016D4B" w:rsidRDefault="00016D4B" w:rsidP="00016D4B">
            <w:pPr>
              <w:widowControl/>
              <w:suppressAutoHyphens w:val="0"/>
              <w:overflowPunct/>
              <w:snapToGrid w:val="0"/>
              <w:spacing w:after="200" w:line="276" w:lineRule="auto"/>
              <w:jc w:val="center"/>
              <w:textAlignment w:val="auto"/>
              <w:rPr>
                <w:rFonts w:eastAsiaTheme="minorHAnsi" w:cs="Times New Roman"/>
                <w:color w:val="auto"/>
                <w:kern w:val="0"/>
                <w:sz w:val="20"/>
                <w:szCs w:val="20"/>
                <w:lang w:eastAsia="en-US"/>
              </w:rPr>
            </w:pPr>
          </w:p>
        </w:tc>
        <w:tc>
          <w:tcPr>
            <w:tcW w:w="4911" w:type="dxa"/>
            <w:tcBorders>
              <w:top w:val="single" w:sz="4" w:space="0" w:color="000000"/>
              <w:left w:val="single" w:sz="4" w:space="0" w:color="000000"/>
              <w:bottom w:val="single" w:sz="4" w:space="0" w:color="000000"/>
              <w:right w:val="nil"/>
            </w:tcBorders>
            <w:vAlign w:val="center"/>
            <w:hideMark/>
          </w:tcPr>
          <w:p w:rsidR="00016D4B" w:rsidRPr="00016D4B" w:rsidRDefault="00016D4B" w:rsidP="00016D4B">
            <w:pPr>
              <w:widowControl/>
              <w:suppressAutoHyphens w:val="0"/>
              <w:overflowPunct/>
              <w:snapToGrid w:val="0"/>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Producent</w:t>
            </w:r>
          </w:p>
        </w:tc>
        <w:tc>
          <w:tcPr>
            <w:tcW w:w="4117" w:type="dxa"/>
            <w:tcBorders>
              <w:top w:val="single" w:sz="4" w:space="0" w:color="000000"/>
              <w:left w:val="single" w:sz="4" w:space="0" w:color="000000"/>
              <w:bottom w:val="single" w:sz="4" w:space="0" w:color="000000"/>
              <w:right w:val="single" w:sz="4" w:space="0" w:color="000000"/>
            </w:tcBorders>
            <w:vAlign w:val="center"/>
          </w:tcPr>
          <w:p w:rsidR="00016D4B" w:rsidRPr="00016D4B" w:rsidRDefault="00016D4B" w:rsidP="00016D4B">
            <w:pPr>
              <w:widowControl/>
              <w:suppressAutoHyphens w:val="0"/>
              <w:overflowPunct/>
              <w:snapToGrid w:val="0"/>
              <w:spacing w:after="200" w:line="276" w:lineRule="auto"/>
              <w:jc w:val="center"/>
              <w:textAlignment w:val="auto"/>
              <w:rPr>
                <w:rFonts w:eastAsiaTheme="minorHAnsi" w:cs="Times New Roman"/>
                <w:color w:val="auto"/>
                <w:kern w:val="0"/>
                <w:sz w:val="20"/>
                <w:szCs w:val="20"/>
                <w:lang w:val="en-US" w:eastAsia="en-US"/>
              </w:rPr>
            </w:pPr>
            <w:r w:rsidRPr="00016D4B">
              <w:rPr>
                <w:rFonts w:eastAsiaTheme="minorHAnsi" w:cs="Times New Roman"/>
                <w:color w:val="auto"/>
                <w:kern w:val="0"/>
                <w:sz w:val="20"/>
                <w:szCs w:val="20"/>
                <w:lang w:eastAsia="en-US"/>
              </w:rPr>
              <w:t>TAK/podać</w:t>
            </w:r>
          </w:p>
        </w:tc>
      </w:tr>
      <w:tr w:rsidR="00016D4B" w:rsidRPr="00016D4B" w:rsidTr="00016D4B">
        <w:trPr>
          <w:trHeight w:val="454"/>
        </w:trPr>
        <w:tc>
          <w:tcPr>
            <w:tcW w:w="902" w:type="dxa"/>
            <w:tcBorders>
              <w:top w:val="single" w:sz="4" w:space="0" w:color="000000"/>
              <w:left w:val="single" w:sz="4" w:space="0" w:color="000000"/>
              <w:bottom w:val="single" w:sz="4" w:space="0" w:color="000000"/>
              <w:right w:val="nil"/>
            </w:tcBorders>
            <w:vAlign w:val="center"/>
            <w:hideMark/>
          </w:tcPr>
          <w:p w:rsidR="00016D4B" w:rsidRPr="00016D4B" w:rsidRDefault="00016D4B" w:rsidP="00016D4B">
            <w:pPr>
              <w:widowControl/>
              <w:suppressAutoHyphens w:val="0"/>
              <w:overflowPunct/>
              <w:snapToGrid w:val="0"/>
              <w:spacing w:after="200" w:line="276" w:lineRule="auto"/>
              <w:jc w:val="center"/>
              <w:textAlignment w:val="auto"/>
              <w:rPr>
                <w:rFonts w:eastAsiaTheme="minorHAnsi" w:cs="Times New Roman"/>
                <w:color w:val="auto"/>
                <w:kern w:val="0"/>
                <w:sz w:val="20"/>
                <w:szCs w:val="20"/>
                <w:lang w:eastAsia="en-US"/>
              </w:rPr>
            </w:pPr>
          </w:p>
        </w:tc>
        <w:tc>
          <w:tcPr>
            <w:tcW w:w="4911" w:type="dxa"/>
            <w:tcBorders>
              <w:top w:val="single" w:sz="4" w:space="0" w:color="000000"/>
              <w:left w:val="single" w:sz="4" w:space="0" w:color="000000"/>
              <w:bottom w:val="single" w:sz="4" w:space="0" w:color="000000"/>
              <w:right w:val="nil"/>
            </w:tcBorders>
            <w:vAlign w:val="center"/>
            <w:hideMark/>
          </w:tcPr>
          <w:p w:rsidR="00016D4B" w:rsidRPr="00016D4B" w:rsidRDefault="00016D4B" w:rsidP="00016D4B">
            <w:pPr>
              <w:widowControl/>
              <w:suppressAutoHyphens w:val="0"/>
              <w:overflowPunct/>
              <w:snapToGrid w:val="0"/>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Model/typ</w:t>
            </w:r>
          </w:p>
        </w:tc>
        <w:tc>
          <w:tcPr>
            <w:tcW w:w="4117" w:type="dxa"/>
            <w:tcBorders>
              <w:top w:val="single" w:sz="4" w:space="0" w:color="000000"/>
              <w:left w:val="single" w:sz="4" w:space="0" w:color="000000"/>
              <w:bottom w:val="single" w:sz="4" w:space="0" w:color="000000"/>
              <w:right w:val="single" w:sz="4" w:space="0" w:color="000000"/>
            </w:tcBorders>
            <w:vAlign w:val="center"/>
          </w:tcPr>
          <w:p w:rsidR="00016D4B" w:rsidRPr="00016D4B" w:rsidRDefault="00016D4B" w:rsidP="00016D4B">
            <w:pPr>
              <w:widowControl/>
              <w:suppressAutoHyphens w:val="0"/>
              <w:overflowPunct/>
              <w:snapToGrid w:val="0"/>
              <w:spacing w:after="20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TAK/podać</w:t>
            </w:r>
          </w:p>
        </w:tc>
      </w:tr>
      <w:tr w:rsidR="00016D4B" w:rsidRPr="00016D4B" w:rsidTr="00016D4B">
        <w:trPr>
          <w:trHeight w:val="454"/>
        </w:trPr>
        <w:tc>
          <w:tcPr>
            <w:tcW w:w="902" w:type="dxa"/>
            <w:tcBorders>
              <w:top w:val="nil"/>
              <w:left w:val="single" w:sz="4" w:space="0" w:color="000000"/>
              <w:bottom w:val="single" w:sz="4" w:space="0" w:color="000000"/>
              <w:right w:val="nil"/>
            </w:tcBorders>
            <w:vAlign w:val="center"/>
            <w:hideMark/>
          </w:tcPr>
          <w:p w:rsidR="00016D4B" w:rsidRPr="00016D4B" w:rsidRDefault="00016D4B" w:rsidP="00016D4B">
            <w:pPr>
              <w:widowControl/>
              <w:suppressAutoHyphens w:val="0"/>
              <w:overflowPunct/>
              <w:snapToGrid w:val="0"/>
              <w:spacing w:after="200" w:line="276" w:lineRule="auto"/>
              <w:jc w:val="center"/>
              <w:textAlignment w:val="auto"/>
              <w:rPr>
                <w:rFonts w:eastAsiaTheme="minorHAnsi" w:cs="Times New Roman"/>
                <w:color w:val="auto"/>
                <w:kern w:val="0"/>
                <w:sz w:val="20"/>
                <w:szCs w:val="20"/>
                <w:lang w:eastAsia="en-US"/>
              </w:rPr>
            </w:pPr>
          </w:p>
        </w:tc>
        <w:tc>
          <w:tcPr>
            <w:tcW w:w="4911" w:type="dxa"/>
            <w:tcBorders>
              <w:top w:val="nil"/>
              <w:left w:val="single" w:sz="4" w:space="0" w:color="000000"/>
              <w:bottom w:val="single" w:sz="4" w:space="0" w:color="000000"/>
              <w:right w:val="nil"/>
            </w:tcBorders>
            <w:vAlign w:val="center"/>
            <w:hideMark/>
          </w:tcPr>
          <w:p w:rsidR="00016D4B" w:rsidRPr="00016D4B" w:rsidRDefault="00016D4B" w:rsidP="00016D4B">
            <w:pPr>
              <w:widowControl/>
              <w:suppressAutoHyphens w:val="0"/>
              <w:overflowPunct/>
              <w:snapToGrid w:val="0"/>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Rok produkcji:  2018</w:t>
            </w:r>
          </w:p>
        </w:tc>
        <w:tc>
          <w:tcPr>
            <w:tcW w:w="4117" w:type="dxa"/>
            <w:tcBorders>
              <w:top w:val="nil"/>
              <w:left w:val="single" w:sz="4" w:space="0" w:color="000000"/>
              <w:bottom w:val="single" w:sz="4" w:space="0" w:color="000000"/>
              <w:right w:val="single" w:sz="4" w:space="0" w:color="000000"/>
            </w:tcBorders>
            <w:vAlign w:val="center"/>
          </w:tcPr>
          <w:p w:rsidR="00016D4B" w:rsidRPr="00016D4B" w:rsidRDefault="00016D4B" w:rsidP="00016D4B">
            <w:pPr>
              <w:widowControl/>
              <w:suppressAutoHyphens w:val="0"/>
              <w:overflowPunct/>
              <w:snapToGrid w:val="0"/>
              <w:spacing w:after="20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TAK/podać</w:t>
            </w:r>
          </w:p>
        </w:tc>
      </w:tr>
      <w:tr w:rsidR="00016D4B" w:rsidRPr="00016D4B" w:rsidTr="00016D4B">
        <w:trPr>
          <w:trHeight w:val="454"/>
        </w:trPr>
        <w:tc>
          <w:tcPr>
            <w:tcW w:w="902" w:type="dxa"/>
            <w:tcBorders>
              <w:top w:val="single" w:sz="4" w:space="0" w:color="000000"/>
              <w:left w:val="single" w:sz="4" w:space="0" w:color="000000"/>
              <w:bottom w:val="single" w:sz="4" w:space="0" w:color="000000"/>
              <w:right w:val="nil"/>
            </w:tcBorders>
            <w:vAlign w:val="center"/>
            <w:hideMark/>
          </w:tcPr>
          <w:p w:rsidR="00016D4B" w:rsidRPr="00016D4B" w:rsidRDefault="00016D4B" w:rsidP="00016D4B">
            <w:pPr>
              <w:widowControl/>
              <w:suppressAutoHyphens w:val="0"/>
              <w:overflowPunct/>
              <w:snapToGrid w:val="0"/>
              <w:spacing w:after="200" w:line="276" w:lineRule="auto"/>
              <w:jc w:val="center"/>
              <w:textAlignment w:val="auto"/>
              <w:rPr>
                <w:rFonts w:eastAsiaTheme="minorHAnsi" w:cs="Times New Roman"/>
                <w:color w:val="auto"/>
                <w:kern w:val="0"/>
                <w:sz w:val="20"/>
                <w:szCs w:val="20"/>
                <w:lang w:eastAsia="en-US"/>
              </w:rPr>
            </w:pPr>
          </w:p>
        </w:tc>
        <w:tc>
          <w:tcPr>
            <w:tcW w:w="4911" w:type="dxa"/>
            <w:tcBorders>
              <w:top w:val="single" w:sz="4" w:space="0" w:color="000000"/>
              <w:left w:val="single" w:sz="4" w:space="0" w:color="000000"/>
              <w:bottom w:val="single" w:sz="4" w:space="0" w:color="000000"/>
              <w:right w:val="nil"/>
            </w:tcBorders>
            <w:vAlign w:val="center"/>
            <w:hideMark/>
          </w:tcPr>
          <w:p w:rsidR="00016D4B" w:rsidRPr="00016D4B" w:rsidRDefault="00016D4B" w:rsidP="00016D4B">
            <w:pPr>
              <w:widowControl/>
              <w:suppressAutoHyphens w:val="0"/>
              <w:overflowPunct/>
              <w:snapToGrid w:val="0"/>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Urządzenie fabrycznie nowe</w:t>
            </w:r>
          </w:p>
        </w:tc>
        <w:tc>
          <w:tcPr>
            <w:tcW w:w="4117" w:type="dxa"/>
            <w:tcBorders>
              <w:top w:val="single" w:sz="4" w:space="0" w:color="000000"/>
              <w:left w:val="single" w:sz="4" w:space="0" w:color="000000"/>
              <w:bottom w:val="single" w:sz="4" w:space="0" w:color="000000"/>
              <w:right w:val="single" w:sz="4" w:space="0" w:color="000000"/>
            </w:tcBorders>
            <w:vAlign w:val="center"/>
          </w:tcPr>
          <w:p w:rsidR="00016D4B" w:rsidRPr="00016D4B" w:rsidRDefault="00016D4B" w:rsidP="00016D4B">
            <w:pPr>
              <w:widowControl/>
              <w:suppressAutoHyphens w:val="0"/>
              <w:overflowPunct/>
              <w:snapToGrid w:val="0"/>
              <w:spacing w:after="20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TAK</w:t>
            </w:r>
          </w:p>
        </w:tc>
      </w:tr>
    </w:tbl>
    <w:p w:rsidR="00016D4B" w:rsidRPr="00016D4B" w:rsidRDefault="00016D4B" w:rsidP="00016D4B">
      <w:pPr>
        <w:widowControl/>
        <w:suppressAutoHyphens w:val="0"/>
        <w:overflowPunct/>
        <w:spacing w:after="200" w:line="276" w:lineRule="auto"/>
        <w:textAlignment w:val="auto"/>
        <w:rPr>
          <w:rFonts w:eastAsiaTheme="minorHAnsi" w:cs="Times New Roman"/>
          <w:color w:val="000000"/>
          <w:kern w:val="0"/>
          <w:sz w:val="20"/>
          <w:szCs w:val="20"/>
          <w:lang w:eastAsia="en-US"/>
        </w:rPr>
      </w:pPr>
    </w:p>
    <w:tbl>
      <w:tblPr>
        <w:tblW w:w="9855" w:type="dxa"/>
        <w:tblInd w:w="-287" w:type="dxa"/>
        <w:tblLayout w:type="fixed"/>
        <w:tblCellMar>
          <w:left w:w="70" w:type="dxa"/>
          <w:right w:w="70" w:type="dxa"/>
        </w:tblCellMar>
        <w:tblLook w:val="0000" w:firstRow="0" w:lastRow="0" w:firstColumn="0" w:lastColumn="0" w:noHBand="0" w:noVBand="0"/>
      </w:tblPr>
      <w:tblGrid>
        <w:gridCol w:w="73"/>
        <w:gridCol w:w="669"/>
        <w:gridCol w:w="41"/>
        <w:gridCol w:w="4521"/>
        <w:gridCol w:w="15"/>
        <w:gridCol w:w="4536"/>
      </w:tblGrid>
      <w:tr w:rsidR="00016D4B" w:rsidRPr="00016D4B" w:rsidTr="00016D4B">
        <w:trPr>
          <w:cantSplit/>
          <w:trHeight w:val="2686"/>
        </w:trPr>
        <w:tc>
          <w:tcPr>
            <w:tcW w:w="742" w:type="dxa"/>
            <w:gridSpan w:val="2"/>
            <w:tcBorders>
              <w:top w:val="single" w:sz="4" w:space="0" w:color="000000"/>
              <w:left w:val="single" w:sz="4" w:space="0" w:color="000000"/>
              <w:bottom w:val="single" w:sz="4" w:space="0" w:color="000000"/>
            </w:tcBorders>
            <w:shd w:val="clear" w:color="auto" w:fill="auto"/>
          </w:tcPr>
          <w:p w:rsidR="00016D4B" w:rsidRPr="00016D4B" w:rsidRDefault="00016D4B" w:rsidP="00016D4B">
            <w:pPr>
              <w:widowControl/>
              <w:suppressAutoHyphens w:val="0"/>
              <w:overflowPunct/>
              <w:snapToGrid w:val="0"/>
              <w:spacing w:after="20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1</w:t>
            </w:r>
          </w:p>
        </w:tc>
        <w:tc>
          <w:tcPr>
            <w:tcW w:w="4562" w:type="dxa"/>
            <w:gridSpan w:val="2"/>
            <w:tcBorders>
              <w:top w:val="single" w:sz="4" w:space="0" w:color="000000"/>
              <w:left w:val="single" w:sz="4" w:space="0" w:color="000000"/>
              <w:bottom w:val="single" w:sz="4" w:space="0" w:color="000000"/>
            </w:tcBorders>
            <w:shd w:val="clear" w:color="auto" w:fill="auto"/>
          </w:tcPr>
          <w:p w:rsidR="00016D4B" w:rsidRPr="00016D4B" w:rsidRDefault="00016D4B" w:rsidP="00016D4B">
            <w:pPr>
              <w:widowControl/>
              <w:suppressAutoHyphens w:val="0"/>
              <w:overflowPunct/>
              <w:snapToGrid w:val="0"/>
              <w:spacing w:after="200" w:line="276" w:lineRule="auto"/>
              <w:textAlignment w:val="auto"/>
              <w:rPr>
                <w:rFonts w:eastAsiaTheme="minorHAnsi" w:cs="Times New Roman"/>
                <w:color w:val="auto"/>
                <w:kern w:val="0"/>
                <w:sz w:val="20"/>
                <w:szCs w:val="20"/>
                <w:lang w:eastAsia="en-US"/>
              </w:rPr>
            </w:pPr>
            <w:r w:rsidRPr="00016D4B">
              <w:rPr>
                <w:rFonts w:cs="Times New Roman"/>
                <w:color w:val="000000"/>
                <w:kern w:val="0"/>
                <w:sz w:val="20"/>
                <w:szCs w:val="20"/>
                <w:lang w:eastAsia="en-US"/>
              </w:rPr>
              <w:t xml:space="preserve">Waga </w:t>
            </w:r>
            <w:r w:rsidRPr="00AE6E79">
              <w:rPr>
                <w:rFonts w:cs="Times New Roman"/>
                <w:color w:val="000000"/>
                <w:kern w:val="0"/>
                <w:sz w:val="20"/>
                <w:szCs w:val="20"/>
                <w:lang w:eastAsia="en-US"/>
              </w:rPr>
              <w:t>maksymalnie 8kg,</w:t>
            </w:r>
            <w:r w:rsidRPr="00016D4B">
              <w:rPr>
                <w:rFonts w:cs="Times New Roman"/>
                <w:color w:val="000000"/>
                <w:kern w:val="0"/>
                <w:sz w:val="20"/>
                <w:szCs w:val="20"/>
                <w:lang w:eastAsia="en-US"/>
              </w:rPr>
              <w:t xml:space="preserve"> pływalność dodatnia przy obciążeniu min.</w:t>
            </w:r>
            <w:r w:rsidRPr="00AE6E79">
              <w:rPr>
                <w:rFonts w:cs="Times New Roman"/>
                <w:color w:val="000000"/>
                <w:kern w:val="0"/>
                <w:sz w:val="20"/>
                <w:szCs w:val="20"/>
                <w:lang w:eastAsia="en-US"/>
              </w:rPr>
              <w:t>110 kg,</w:t>
            </w:r>
            <w:r w:rsidRPr="00016D4B">
              <w:rPr>
                <w:rFonts w:cs="Times New Roman"/>
                <w:color w:val="000000"/>
                <w:kern w:val="0"/>
                <w:sz w:val="20"/>
                <w:szCs w:val="20"/>
                <w:lang w:eastAsia="en-US"/>
              </w:rPr>
              <w:t xml:space="preserve"> wyposażenie w min. </w:t>
            </w:r>
            <w:r w:rsidRPr="00AE6E79">
              <w:rPr>
                <w:rFonts w:cs="Times New Roman"/>
                <w:color w:val="000000"/>
                <w:kern w:val="0"/>
                <w:sz w:val="20"/>
                <w:szCs w:val="20"/>
                <w:lang w:eastAsia="en-US"/>
              </w:rPr>
              <w:t>10</w:t>
            </w:r>
            <w:r w:rsidRPr="00016D4B">
              <w:rPr>
                <w:rFonts w:cs="Times New Roman"/>
                <w:color w:val="000000"/>
                <w:kern w:val="0"/>
                <w:sz w:val="20"/>
                <w:szCs w:val="20"/>
                <w:lang w:eastAsia="en-US"/>
              </w:rPr>
              <w:t xml:space="preserve"> dużych uchwytów, wykonanie z wysoce odpornego tworzywa sztucznego, sztywnego, zmywalnego, przepuszczalnego dla promieni X w 100%. Szeroka powierzchnia dla pacjenta wzmocniona specjalnym wypełnieniem gąbkowym. Bez wgłębień, zatrzasków, które mogłyby kumulować zanieczyszczenia. Specjalne zabezpieczenie krawędzi przystosowane do założenia usztywnienia głowy. Hermetyczne pełne krawędzie, ergonomicznie wzmocnione narożniki.</w:t>
            </w:r>
          </w:p>
        </w:tc>
        <w:tc>
          <w:tcPr>
            <w:tcW w:w="4551" w:type="dxa"/>
            <w:gridSpan w:val="2"/>
            <w:tcBorders>
              <w:top w:val="single" w:sz="4" w:space="0" w:color="000000"/>
              <w:left w:val="single" w:sz="4" w:space="0" w:color="000000"/>
              <w:bottom w:val="single" w:sz="4" w:space="0" w:color="000000"/>
              <w:right w:val="single" w:sz="4" w:space="0" w:color="auto"/>
            </w:tcBorders>
            <w:shd w:val="clear" w:color="auto" w:fill="auto"/>
          </w:tcPr>
          <w:p w:rsidR="00016D4B" w:rsidRPr="00016D4B" w:rsidRDefault="00016D4B" w:rsidP="00016D4B">
            <w:pPr>
              <w:widowControl/>
              <w:suppressAutoHyphens w:val="0"/>
              <w:overflowPunct/>
              <w:snapToGrid w:val="0"/>
              <w:spacing w:before="60" w:after="6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TAK podać</w:t>
            </w:r>
          </w:p>
        </w:tc>
      </w:tr>
      <w:tr w:rsidR="00016D4B" w:rsidRPr="00016D4B" w:rsidTr="00AE6E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wBefore w:w="73" w:type="dxa"/>
        </w:trPr>
        <w:tc>
          <w:tcPr>
            <w:tcW w:w="710" w:type="dxa"/>
            <w:gridSpan w:val="2"/>
            <w:shd w:val="clear" w:color="auto" w:fill="auto"/>
          </w:tcPr>
          <w:p w:rsidR="00016D4B" w:rsidRPr="00016D4B" w:rsidRDefault="00016D4B" w:rsidP="00016D4B">
            <w:pPr>
              <w:widowControl/>
              <w:suppressAutoHyphens w:val="0"/>
              <w:overflowPunct/>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II.</w:t>
            </w:r>
          </w:p>
        </w:tc>
        <w:tc>
          <w:tcPr>
            <w:tcW w:w="4536" w:type="dxa"/>
            <w:gridSpan w:val="2"/>
            <w:shd w:val="clear" w:color="auto" w:fill="auto"/>
          </w:tcPr>
          <w:p w:rsidR="00016D4B" w:rsidRPr="00016D4B" w:rsidRDefault="00016D4B" w:rsidP="00016D4B">
            <w:pPr>
              <w:widowControl/>
              <w:suppressAutoHyphens w:val="0"/>
              <w:overflowPunct/>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WARUNKI GWARANCJI I SERWISU:</w:t>
            </w:r>
          </w:p>
        </w:tc>
        <w:tc>
          <w:tcPr>
            <w:tcW w:w="4536" w:type="dxa"/>
            <w:shd w:val="clear" w:color="auto" w:fill="auto"/>
          </w:tcPr>
          <w:p w:rsidR="00016D4B" w:rsidRPr="00016D4B" w:rsidRDefault="00016D4B" w:rsidP="00016D4B">
            <w:pPr>
              <w:widowControl/>
              <w:suppressAutoHyphens w:val="0"/>
              <w:overflowPunct/>
              <w:spacing w:after="200" w:line="276" w:lineRule="auto"/>
              <w:jc w:val="center"/>
              <w:textAlignment w:val="auto"/>
              <w:rPr>
                <w:rFonts w:eastAsiaTheme="minorHAnsi" w:cs="Times New Roman"/>
                <w:color w:val="auto"/>
                <w:kern w:val="0"/>
                <w:sz w:val="20"/>
                <w:szCs w:val="20"/>
                <w:lang w:eastAsia="en-US"/>
              </w:rPr>
            </w:pPr>
          </w:p>
        </w:tc>
      </w:tr>
      <w:tr w:rsidR="00016D4B" w:rsidRPr="00016D4B" w:rsidTr="00AE6E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wBefore w:w="73" w:type="dxa"/>
        </w:trPr>
        <w:tc>
          <w:tcPr>
            <w:tcW w:w="710" w:type="dxa"/>
            <w:gridSpan w:val="2"/>
            <w:shd w:val="clear" w:color="auto" w:fill="auto"/>
          </w:tcPr>
          <w:p w:rsidR="00016D4B" w:rsidRPr="00016D4B" w:rsidRDefault="00016D4B" w:rsidP="00016D4B">
            <w:pPr>
              <w:widowControl/>
              <w:suppressAutoHyphens w:val="0"/>
              <w:overflowPunct/>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1</w:t>
            </w:r>
          </w:p>
        </w:tc>
        <w:tc>
          <w:tcPr>
            <w:tcW w:w="4536" w:type="dxa"/>
            <w:gridSpan w:val="2"/>
            <w:shd w:val="clear" w:color="auto" w:fill="auto"/>
          </w:tcPr>
          <w:p w:rsidR="00016D4B" w:rsidRPr="00016D4B" w:rsidRDefault="00016D4B" w:rsidP="00016D4B">
            <w:pPr>
              <w:widowControl/>
              <w:suppressAutoHyphens w:val="0"/>
              <w:overflowPunct/>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Wymagany okres gwarancji od momentu dostawy min. 24 miesiące</w:t>
            </w:r>
          </w:p>
        </w:tc>
        <w:tc>
          <w:tcPr>
            <w:tcW w:w="4536" w:type="dxa"/>
            <w:shd w:val="clear" w:color="auto" w:fill="auto"/>
          </w:tcPr>
          <w:p w:rsidR="00016D4B" w:rsidRPr="00016D4B" w:rsidRDefault="00016D4B" w:rsidP="00016D4B">
            <w:pPr>
              <w:widowControl/>
              <w:suppressAutoHyphens w:val="0"/>
              <w:overflowPunct/>
              <w:spacing w:after="20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TAK, podać</w:t>
            </w:r>
          </w:p>
        </w:tc>
      </w:tr>
      <w:tr w:rsidR="00016D4B" w:rsidRPr="00016D4B" w:rsidTr="00AE6E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wBefore w:w="73" w:type="dxa"/>
        </w:trPr>
        <w:tc>
          <w:tcPr>
            <w:tcW w:w="710" w:type="dxa"/>
            <w:gridSpan w:val="2"/>
            <w:shd w:val="clear" w:color="auto" w:fill="auto"/>
          </w:tcPr>
          <w:p w:rsidR="00016D4B" w:rsidRPr="00016D4B" w:rsidRDefault="00016D4B" w:rsidP="00016D4B">
            <w:pPr>
              <w:widowControl/>
              <w:suppressAutoHyphens w:val="0"/>
              <w:overflowPunct/>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2.</w:t>
            </w:r>
          </w:p>
        </w:tc>
        <w:tc>
          <w:tcPr>
            <w:tcW w:w="4536" w:type="dxa"/>
            <w:gridSpan w:val="2"/>
            <w:shd w:val="clear" w:color="auto" w:fill="auto"/>
          </w:tcPr>
          <w:p w:rsidR="00016D4B" w:rsidRPr="00016D4B" w:rsidRDefault="00016D4B" w:rsidP="00016D4B">
            <w:pPr>
              <w:widowControl/>
              <w:suppressAutoHyphens w:val="0"/>
              <w:overflowPunct/>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Wykonawca gwarantuje sprzedaż części zamiennych przez okres 10 lat</w:t>
            </w:r>
          </w:p>
        </w:tc>
        <w:tc>
          <w:tcPr>
            <w:tcW w:w="4536" w:type="dxa"/>
            <w:shd w:val="clear" w:color="auto" w:fill="auto"/>
          </w:tcPr>
          <w:p w:rsidR="00016D4B" w:rsidRPr="00016D4B" w:rsidRDefault="00016D4B" w:rsidP="00016D4B">
            <w:pPr>
              <w:widowControl/>
              <w:suppressAutoHyphens w:val="0"/>
              <w:overflowPunct/>
              <w:spacing w:after="20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TAK</w:t>
            </w:r>
          </w:p>
        </w:tc>
      </w:tr>
      <w:tr w:rsidR="00016D4B" w:rsidRPr="00016D4B" w:rsidTr="00AE6E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wBefore w:w="73" w:type="dxa"/>
        </w:trPr>
        <w:tc>
          <w:tcPr>
            <w:tcW w:w="710" w:type="dxa"/>
            <w:gridSpan w:val="2"/>
            <w:shd w:val="clear" w:color="auto" w:fill="auto"/>
          </w:tcPr>
          <w:p w:rsidR="00016D4B" w:rsidRPr="00016D4B" w:rsidRDefault="00016D4B" w:rsidP="00016D4B">
            <w:pPr>
              <w:widowControl/>
              <w:suppressAutoHyphens w:val="0"/>
              <w:overflowPunct/>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3.</w:t>
            </w:r>
          </w:p>
        </w:tc>
        <w:tc>
          <w:tcPr>
            <w:tcW w:w="4536" w:type="dxa"/>
            <w:gridSpan w:val="2"/>
            <w:shd w:val="clear" w:color="auto" w:fill="auto"/>
          </w:tcPr>
          <w:p w:rsidR="00016D4B" w:rsidRPr="00016D4B" w:rsidRDefault="00016D4B" w:rsidP="00016D4B">
            <w:pPr>
              <w:widowControl/>
              <w:suppressAutoHyphens w:val="0"/>
              <w:overflowPunct/>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Instrukcja obsługi w języku polskim</w:t>
            </w:r>
          </w:p>
        </w:tc>
        <w:tc>
          <w:tcPr>
            <w:tcW w:w="4536" w:type="dxa"/>
            <w:shd w:val="clear" w:color="auto" w:fill="auto"/>
          </w:tcPr>
          <w:p w:rsidR="00016D4B" w:rsidRPr="00016D4B" w:rsidRDefault="00016D4B" w:rsidP="00016D4B">
            <w:pPr>
              <w:widowControl/>
              <w:suppressAutoHyphens w:val="0"/>
              <w:overflowPunct/>
              <w:spacing w:after="20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TAK</w:t>
            </w:r>
          </w:p>
        </w:tc>
      </w:tr>
      <w:tr w:rsidR="00016D4B" w:rsidRPr="00016D4B" w:rsidTr="00AE6E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wBefore w:w="73" w:type="dxa"/>
        </w:trPr>
        <w:tc>
          <w:tcPr>
            <w:tcW w:w="710" w:type="dxa"/>
            <w:gridSpan w:val="2"/>
            <w:shd w:val="clear" w:color="auto" w:fill="auto"/>
          </w:tcPr>
          <w:p w:rsidR="00016D4B" w:rsidRPr="00016D4B" w:rsidRDefault="00016D4B" w:rsidP="00016D4B">
            <w:pPr>
              <w:widowControl/>
              <w:suppressAutoHyphens w:val="0"/>
              <w:overflowPunct/>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4.</w:t>
            </w:r>
          </w:p>
        </w:tc>
        <w:tc>
          <w:tcPr>
            <w:tcW w:w="4536" w:type="dxa"/>
            <w:gridSpan w:val="2"/>
            <w:shd w:val="clear" w:color="auto" w:fill="auto"/>
          </w:tcPr>
          <w:p w:rsidR="00016D4B" w:rsidRPr="00016D4B" w:rsidRDefault="00016D4B" w:rsidP="00016D4B">
            <w:pPr>
              <w:widowControl/>
              <w:suppressAutoHyphens w:val="0"/>
              <w:overflowPunct/>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Przegląd wg zaleceń producenta w trakcie trwania gwarancji na koszt Wykonawcy</w:t>
            </w:r>
          </w:p>
        </w:tc>
        <w:tc>
          <w:tcPr>
            <w:tcW w:w="4536" w:type="dxa"/>
            <w:shd w:val="clear" w:color="auto" w:fill="auto"/>
          </w:tcPr>
          <w:p w:rsidR="00016D4B" w:rsidRPr="00016D4B" w:rsidRDefault="00016D4B" w:rsidP="00016D4B">
            <w:pPr>
              <w:widowControl/>
              <w:suppressAutoHyphens w:val="0"/>
              <w:overflowPunct/>
              <w:spacing w:after="20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TAK</w:t>
            </w:r>
          </w:p>
        </w:tc>
      </w:tr>
    </w:tbl>
    <w:p w:rsidR="00016D4B" w:rsidRPr="00016D4B" w:rsidRDefault="00016D4B" w:rsidP="00016D4B">
      <w:pPr>
        <w:widowControl/>
        <w:suppressAutoHyphens w:val="0"/>
        <w:overflowPunct/>
        <w:spacing w:after="200" w:line="276" w:lineRule="auto"/>
        <w:textAlignment w:val="auto"/>
        <w:rPr>
          <w:rFonts w:eastAsiaTheme="minorHAnsi" w:cs="Times New Roman"/>
          <w:b/>
          <w:bCs/>
          <w:color w:val="auto"/>
          <w:kern w:val="0"/>
          <w:sz w:val="20"/>
          <w:szCs w:val="20"/>
          <w:lang w:eastAsia="en-US"/>
        </w:rPr>
      </w:pPr>
      <w:r w:rsidRPr="00016D4B">
        <w:rPr>
          <w:rFonts w:eastAsiaTheme="minorHAnsi" w:cs="Times New Roman"/>
          <w:b/>
          <w:bCs/>
          <w:color w:val="auto"/>
          <w:kern w:val="0"/>
          <w:sz w:val="20"/>
          <w:szCs w:val="20"/>
          <w:lang w:eastAsia="en-US"/>
        </w:rPr>
        <w:t>Pakiet Nr 15 – RESPIRATOR – 1 szt.</w:t>
      </w:r>
    </w:p>
    <w:tbl>
      <w:tblPr>
        <w:tblW w:w="9782" w:type="dxa"/>
        <w:tblInd w:w="-214" w:type="dxa"/>
        <w:tblLayout w:type="fixed"/>
        <w:tblCellMar>
          <w:left w:w="70" w:type="dxa"/>
          <w:right w:w="70" w:type="dxa"/>
        </w:tblCellMar>
        <w:tblLook w:val="04A0" w:firstRow="1" w:lastRow="0" w:firstColumn="1" w:lastColumn="0" w:noHBand="0" w:noVBand="1"/>
      </w:tblPr>
      <w:tblGrid>
        <w:gridCol w:w="902"/>
        <w:gridCol w:w="4344"/>
        <w:gridCol w:w="4536"/>
      </w:tblGrid>
      <w:tr w:rsidR="00016D4B" w:rsidRPr="00016D4B" w:rsidTr="00AE6E79">
        <w:trPr>
          <w:trHeight w:val="454"/>
        </w:trPr>
        <w:tc>
          <w:tcPr>
            <w:tcW w:w="902" w:type="dxa"/>
            <w:tcBorders>
              <w:top w:val="single" w:sz="4" w:space="0" w:color="000000"/>
              <w:left w:val="single" w:sz="4" w:space="0" w:color="000000"/>
              <w:bottom w:val="single" w:sz="4" w:space="0" w:color="000000"/>
              <w:right w:val="nil"/>
            </w:tcBorders>
            <w:vAlign w:val="center"/>
            <w:hideMark/>
          </w:tcPr>
          <w:p w:rsidR="00016D4B" w:rsidRPr="00016D4B" w:rsidRDefault="00016D4B" w:rsidP="00016D4B">
            <w:pPr>
              <w:widowControl/>
              <w:suppressAutoHyphens w:val="0"/>
              <w:overflowPunct/>
              <w:snapToGrid w:val="0"/>
              <w:spacing w:after="200" w:line="276" w:lineRule="auto"/>
              <w:textAlignment w:val="auto"/>
              <w:rPr>
                <w:rFonts w:eastAsiaTheme="minorHAnsi" w:cs="Times New Roman"/>
                <w:b/>
                <w:bCs/>
                <w:color w:val="auto"/>
                <w:kern w:val="0"/>
                <w:sz w:val="20"/>
                <w:szCs w:val="20"/>
                <w:lang w:eastAsia="en-US"/>
              </w:rPr>
            </w:pPr>
            <w:r w:rsidRPr="00016D4B">
              <w:rPr>
                <w:rFonts w:eastAsiaTheme="minorHAnsi" w:cs="Times New Roman"/>
                <w:b/>
                <w:bCs/>
                <w:color w:val="auto"/>
                <w:kern w:val="0"/>
                <w:sz w:val="20"/>
                <w:szCs w:val="20"/>
                <w:lang w:eastAsia="en-US"/>
              </w:rPr>
              <w:t>L.p.</w:t>
            </w:r>
          </w:p>
        </w:tc>
        <w:tc>
          <w:tcPr>
            <w:tcW w:w="4344" w:type="dxa"/>
            <w:tcBorders>
              <w:top w:val="single" w:sz="4" w:space="0" w:color="000000"/>
              <w:left w:val="single" w:sz="4" w:space="0" w:color="000000"/>
              <w:bottom w:val="single" w:sz="4" w:space="0" w:color="000000"/>
              <w:right w:val="nil"/>
            </w:tcBorders>
            <w:vAlign w:val="center"/>
            <w:hideMark/>
          </w:tcPr>
          <w:p w:rsidR="00016D4B" w:rsidRPr="00016D4B" w:rsidRDefault="00016D4B" w:rsidP="00016D4B">
            <w:pPr>
              <w:widowControl/>
              <w:suppressAutoHyphens w:val="0"/>
              <w:overflowPunct/>
              <w:snapToGrid w:val="0"/>
              <w:spacing w:after="200" w:line="276" w:lineRule="auto"/>
              <w:textAlignment w:val="auto"/>
              <w:rPr>
                <w:rFonts w:eastAsiaTheme="minorHAnsi" w:cs="Times New Roman"/>
                <w:b/>
                <w:bCs/>
                <w:color w:val="auto"/>
                <w:kern w:val="0"/>
                <w:sz w:val="20"/>
                <w:szCs w:val="20"/>
                <w:lang w:eastAsia="en-US"/>
              </w:rPr>
            </w:pPr>
            <w:r w:rsidRPr="00016D4B">
              <w:rPr>
                <w:rFonts w:eastAsiaTheme="minorHAnsi" w:cs="Times New Roman"/>
                <w:b/>
                <w:bCs/>
                <w:color w:val="auto"/>
                <w:kern w:val="0"/>
                <w:sz w:val="20"/>
                <w:szCs w:val="20"/>
                <w:lang w:eastAsia="en-US"/>
              </w:rPr>
              <w:t>Opis</w:t>
            </w:r>
            <w:r w:rsidRPr="00016D4B">
              <w:rPr>
                <w:rFonts w:eastAsiaTheme="minorHAnsi" w:cs="Times New Roman"/>
                <w:b/>
                <w:color w:val="auto"/>
                <w:kern w:val="0"/>
                <w:sz w:val="20"/>
                <w:szCs w:val="20"/>
                <w:lang w:eastAsia="en-US"/>
              </w:rPr>
              <w:t xml:space="preserve"> parametrów wymaganych</w:t>
            </w:r>
          </w:p>
        </w:tc>
        <w:tc>
          <w:tcPr>
            <w:tcW w:w="4536" w:type="dxa"/>
            <w:tcBorders>
              <w:top w:val="single" w:sz="4" w:space="0" w:color="000000"/>
              <w:left w:val="single" w:sz="4" w:space="0" w:color="000000"/>
              <w:bottom w:val="single" w:sz="4" w:space="0" w:color="000000"/>
              <w:right w:val="single" w:sz="4" w:space="0" w:color="000000"/>
            </w:tcBorders>
            <w:vAlign w:val="center"/>
            <w:hideMark/>
          </w:tcPr>
          <w:p w:rsidR="00016D4B" w:rsidRPr="00016D4B" w:rsidRDefault="00016D4B" w:rsidP="00016D4B">
            <w:pPr>
              <w:widowControl/>
              <w:suppressAutoHyphens w:val="0"/>
              <w:overflowPunct/>
              <w:snapToGrid w:val="0"/>
              <w:spacing w:after="200" w:line="276" w:lineRule="auto"/>
              <w:textAlignment w:val="auto"/>
              <w:rPr>
                <w:rFonts w:eastAsiaTheme="minorHAnsi" w:cs="Times New Roman"/>
                <w:b/>
                <w:bCs/>
                <w:color w:val="auto"/>
                <w:kern w:val="0"/>
                <w:sz w:val="20"/>
                <w:szCs w:val="20"/>
                <w:lang w:eastAsia="en-US"/>
              </w:rPr>
            </w:pPr>
            <w:r w:rsidRPr="00016D4B">
              <w:rPr>
                <w:rFonts w:eastAsiaTheme="minorHAnsi" w:cs="Times New Roman"/>
                <w:b/>
                <w:bCs/>
                <w:color w:val="auto"/>
                <w:kern w:val="0"/>
                <w:sz w:val="20"/>
                <w:szCs w:val="20"/>
                <w:lang w:eastAsia="en-US"/>
              </w:rPr>
              <w:t>Parametry wymagane</w:t>
            </w:r>
          </w:p>
        </w:tc>
      </w:tr>
      <w:tr w:rsidR="00016D4B" w:rsidRPr="00016D4B" w:rsidTr="00AE6E79">
        <w:trPr>
          <w:trHeight w:val="454"/>
        </w:trPr>
        <w:tc>
          <w:tcPr>
            <w:tcW w:w="902" w:type="dxa"/>
            <w:tcBorders>
              <w:top w:val="single" w:sz="4" w:space="0" w:color="000000"/>
              <w:left w:val="single" w:sz="4" w:space="0" w:color="000000"/>
              <w:bottom w:val="single" w:sz="4" w:space="0" w:color="000000"/>
              <w:right w:val="nil"/>
            </w:tcBorders>
            <w:vAlign w:val="center"/>
          </w:tcPr>
          <w:p w:rsidR="00016D4B" w:rsidRPr="00016D4B" w:rsidRDefault="00016D4B" w:rsidP="00016D4B">
            <w:pPr>
              <w:widowControl/>
              <w:suppressAutoHyphens w:val="0"/>
              <w:overflowPunct/>
              <w:snapToGrid w:val="0"/>
              <w:spacing w:after="200" w:line="276" w:lineRule="auto"/>
              <w:textAlignment w:val="auto"/>
              <w:rPr>
                <w:rFonts w:eastAsiaTheme="minorHAnsi" w:cs="Times New Roman"/>
                <w:b/>
                <w:bCs/>
                <w:color w:val="auto"/>
                <w:kern w:val="0"/>
                <w:sz w:val="20"/>
                <w:szCs w:val="20"/>
                <w:lang w:eastAsia="en-US"/>
              </w:rPr>
            </w:pPr>
            <w:r w:rsidRPr="00016D4B">
              <w:rPr>
                <w:rFonts w:eastAsiaTheme="minorHAnsi" w:cs="Times New Roman"/>
                <w:b/>
                <w:bCs/>
                <w:color w:val="auto"/>
                <w:kern w:val="0"/>
                <w:sz w:val="20"/>
                <w:szCs w:val="20"/>
                <w:lang w:eastAsia="en-US"/>
              </w:rPr>
              <w:t>I.</w:t>
            </w:r>
          </w:p>
        </w:tc>
        <w:tc>
          <w:tcPr>
            <w:tcW w:w="4344" w:type="dxa"/>
            <w:tcBorders>
              <w:top w:val="single" w:sz="4" w:space="0" w:color="000000"/>
              <w:left w:val="single" w:sz="4" w:space="0" w:color="000000"/>
              <w:bottom w:val="single" w:sz="4" w:space="0" w:color="000000"/>
              <w:right w:val="nil"/>
            </w:tcBorders>
            <w:vAlign w:val="center"/>
          </w:tcPr>
          <w:p w:rsidR="00016D4B" w:rsidRPr="00016D4B" w:rsidRDefault="00016D4B" w:rsidP="00016D4B">
            <w:pPr>
              <w:widowControl/>
              <w:suppressAutoHyphens w:val="0"/>
              <w:overflowPunct/>
              <w:snapToGrid w:val="0"/>
              <w:spacing w:after="200" w:line="276" w:lineRule="auto"/>
              <w:textAlignment w:val="auto"/>
              <w:rPr>
                <w:rFonts w:eastAsiaTheme="minorHAnsi" w:cs="Times New Roman"/>
                <w:b/>
                <w:bCs/>
                <w:color w:val="auto"/>
                <w:kern w:val="0"/>
                <w:sz w:val="20"/>
                <w:szCs w:val="20"/>
                <w:lang w:eastAsia="en-US"/>
              </w:rPr>
            </w:pPr>
            <w:r w:rsidRPr="00016D4B">
              <w:rPr>
                <w:rFonts w:eastAsiaTheme="minorHAnsi" w:cs="Times New Roman"/>
                <w:b/>
                <w:bCs/>
                <w:color w:val="auto"/>
                <w:kern w:val="0"/>
                <w:sz w:val="20"/>
                <w:szCs w:val="20"/>
                <w:lang w:eastAsia="en-US"/>
              </w:rPr>
              <w:t>WYMAGANIA OGÓLNE</w:t>
            </w:r>
          </w:p>
        </w:tc>
        <w:tc>
          <w:tcPr>
            <w:tcW w:w="4536" w:type="dxa"/>
            <w:tcBorders>
              <w:top w:val="single" w:sz="4" w:space="0" w:color="000000"/>
              <w:left w:val="single" w:sz="4" w:space="0" w:color="000000"/>
              <w:bottom w:val="single" w:sz="4" w:space="0" w:color="000000"/>
              <w:right w:val="single" w:sz="4" w:space="0" w:color="000000"/>
            </w:tcBorders>
            <w:vAlign w:val="center"/>
          </w:tcPr>
          <w:p w:rsidR="00016D4B" w:rsidRPr="00016D4B" w:rsidRDefault="00016D4B" w:rsidP="00016D4B">
            <w:pPr>
              <w:widowControl/>
              <w:suppressAutoHyphens w:val="0"/>
              <w:overflowPunct/>
              <w:snapToGrid w:val="0"/>
              <w:spacing w:after="200" w:line="276" w:lineRule="auto"/>
              <w:textAlignment w:val="auto"/>
              <w:rPr>
                <w:rFonts w:eastAsiaTheme="minorHAnsi" w:cs="Times New Roman"/>
                <w:b/>
                <w:bCs/>
                <w:color w:val="auto"/>
                <w:kern w:val="0"/>
                <w:sz w:val="20"/>
                <w:szCs w:val="20"/>
                <w:lang w:eastAsia="en-US"/>
              </w:rPr>
            </w:pPr>
          </w:p>
        </w:tc>
      </w:tr>
      <w:tr w:rsidR="00016D4B" w:rsidRPr="00016D4B" w:rsidTr="00AE6E79">
        <w:trPr>
          <w:trHeight w:val="454"/>
        </w:trPr>
        <w:tc>
          <w:tcPr>
            <w:tcW w:w="902" w:type="dxa"/>
            <w:tcBorders>
              <w:top w:val="single" w:sz="4" w:space="0" w:color="000000"/>
              <w:left w:val="single" w:sz="4" w:space="0" w:color="000000"/>
              <w:bottom w:val="single" w:sz="4" w:space="0" w:color="000000"/>
              <w:right w:val="nil"/>
            </w:tcBorders>
            <w:vAlign w:val="center"/>
          </w:tcPr>
          <w:p w:rsidR="00016D4B" w:rsidRPr="00016D4B" w:rsidRDefault="00016D4B" w:rsidP="00016D4B">
            <w:pPr>
              <w:widowControl/>
              <w:suppressAutoHyphens w:val="0"/>
              <w:overflowPunct/>
              <w:snapToGrid w:val="0"/>
              <w:spacing w:after="200" w:line="276" w:lineRule="auto"/>
              <w:textAlignment w:val="auto"/>
              <w:rPr>
                <w:rFonts w:eastAsiaTheme="minorHAnsi" w:cs="Times New Roman"/>
                <w:b/>
                <w:bCs/>
                <w:color w:val="auto"/>
                <w:kern w:val="0"/>
                <w:sz w:val="20"/>
                <w:szCs w:val="20"/>
                <w:lang w:eastAsia="en-US"/>
              </w:rPr>
            </w:pPr>
          </w:p>
        </w:tc>
        <w:tc>
          <w:tcPr>
            <w:tcW w:w="4344" w:type="dxa"/>
            <w:tcBorders>
              <w:top w:val="single" w:sz="4" w:space="0" w:color="000000"/>
              <w:left w:val="single" w:sz="4" w:space="0" w:color="000000"/>
              <w:bottom w:val="single" w:sz="4" w:space="0" w:color="000000"/>
              <w:right w:val="nil"/>
            </w:tcBorders>
            <w:vAlign w:val="center"/>
          </w:tcPr>
          <w:p w:rsidR="00016D4B" w:rsidRPr="00016D4B" w:rsidRDefault="00016D4B" w:rsidP="00016D4B">
            <w:pPr>
              <w:widowControl/>
              <w:suppressAutoHyphens w:val="0"/>
              <w:overflowPunct/>
              <w:snapToGrid w:val="0"/>
              <w:spacing w:after="200" w:line="276" w:lineRule="auto"/>
              <w:textAlignment w:val="auto"/>
              <w:rPr>
                <w:rFonts w:eastAsiaTheme="minorHAnsi" w:cs="Times New Roman"/>
                <w:bCs/>
                <w:color w:val="auto"/>
                <w:kern w:val="0"/>
                <w:sz w:val="20"/>
                <w:szCs w:val="20"/>
                <w:lang w:eastAsia="en-US"/>
              </w:rPr>
            </w:pPr>
            <w:r w:rsidRPr="00016D4B">
              <w:rPr>
                <w:rFonts w:eastAsiaTheme="minorHAnsi" w:cs="Times New Roman"/>
                <w:bCs/>
                <w:color w:val="auto"/>
                <w:kern w:val="0"/>
                <w:sz w:val="20"/>
                <w:szCs w:val="20"/>
                <w:lang w:eastAsia="en-US"/>
              </w:rPr>
              <w:t>Nazwa oferowanego urządzenia</w:t>
            </w:r>
          </w:p>
        </w:tc>
        <w:tc>
          <w:tcPr>
            <w:tcW w:w="4536" w:type="dxa"/>
            <w:tcBorders>
              <w:top w:val="single" w:sz="4" w:space="0" w:color="000000"/>
              <w:left w:val="single" w:sz="4" w:space="0" w:color="000000"/>
              <w:bottom w:val="single" w:sz="4" w:space="0" w:color="000000"/>
              <w:right w:val="single" w:sz="4" w:space="0" w:color="000000"/>
            </w:tcBorders>
            <w:vAlign w:val="center"/>
          </w:tcPr>
          <w:p w:rsidR="00016D4B" w:rsidRPr="00016D4B" w:rsidRDefault="00016D4B" w:rsidP="00016D4B">
            <w:pPr>
              <w:widowControl/>
              <w:suppressAutoHyphens w:val="0"/>
              <w:overflowPunct/>
              <w:snapToGrid w:val="0"/>
              <w:spacing w:after="200" w:line="276" w:lineRule="auto"/>
              <w:jc w:val="center"/>
              <w:textAlignment w:val="auto"/>
              <w:rPr>
                <w:rFonts w:eastAsiaTheme="minorHAnsi" w:cs="Times New Roman"/>
                <w:bCs/>
                <w:color w:val="auto"/>
                <w:kern w:val="0"/>
                <w:sz w:val="20"/>
                <w:szCs w:val="20"/>
                <w:lang w:eastAsia="en-US"/>
              </w:rPr>
            </w:pPr>
            <w:proofErr w:type="spellStart"/>
            <w:r w:rsidRPr="00016D4B">
              <w:rPr>
                <w:rFonts w:eastAsiaTheme="minorHAnsi" w:cs="Times New Roman"/>
                <w:bCs/>
                <w:color w:val="auto"/>
                <w:kern w:val="0"/>
                <w:sz w:val="20"/>
                <w:szCs w:val="20"/>
                <w:lang w:eastAsia="en-US"/>
              </w:rPr>
              <w:t>TAK,podać</w:t>
            </w:r>
            <w:proofErr w:type="spellEnd"/>
          </w:p>
        </w:tc>
      </w:tr>
      <w:tr w:rsidR="00016D4B" w:rsidRPr="00016D4B" w:rsidTr="00AE6E79">
        <w:trPr>
          <w:trHeight w:val="454"/>
        </w:trPr>
        <w:tc>
          <w:tcPr>
            <w:tcW w:w="902" w:type="dxa"/>
            <w:tcBorders>
              <w:top w:val="single" w:sz="4" w:space="0" w:color="000000"/>
              <w:left w:val="single" w:sz="4" w:space="0" w:color="000000"/>
              <w:bottom w:val="single" w:sz="4" w:space="0" w:color="000000"/>
              <w:right w:val="nil"/>
            </w:tcBorders>
            <w:vAlign w:val="center"/>
            <w:hideMark/>
          </w:tcPr>
          <w:p w:rsidR="00016D4B" w:rsidRPr="00016D4B" w:rsidRDefault="00016D4B" w:rsidP="00016D4B">
            <w:pPr>
              <w:widowControl/>
              <w:suppressAutoHyphens w:val="0"/>
              <w:overflowPunct/>
              <w:snapToGrid w:val="0"/>
              <w:spacing w:after="200" w:line="276" w:lineRule="auto"/>
              <w:jc w:val="center"/>
              <w:textAlignment w:val="auto"/>
              <w:rPr>
                <w:rFonts w:eastAsiaTheme="minorHAnsi" w:cs="Times New Roman"/>
                <w:color w:val="auto"/>
                <w:kern w:val="0"/>
                <w:sz w:val="20"/>
                <w:szCs w:val="20"/>
                <w:lang w:eastAsia="en-US"/>
              </w:rPr>
            </w:pPr>
          </w:p>
        </w:tc>
        <w:tc>
          <w:tcPr>
            <w:tcW w:w="4344" w:type="dxa"/>
            <w:tcBorders>
              <w:top w:val="single" w:sz="4" w:space="0" w:color="000000"/>
              <w:left w:val="single" w:sz="4" w:space="0" w:color="000000"/>
              <w:bottom w:val="single" w:sz="4" w:space="0" w:color="000000"/>
              <w:right w:val="nil"/>
            </w:tcBorders>
            <w:vAlign w:val="center"/>
            <w:hideMark/>
          </w:tcPr>
          <w:p w:rsidR="00016D4B" w:rsidRPr="00016D4B" w:rsidRDefault="00016D4B" w:rsidP="00016D4B">
            <w:pPr>
              <w:widowControl/>
              <w:suppressAutoHyphens w:val="0"/>
              <w:overflowPunct/>
              <w:snapToGrid w:val="0"/>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Producent</w:t>
            </w:r>
          </w:p>
        </w:tc>
        <w:tc>
          <w:tcPr>
            <w:tcW w:w="4536" w:type="dxa"/>
            <w:tcBorders>
              <w:top w:val="single" w:sz="4" w:space="0" w:color="000000"/>
              <w:left w:val="single" w:sz="4" w:space="0" w:color="000000"/>
              <w:bottom w:val="single" w:sz="4" w:space="0" w:color="000000"/>
              <w:right w:val="single" w:sz="4" w:space="0" w:color="000000"/>
            </w:tcBorders>
            <w:vAlign w:val="center"/>
          </w:tcPr>
          <w:p w:rsidR="00016D4B" w:rsidRPr="00016D4B" w:rsidRDefault="00016D4B" w:rsidP="00016D4B">
            <w:pPr>
              <w:widowControl/>
              <w:suppressAutoHyphens w:val="0"/>
              <w:overflowPunct/>
              <w:snapToGrid w:val="0"/>
              <w:spacing w:after="200" w:line="276" w:lineRule="auto"/>
              <w:jc w:val="center"/>
              <w:textAlignment w:val="auto"/>
              <w:rPr>
                <w:rFonts w:eastAsiaTheme="minorHAnsi" w:cs="Times New Roman"/>
                <w:color w:val="auto"/>
                <w:kern w:val="0"/>
                <w:sz w:val="20"/>
                <w:szCs w:val="20"/>
                <w:lang w:val="en-US" w:eastAsia="en-US"/>
              </w:rPr>
            </w:pPr>
            <w:proofErr w:type="spellStart"/>
            <w:r w:rsidRPr="00016D4B">
              <w:rPr>
                <w:rFonts w:eastAsiaTheme="minorHAnsi" w:cs="Times New Roman"/>
                <w:bCs/>
                <w:color w:val="auto"/>
                <w:kern w:val="0"/>
                <w:sz w:val="20"/>
                <w:szCs w:val="20"/>
                <w:lang w:eastAsia="en-US"/>
              </w:rPr>
              <w:t>TAK,podać</w:t>
            </w:r>
            <w:proofErr w:type="spellEnd"/>
          </w:p>
        </w:tc>
      </w:tr>
      <w:tr w:rsidR="00016D4B" w:rsidRPr="00016D4B" w:rsidTr="00AE6E79">
        <w:trPr>
          <w:trHeight w:val="454"/>
        </w:trPr>
        <w:tc>
          <w:tcPr>
            <w:tcW w:w="902" w:type="dxa"/>
            <w:tcBorders>
              <w:top w:val="single" w:sz="4" w:space="0" w:color="000000"/>
              <w:left w:val="single" w:sz="4" w:space="0" w:color="000000"/>
              <w:bottom w:val="single" w:sz="4" w:space="0" w:color="000000"/>
              <w:right w:val="nil"/>
            </w:tcBorders>
            <w:vAlign w:val="center"/>
            <w:hideMark/>
          </w:tcPr>
          <w:p w:rsidR="00016D4B" w:rsidRPr="00016D4B" w:rsidRDefault="00016D4B" w:rsidP="00016D4B">
            <w:pPr>
              <w:widowControl/>
              <w:suppressAutoHyphens w:val="0"/>
              <w:overflowPunct/>
              <w:snapToGrid w:val="0"/>
              <w:spacing w:after="200" w:line="276" w:lineRule="auto"/>
              <w:jc w:val="center"/>
              <w:textAlignment w:val="auto"/>
              <w:rPr>
                <w:rFonts w:eastAsiaTheme="minorHAnsi" w:cs="Times New Roman"/>
                <w:color w:val="auto"/>
                <w:kern w:val="0"/>
                <w:sz w:val="20"/>
                <w:szCs w:val="20"/>
                <w:lang w:eastAsia="en-US"/>
              </w:rPr>
            </w:pPr>
          </w:p>
        </w:tc>
        <w:tc>
          <w:tcPr>
            <w:tcW w:w="4344" w:type="dxa"/>
            <w:tcBorders>
              <w:top w:val="single" w:sz="4" w:space="0" w:color="000000"/>
              <w:left w:val="single" w:sz="4" w:space="0" w:color="000000"/>
              <w:bottom w:val="single" w:sz="4" w:space="0" w:color="000000"/>
              <w:right w:val="nil"/>
            </w:tcBorders>
            <w:vAlign w:val="center"/>
            <w:hideMark/>
          </w:tcPr>
          <w:p w:rsidR="00016D4B" w:rsidRPr="00016D4B" w:rsidRDefault="00016D4B" w:rsidP="00016D4B">
            <w:pPr>
              <w:widowControl/>
              <w:suppressAutoHyphens w:val="0"/>
              <w:overflowPunct/>
              <w:snapToGrid w:val="0"/>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Model/typ</w:t>
            </w:r>
          </w:p>
        </w:tc>
        <w:tc>
          <w:tcPr>
            <w:tcW w:w="4536" w:type="dxa"/>
            <w:tcBorders>
              <w:top w:val="single" w:sz="4" w:space="0" w:color="000000"/>
              <w:left w:val="single" w:sz="4" w:space="0" w:color="000000"/>
              <w:bottom w:val="single" w:sz="4" w:space="0" w:color="000000"/>
              <w:right w:val="single" w:sz="4" w:space="0" w:color="000000"/>
            </w:tcBorders>
            <w:vAlign w:val="center"/>
          </w:tcPr>
          <w:p w:rsidR="00016D4B" w:rsidRPr="00016D4B" w:rsidRDefault="00016D4B" w:rsidP="00016D4B">
            <w:pPr>
              <w:widowControl/>
              <w:suppressAutoHyphens w:val="0"/>
              <w:overflowPunct/>
              <w:snapToGrid w:val="0"/>
              <w:spacing w:after="200" w:line="276" w:lineRule="auto"/>
              <w:jc w:val="center"/>
              <w:textAlignment w:val="auto"/>
              <w:rPr>
                <w:rFonts w:eastAsiaTheme="minorHAnsi" w:cs="Times New Roman"/>
                <w:color w:val="auto"/>
                <w:kern w:val="0"/>
                <w:sz w:val="20"/>
                <w:szCs w:val="20"/>
                <w:lang w:eastAsia="en-US"/>
              </w:rPr>
            </w:pPr>
            <w:proofErr w:type="spellStart"/>
            <w:r w:rsidRPr="00016D4B">
              <w:rPr>
                <w:rFonts w:eastAsiaTheme="minorHAnsi" w:cs="Times New Roman"/>
                <w:bCs/>
                <w:color w:val="auto"/>
                <w:kern w:val="0"/>
                <w:sz w:val="20"/>
                <w:szCs w:val="20"/>
                <w:lang w:eastAsia="en-US"/>
              </w:rPr>
              <w:t>TAK,podać</w:t>
            </w:r>
            <w:proofErr w:type="spellEnd"/>
          </w:p>
        </w:tc>
      </w:tr>
      <w:tr w:rsidR="00016D4B" w:rsidRPr="00016D4B" w:rsidTr="00AE6E79">
        <w:trPr>
          <w:trHeight w:val="454"/>
        </w:trPr>
        <w:tc>
          <w:tcPr>
            <w:tcW w:w="902" w:type="dxa"/>
            <w:tcBorders>
              <w:top w:val="nil"/>
              <w:left w:val="single" w:sz="4" w:space="0" w:color="000000"/>
              <w:bottom w:val="single" w:sz="4" w:space="0" w:color="000000"/>
              <w:right w:val="nil"/>
            </w:tcBorders>
            <w:vAlign w:val="center"/>
            <w:hideMark/>
          </w:tcPr>
          <w:p w:rsidR="00016D4B" w:rsidRPr="00016D4B" w:rsidRDefault="00016D4B" w:rsidP="00016D4B">
            <w:pPr>
              <w:widowControl/>
              <w:suppressAutoHyphens w:val="0"/>
              <w:overflowPunct/>
              <w:snapToGrid w:val="0"/>
              <w:spacing w:after="200" w:line="276" w:lineRule="auto"/>
              <w:jc w:val="center"/>
              <w:textAlignment w:val="auto"/>
              <w:rPr>
                <w:rFonts w:eastAsiaTheme="minorHAnsi" w:cs="Times New Roman"/>
                <w:color w:val="auto"/>
                <w:kern w:val="0"/>
                <w:sz w:val="20"/>
                <w:szCs w:val="20"/>
                <w:lang w:eastAsia="en-US"/>
              </w:rPr>
            </w:pPr>
          </w:p>
        </w:tc>
        <w:tc>
          <w:tcPr>
            <w:tcW w:w="4344" w:type="dxa"/>
            <w:tcBorders>
              <w:top w:val="nil"/>
              <w:left w:val="single" w:sz="4" w:space="0" w:color="000000"/>
              <w:bottom w:val="single" w:sz="4" w:space="0" w:color="000000"/>
              <w:right w:val="nil"/>
            </w:tcBorders>
            <w:vAlign w:val="center"/>
            <w:hideMark/>
          </w:tcPr>
          <w:p w:rsidR="00016D4B" w:rsidRPr="00016D4B" w:rsidRDefault="00016D4B" w:rsidP="00016D4B">
            <w:pPr>
              <w:widowControl/>
              <w:suppressAutoHyphens w:val="0"/>
              <w:overflowPunct/>
              <w:snapToGrid w:val="0"/>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Rok produkcji: 2018</w:t>
            </w:r>
          </w:p>
        </w:tc>
        <w:tc>
          <w:tcPr>
            <w:tcW w:w="4536" w:type="dxa"/>
            <w:tcBorders>
              <w:top w:val="nil"/>
              <w:left w:val="single" w:sz="4" w:space="0" w:color="000000"/>
              <w:bottom w:val="single" w:sz="4" w:space="0" w:color="000000"/>
              <w:right w:val="single" w:sz="4" w:space="0" w:color="000000"/>
            </w:tcBorders>
            <w:vAlign w:val="center"/>
          </w:tcPr>
          <w:p w:rsidR="00016D4B" w:rsidRPr="00016D4B" w:rsidRDefault="00016D4B" w:rsidP="00016D4B">
            <w:pPr>
              <w:widowControl/>
              <w:suppressAutoHyphens w:val="0"/>
              <w:overflowPunct/>
              <w:snapToGrid w:val="0"/>
              <w:spacing w:after="200" w:line="276" w:lineRule="auto"/>
              <w:jc w:val="center"/>
              <w:textAlignment w:val="auto"/>
              <w:rPr>
                <w:rFonts w:eastAsiaTheme="minorHAnsi" w:cs="Times New Roman"/>
                <w:color w:val="auto"/>
                <w:kern w:val="0"/>
                <w:sz w:val="20"/>
                <w:szCs w:val="20"/>
                <w:lang w:eastAsia="en-US"/>
              </w:rPr>
            </w:pPr>
            <w:proofErr w:type="spellStart"/>
            <w:r w:rsidRPr="00016D4B">
              <w:rPr>
                <w:rFonts w:eastAsiaTheme="minorHAnsi" w:cs="Times New Roman"/>
                <w:bCs/>
                <w:color w:val="auto"/>
                <w:kern w:val="0"/>
                <w:sz w:val="20"/>
                <w:szCs w:val="20"/>
                <w:lang w:eastAsia="en-US"/>
              </w:rPr>
              <w:t>TAK,podać</w:t>
            </w:r>
            <w:proofErr w:type="spellEnd"/>
          </w:p>
        </w:tc>
      </w:tr>
      <w:tr w:rsidR="00016D4B" w:rsidRPr="00016D4B" w:rsidTr="00AE6E79">
        <w:trPr>
          <w:trHeight w:val="454"/>
        </w:trPr>
        <w:tc>
          <w:tcPr>
            <w:tcW w:w="902" w:type="dxa"/>
            <w:tcBorders>
              <w:top w:val="single" w:sz="4" w:space="0" w:color="000000"/>
              <w:left w:val="single" w:sz="4" w:space="0" w:color="000000"/>
              <w:bottom w:val="single" w:sz="4" w:space="0" w:color="000000"/>
              <w:right w:val="nil"/>
            </w:tcBorders>
            <w:vAlign w:val="center"/>
            <w:hideMark/>
          </w:tcPr>
          <w:p w:rsidR="00016D4B" w:rsidRPr="00016D4B" w:rsidRDefault="00016D4B" w:rsidP="00016D4B">
            <w:pPr>
              <w:widowControl/>
              <w:suppressAutoHyphens w:val="0"/>
              <w:overflowPunct/>
              <w:snapToGrid w:val="0"/>
              <w:spacing w:after="200" w:line="276" w:lineRule="auto"/>
              <w:jc w:val="center"/>
              <w:textAlignment w:val="auto"/>
              <w:rPr>
                <w:rFonts w:eastAsiaTheme="minorHAnsi" w:cs="Times New Roman"/>
                <w:color w:val="auto"/>
                <w:kern w:val="0"/>
                <w:sz w:val="20"/>
                <w:szCs w:val="20"/>
                <w:lang w:eastAsia="en-US"/>
              </w:rPr>
            </w:pPr>
          </w:p>
        </w:tc>
        <w:tc>
          <w:tcPr>
            <w:tcW w:w="4344" w:type="dxa"/>
            <w:tcBorders>
              <w:top w:val="single" w:sz="4" w:space="0" w:color="000000"/>
              <w:left w:val="single" w:sz="4" w:space="0" w:color="000000"/>
              <w:bottom w:val="single" w:sz="4" w:space="0" w:color="000000"/>
              <w:right w:val="nil"/>
            </w:tcBorders>
            <w:vAlign w:val="center"/>
            <w:hideMark/>
          </w:tcPr>
          <w:p w:rsidR="00016D4B" w:rsidRPr="00016D4B" w:rsidRDefault="00016D4B" w:rsidP="00016D4B">
            <w:pPr>
              <w:widowControl/>
              <w:suppressAutoHyphens w:val="0"/>
              <w:overflowPunct/>
              <w:snapToGrid w:val="0"/>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Urządzenie fabrycznie nowe</w:t>
            </w:r>
          </w:p>
        </w:tc>
        <w:tc>
          <w:tcPr>
            <w:tcW w:w="4536" w:type="dxa"/>
            <w:tcBorders>
              <w:top w:val="single" w:sz="4" w:space="0" w:color="000000"/>
              <w:left w:val="single" w:sz="4" w:space="0" w:color="000000"/>
              <w:bottom w:val="single" w:sz="4" w:space="0" w:color="000000"/>
              <w:right w:val="single" w:sz="4" w:space="0" w:color="000000"/>
            </w:tcBorders>
            <w:vAlign w:val="center"/>
          </w:tcPr>
          <w:p w:rsidR="00016D4B" w:rsidRPr="00016D4B" w:rsidRDefault="00016D4B" w:rsidP="00016D4B">
            <w:pPr>
              <w:widowControl/>
              <w:suppressAutoHyphens w:val="0"/>
              <w:overflowPunct/>
              <w:snapToGrid w:val="0"/>
              <w:spacing w:after="20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TAK</w:t>
            </w:r>
          </w:p>
        </w:tc>
      </w:tr>
    </w:tbl>
    <w:p w:rsidR="00016D4B" w:rsidRPr="00016D4B" w:rsidRDefault="00016D4B" w:rsidP="00016D4B">
      <w:pPr>
        <w:widowControl/>
        <w:suppressAutoHyphens w:val="0"/>
        <w:overflowPunct/>
        <w:spacing w:after="200" w:line="276" w:lineRule="auto"/>
        <w:textAlignment w:val="auto"/>
        <w:rPr>
          <w:rFonts w:eastAsiaTheme="minorHAnsi" w:cs="Times New Roman"/>
          <w:color w:val="000000"/>
          <w:kern w:val="0"/>
          <w:sz w:val="20"/>
          <w:szCs w:val="20"/>
          <w:lang w:eastAsia="en-US"/>
        </w:rPr>
      </w:pPr>
      <w:r w:rsidRPr="00016D4B">
        <w:rPr>
          <w:rFonts w:eastAsiaTheme="minorHAnsi" w:cs="Times New Roman"/>
          <w:b/>
          <w:color w:val="000000"/>
          <w:kern w:val="0"/>
          <w:sz w:val="20"/>
          <w:szCs w:val="20"/>
          <w:lang w:eastAsia="en-US"/>
        </w:rPr>
        <w:tab/>
      </w:r>
      <w:r w:rsidRPr="00016D4B">
        <w:rPr>
          <w:rFonts w:eastAsiaTheme="minorHAnsi" w:cs="Times New Roman"/>
          <w:b/>
          <w:bCs/>
          <w:color w:val="000000"/>
          <w:kern w:val="0"/>
          <w:sz w:val="20"/>
          <w:szCs w:val="20"/>
          <w:lang w:eastAsia="en-US"/>
        </w:rPr>
        <w:t xml:space="preserve"> </w:t>
      </w:r>
    </w:p>
    <w:tbl>
      <w:tblPr>
        <w:tblW w:w="10065" w:type="dxa"/>
        <w:tblInd w:w="-356" w:type="dxa"/>
        <w:tblLayout w:type="fixed"/>
        <w:tblCellMar>
          <w:left w:w="70" w:type="dxa"/>
          <w:right w:w="70" w:type="dxa"/>
        </w:tblCellMar>
        <w:tblLook w:val="0000" w:firstRow="0" w:lastRow="0" w:firstColumn="0" w:lastColumn="0" w:noHBand="0" w:noVBand="0"/>
      </w:tblPr>
      <w:tblGrid>
        <w:gridCol w:w="69"/>
        <w:gridCol w:w="742"/>
        <w:gridCol w:w="182"/>
        <w:gridCol w:w="4380"/>
        <w:gridCol w:w="15"/>
        <w:gridCol w:w="4677"/>
      </w:tblGrid>
      <w:tr w:rsidR="00016D4B" w:rsidRPr="00016D4B" w:rsidTr="00AE6E79">
        <w:trPr>
          <w:gridBefore w:val="1"/>
          <w:wBefore w:w="69" w:type="dxa"/>
          <w:cantSplit/>
          <w:trHeight w:val="705"/>
        </w:trPr>
        <w:tc>
          <w:tcPr>
            <w:tcW w:w="742" w:type="dxa"/>
            <w:tcBorders>
              <w:top w:val="single" w:sz="4" w:space="0" w:color="000000"/>
              <w:left w:val="single" w:sz="4" w:space="0" w:color="000000"/>
              <w:bottom w:val="single" w:sz="4" w:space="0" w:color="000000"/>
            </w:tcBorders>
            <w:shd w:val="clear" w:color="auto" w:fill="auto"/>
          </w:tcPr>
          <w:p w:rsidR="00016D4B" w:rsidRPr="00016D4B" w:rsidRDefault="00016D4B" w:rsidP="00016D4B">
            <w:pPr>
              <w:widowControl/>
              <w:suppressAutoHyphens w:val="0"/>
              <w:overflowPunct/>
              <w:snapToGrid w:val="0"/>
              <w:spacing w:after="20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1</w:t>
            </w:r>
          </w:p>
        </w:tc>
        <w:tc>
          <w:tcPr>
            <w:tcW w:w="4562" w:type="dxa"/>
            <w:gridSpan w:val="2"/>
            <w:tcBorders>
              <w:top w:val="single" w:sz="4" w:space="0" w:color="000000"/>
              <w:left w:val="single" w:sz="4" w:space="0" w:color="000000"/>
              <w:bottom w:val="single" w:sz="4" w:space="0" w:color="000000"/>
            </w:tcBorders>
            <w:shd w:val="clear" w:color="auto" w:fill="auto"/>
          </w:tcPr>
          <w:p w:rsidR="00016D4B" w:rsidRPr="00016D4B" w:rsidRDefault="00016D4B" w:rsidP="00016D4B">
            <w:pPr>
              <w:widowControl/>
              <w:suppressAutoHyphens w:val="0"/>
              <w:overflowPunct/>
              <w:spacing w:after="200" w:line="276" w:lineRule="auto"/>
              <w:textAlignment w:val="auto"/>
              <w:rPr>
                <w:rFonts w:eastAsiaTheme="minorHAnsi" w:cs="Times New Roman"/>
                <w:color w:val="auto"/>
                <w:kern w:val="0"/>
                <w:sz w:val="20"/>
                <w:szCs w:val="20"/>
                <w:lang w:val="en-US" w:eastAsia="en-US"/>
              </w:rPr>
            </w:pPr>
            <w:r w:rsidRPr="00016D4B">
              <w:rPr>
                <w:rFonts w:cs="Times New Roman"/>
                <w:color w:val="000000"/>
                <w:kern w:val="0"/>
                <w:sz w:val="20"/>
                <w:szCs w:val="20"/>
                <w:lang w:eastAsia="en-US"/>
              </w:rPr>
              <w:t xml:space="preserve">Respirator wyposażony w pełen zakres trybów wentylacji (np. </w:t>
            </w:r>
            <w:r w:rsidRPr="00016D4B">
              <w:rPr>
                <w:rFonts w:cs="Times New Roman"/>
                <w:color w:val="000000"/>
                <w:kern w:val="0"/>
                <w:sz w:val="20"/>
                <w:szCs w:val="20"/>
                <w:lang w:val="en-US" w:eastAsia="en-US"/>
              </w:rPr>
              <w:t xml:space="preserve">PC-APRV, VC-MMV, </w:t>
            </w:r>
            <w:proofErr w:type="spellStart"/>
            <w:r w:rsidRPr="00016D4B">
              <w:rPr>
                <w:rFonts w:cs="Times New Roman"/>
                <w:color w:val="000000"/>
                <w:kern w:val="0"/>
                <w:sz w:val="20"/>
                <w:szCs w:val="20"/>
                <w:lang w:val="en-US" w:eastAsia="en-US"/>
              </w:rPr>
              <w:t>AutoFlow</w:t>
            </w:r>
            <w:proofErr w:type="spellEnd"/>
            <w:r w:rsidRPr="00016D4B">
              <w:rPr>
                <w:rFonts w:cs="Times New Roman"/>
                <w:color w:val="000000"/>
                <w:kern w:val="0"/>
                <w:sz w:val="20"/>
                <w:szCs w:val="20"/>
                <w:lang w:val="en-US" w:eastAsia="en-US"/>
              </w:rPr>
              <w:t>)</w:t>
            </w:r>
          </w:p>
        </w:tc>
        <w:tc>
          <w:tcPr>
            <w:tcW w:w="4692" w:type="dxa"/>
            <w:gridSpan w:val="2"/>
            <w:tcBorders>
              <w:top w:val="single" w:sz="4" w:space="0" w:color="000000"/>
              <w:left w:val="single" w:sz="4" w:space="0" w:color="000000"/>
              <w:bottom w:val="single" w:sz="4" w:space="0" w:color="000000"/>
              <w:right w:val="single" w:sz="4" w:space="0" w:color="auto"/>
            </w:tcBorders>
            <w:shd w:val="clear" w:color="auto" w:fill="auto"/>
          </w:tcPr>
          <w:p w:rsidR="00016D4B" w:rsidRPr="00016D4B" w:rsidRDefault="00016D4B" w:rsidP="00016D4B">
            <w:pPr>
              <w:widowControl/>
              <w:suppressAutoHyphens w:val="0"/>
              <w:overflowPunct/>
              <w:snapToGrid w:val="0"/>
              <w:spacing w:before="60" w:after="6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TAK/podać</w:t>
            </w:r>
          </w:p>
        </w:tc>
      </w:tr>
      <w:tr w:rsidR="00016D4B" w:rsidRPr="00016D4B" w:rsidTr="00AE6E79">
        <w:trPr>
          <w:gridBefore w:val="1"/>
          <w:wBefore w:w="69" w:type="dxa"/>
          <w:cantSplit/>
          <w:trHeight w:val="1228"/>
        </w:trPr>
        <w:tc>
          <w:tcPr>
            <w:tcW w:w="742" w:type="dxa"/>
            <w:tcBorders>
              <w:top w:val="single" w:sz="4" w:space="0" w:color="000000"/>
              <w:left w:val="single" w:sz="4" w:space="0" w:color="000000"/>
              <w:bottom w:val="single" w:sz="4" w:space="0" w:color="000000"/>
            </w:tcBorders>
            <w:shd w:val="clear" w:color="auto" w:fill="auto"/>
          </w:tcPr>
          <w:p w:rsidR="00016D4B" w:rsidRPr="00016D4B" w:rsidRDefault="00016D4B" w:rsidP="00016D4B">
            <w:pPr>
              <w:widowControl/>
              <w:suppressAutoHyphens w:val="0"/>
              <w:overflowPunct/>
              <w:snapToGrid w:val="0"/>
              <w:spacing w:after="200" w:line="276" w:lineRule="auto"/>
              <w:jc w:val="center"/>
              <w:textAlignment w:val="auto"/>
              <w:rPr>
                <w:rFonts w:eastAsiaTheme="minorHAnsi" w:cs="Times New Roman"/>
                <w:color w:val="auto"/>
                <w:kern w:val="0"/>
                <w:sz w:val="20"/>
                <w:szCs w:val="20"/>
                <w:lang w:eastAsia="en-US"/>
              </w:rPr>
            </w:pPr>
          </w:p>
        </w:tc>
        <w:tc>
          <w:tcPr>
            <w:tcW w:w="4562" w:type="dxa"/>
            <w:gridSpan w:val="2"/>
            <w:tcBorders>
              <w:top w:val="single" w:sz="4" w:space="0" w:color="000000"/>
              <w:left w:val="single" w:sz="4" w:space="0" w:color="000000"/>
              <w:bottom w:val="single" w:sz="4" w:space="0" w:color="000000"/>
            </w:tcBorders>
            <w:shd w:val="clear" w:color="auto" w:fill="auto"/>
          </w:tcPr>
          <w:p w:rsidR="00016D4B" w:rsidRPr="00016D4B" w:rsidRDefault="00016D4B" w:rsidP="00016D4B">
            <w:pPr>
              <w:widowControl/>
              <w:suppressAutoHyphens w:val="0"/>
              <w:overflowPunct/>
              <w:spacing w:after="200" w:line="276" w:lineRule="auto"/>
              <w:textAlignment w:val="auto"/>
              <w:rPr>
                <w:rFonts w:cs="Times New Roman"/>
                <w:color w:val="000000"/>
                <w:kern w:val="0"/>
                <w:sz w:val="20"/>
                <w:szCs w:val="20"/>
                <w:lang w:eastAsia="en-US"/>
              </w:rPr>
            </w:pPr>
            <w:r w:rsidRPr="00016D4B">
              <w:rPr>
                <w:rFonts w:cs="Times New Roman"/>
                <w:color w:val="000000"/>
                <w:kern w:val="0"/>
                <w:sz w:val="20"/>
                <w:szCs w:val="20"/>
                <w:lang w:eastAsia="en-US"/>
              </w:rPr>
              <w:t>––Bezstresowe spontaniczne oddychanie pacjenta</w:t>
            </w:r>
            <w:r w:rsidRPr="00016D4B">
              <w:rPr>
                <w:rFonts w:cs="Times New Roman"/>
                <w:color w:val="000000"/>
                <w:kern w:val="0"/>
                <w:sz w:val="20"/>
                <w:szCs w:val="20"/>
                <w:lang w:eastAsia="en-US"/>
              </w:rPr>
              <w:br/>
              <w:t>reakcji wyzwalacza na odruchy pacjenta, dzięki wydajnej turbinie Turbina wewnętrzna z krótkim czasem reakcji oraz możliwym wysokim</w:t>
            </w:r>
            <w:r w:rsidRPr="00016D4B">
              <w:rPr>
                <w:rFonts w:cs="Times New Roman"/>
                <w:color w:val="000000"/>
                <w:kern w:val="0"/>
                <w:sz w:val="20"/>
                <w:szCs w:val="20"/>
                <w:lang w:eastAsia="en-US"/>
              </w:rPr>
              <w:br/>
              <w:t>przepływem (maks. 250 l/min)</w:t>
            </w:r>
          </w:p>
        </w:tc>
        <w:tc>
          <w:tcPr>
            <w:tcW w:w="4692" w:type="dxa"/>
            <w:gridSpan w:val="2"/>
            <w:tcBorders>
              <w:top w:val="single" w:sz="4" w:space="0" w:color="000000"/>
              <w:left w:val="single" w:sz="4" w:space="0" w:color="000000"/>
              <w:bottom w:val="single" w:sz="4" w:space="0" w:color="000000"/>
              <w:right w:val="single" w:sz="4" w:space="0" w:color="auto"/>
            </w:tcBorders>
            <w:shd w:val="clear" w:color="auto" w:fill="auto"/>
          </w:tcPr>
          <w:p w:rsidR="00016D4B" w:rsidRPr="00016D4B" w:rsidRDefault="00016D4B" w:rsidP="00016D4B">
            <w:pPr>
              <w:widowControl/>
              <w:suppressAutoHyphens w:val="0"/>
              <w:overflowPunct/>
              <w:snapToGrid w:val="0"/>
              <w:spacing w:before="60" w:after="6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TAK/podać</w:t>
            </w:r>
          </w:p>
        </w:tc>
      </w:tr>
      <w:tr w:rsidR="00016D4B" w:rsidRPr="00016D4B" w:rsidTr="00AE6E79">
        <w:trPr>
          <w:gridBefore w:val="1"/>
          <w:wBefore w:w="69" w:type="dxa"/>
          <w:cantSplit/>
          <w:trHeight w:val="825"/>
        </w:trPr>
        <w:tc>
          <w:tcPr>
            <w:tcW w:w="742" w:type="dxa"/>
            <w:tcBorders>
              <w:top w:val="single" w:sz="4" w:space="0" w:color="000000"/>
              <w:left w:val="single" w:sz="4" w:space="0" w:color="000000"/>
              <w:bottom w:val="single" w:sz="4" w:space="0" w:color="000000"/>
            </w:tcBorders>
            <w:shd w:val="clear" w:color="auto" w:fill="auto"/>
          </w:tcPr>
          <w:p w:rsidR="00016D4B" w:rsidRPr="00016D4B" w:rsidRDefault="00016D4B" w:rsidP="00016D4B">
            <w:pPr>
              <w:widowControl/>
              <w:suppressAutoHyphens w:val="0"/>
              <w:overflowPunct/>
              <w:snapToGrid w:val="0"/>
              <w:spacing w:after="200" w:line="276" w:lineRule="auto"/>
              <w:jc w:val="center"/>
              <w:textAlignment w:val="auto"/>
              <w:rPr>
                <w:rFonts w:eastAsiaTheme="minorHAnsi" w:cs="Times New Roman"/>
                <w:color w:val="auto"/>
                <w:kern w:val="0"/>
                <w:sz w:val="20"/>
                <w:szCs w:val="20"/>
                <w:lang w:eastAsia="en-US"/>
              </w:rPr>
            </w:pPr>
          </w:p>
        </w:tc>
        <w:tc>
          <w:tcPr>
            <w:tcW w:w="4562" w:type="dxa"/>
            <w:gridSpan w:val="2"/>
            <w:tcBorders>
              <w:top w:val="single" w:sz="4" w:space="0" w:color="000000"/>
              <w:left w:val="single" w:sz="4" w:space="0" w:color="000000"/>
              <w:bottom w:val="single" w:sz="4" w:space="0" w:color="000000"/>
            </w:tcBorders>
            <w:shd w:val="clear" w:color="auto" w:fill="auto"/>
          </w:tcPr>
          <w:p w:rsidR="00016D4B" w:rsidRPr="00016D4B" w:rsidRDefault="00016D4B" w:rsidP="00016D4B">
            <w:pPr>
              <w:widowControl/>
              <w:suppressAutoHyphens w:val="0"/>
              <w:overflowPunct/>
              <w:spacing w:after="200" w:line="276" w:lineRule="auto"/>
              <w:textAlignment w:val="auto"/>
              <w:rPr>
                <w:rFonts w:cs="Times New Roman"/>
                <w:color w:val="000000"/>
                <w:kern w:val="0"/>
                <w:sz w:val="20"/>
                <w:szCs w:val="20"/>
                <w:lang w:eastAsia="en-US"/>
              </w:rPr>
            </w:pPr>
            <w:r w:rsidRPr="00016D4B">
              <w:rPr>
                <w:rFonts w:cs="Times New Roman"/>
                <w:color w:val="000000"/>
                <w:kern w:val="0"/>
                <w:sz w:val="20"/>
                <w:szCs w:val="20"/>
                <w:lang w:eastAsia="en-US"/>
              </w:rPr>
              <w:t>––5 godzin niezależnej wentylacji dzięki wewnętrznym</w:t>
            </w:r>
            <w:r w:rsidRPr="00016D4B">
              <w:rPr>
                <w:rFonts w:cs="Times New Roman"/>
                <w:color w:val="000000"/>
                <w:kern w:val="0"/>
                <w:sz w:val="20"/>
                <w:szCs w:val="20"/>
                <w:lang w:eastAsia="en-US"/>
              </w:rPr>
              <w:br/>
              <w:t>i zewnętrznym akumulatorom</w:t>
            </w:r>
          </w:p>
        </w:tc>
        <w:tc>
          <w:tcPr>
            <w:tcW w:w="4692" w:type="dxa"/>
            <w:gridSpan w:val="2"/>
            <w:tcBorders>
              <w:top w:val="single" w:sz="4" w:space="0" w:color="000000"/>
              <w:left w:val="single" w:sz="4" w:space="0" w:color="000000"/>
              <w:bottom w:val="single" w:sz="4" w:space="0" w:color="000000"/>
              <w:right w:val="single" w:sz="4" w:space="0" w:color="auto"/>
            </w:tcBorders>
            <w:shd w:val="clear" w:color="auto" w:fill="auto"/>
          </w:tcPr>
          <w:p w:rsidR="00016D4B" w:rsidRPr="00016D4B" w:rsidRDefault="00016D4B" w:rsidP="00016D4B">
            <w:pPr>
              <w:widowControl/>
              <w:suppressAutoHyphens w:val="0"/>
              <w:overflowPunct/>
              <w:snapToGrid w:val="0"/>
              <w:spacing w:before="60" w:after="6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TAK/ podać</w:t>
            </w:r>
          </w:p>
        </w:tc>
      </w:tr>
      <w:tr w:rsidR="00016D4B" w:rsidRPr="00016D4B" w:rsidTr="00AE6E79">
        <w:trPr>
          <w:gridBefore w:val="1"/>
          <w:wBefore w:w="69" w:type="dxa"/>
          <w:cantSplit/>
          <w:trHeight w:val="705"/>
        </w:trPr>
        <w:tc>
          <w:tcPr>
            <w:tcW w:w="742" w:type="dxa"/>
            <w:tcBorders>
              <w:top w:val="single" w:sz="4" w:space="0" w:color="000000"/>
              <w:left w:val="single" w:sz="4" w:space="0" w:color="000000"/>
              <w:bottom w:val="single" w:sz="4" w:space="0" w:color="000000"/>
            </w:tcBorders>
            <w:shd w:val="clear" w:color="auto" w:fill="auto"/>
          </w:tcPr>
          <w:p w:rsidR="00016D4B" w:rsidRPr="00016D4B" w:rsidRDefault="00016D4B" w:rsidP="00016D4B">
            <w:pPr>
              <w:widowControl/>
              <w:suppressAutoHyphens w:val="0"/>
              <w:overflowPunct/>
              <w:snapToGrid w:val="0"/>
              <w:spacing w:after="200" w:line="276" w:lineRule="auto"/>
              <w:jc w:val="center"/>
              <w:textAlignment w:val="auto"/>
              <w:rPr>
                <w:rFonts w:eastAsiaTheme="minorHAnsi" w:cs="Times New Roman"/>
                <w:color w:val="auto"/>
                <w:kern w:val="0"/>
                <w:sz w:val="20"/>
                <w:szCs w:val="20"/>
                <w:lang w:eastAsia="en-US"/>
              </w:rPr>
            </w:pPr>
          </w:p>
        </w:tc>
        <w:tc>
          <w:tcPr>
            <w:tcW w:w="4562" w:type="dxa"/>
            <w:gridSpan w:val="2"/>
            <w:tcBorders>
              <w:top w:val="single" w:sz="4" w:space="0" w:color="000000"/>
              <w:left w:val="single" w:sz="4" w:space="0" w:color="000000"/>
              <w:bottom w:val="single" w:sz="4" w:space="0" w:color="000000"/>
            </w:tcBorders>
            <w:shd w:val="clear" w:color="auto" w:fill="auto"/>
          </w:tcPr>
          <w:p w:rsidR="00016D4B" w:rsidRPr="00016D4B" w:rsidRDefault="00016D4B" w:rsidP="00016D4B">
            <w:pPr>
              <w:widowControl/>
              <w:suppressAutoHyphens w:val="0"/>
              <w:overflowPunct/>
              <w:spacing w:after="200" w:line="276" w:lineRule="auto"/>
              <w:textAlignment w:val="auto"/>
              <w:rPr>
                <w:rFonts w:cs="Times New Roman"/>
                <w:color w:val="000000"/>
                <w:kern w:val="0"/>
                <w:sz w:val="20"/>
                <w:szCs w:val="20"/>
                <w:lang w:eastAsia="en-US"/>
              </w:rPr>
            </w:pPr>
            <w:r w:rsidRPr="00016D4B">
              <w:rPr>
                <w:rFonts w:cs="Times New Roman"/>
                <w:color w:val="000000"/>
                <w:kern w:val="0"/>
                <w:sz w:val="20"/>
                <w:szCs w:val="20"/>
                <w:lang w:eastAsia="en-US"/>
              </w:rPr>
              <w:t>––Jednostka transportowa z możliwością szybkiego podłączania,</w:t>
            </w:r>
            <w:r w:rsidRPr="00016D4B">
              <w:rPr>
                <w:rFonts w:cs="Times New Roman"/>
                <w:color w:val="000000"/>
                <w:kern w:val="0"/>
                <w:sz w:val="20"/>
                <w:szCs w:val="20"/>
                <w:lang w:eastAsia="en-US"/>
              </w:rPr>
              <w:br/>
              <w:t>zapewniająca ergonomiczną obsługę butli gazowych</w:t>
            </w:r>
          </w:p>
        </w:tc>
        <w:tc>
          <w:tcPr>
            <w:tcW w:w="4692" w:type="dxa"/>
            <w:gridSpan w:val="2"/>
            <w:tcBorders>
              <w:top w:val="single" w:sz="4" w:space="0" w:color="000000"/>
              <w:left w:val="single" w:sz="4" w:space="0" w:color="000000"/>
              <w:bottom w:val="single" w:sz="4" w:space="0" w:color="000000"/>
              <w:right w:val="single" w:sz="4" w:space="0" w:color="auto"/>
            </w:tcBorders>
            <w:shd w:val="clear" w:color="auto" w:fill="auto"/>
          </w:tcPr>
          <w:p w:rsidR="00016D4B" w:rsidRPr="00016D4B" w:rsidRDefault="00016D4B" w:rsidP="00016D4B">
            <w:pPr>
              <w:widowControl/>
              <w:suppressAutoHyphens w:val="0"/>
              <w:overflowPunct/>
              <w:snapToGrid w:val="0"/>
              <w:spacing w:before="60" w:after="6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TAK/ podać</w:t>
            </w:r>
          </w:p>
        </w:tc>
      </w:tr>
      <w:tr w:rsidR="00016D4B" w:rsidRPr="00016D4B" w:rsidTr="00AE6E79">
        <w:trPr>
          <w:gridBefore w:val="1"/>
          <w:wBefore w:w="69" w:type="dxa"/>
          <w:cantSplit/>
          <w:trHeight w:val="810"/>
        </w:trPr>
        <w:tc>
          <w:tcPr>
            <w:tcW w:w="742" w:type="dxa"/>
            <w:tcBorders>
              <w:top w:val="single" w:sz="4" w:space="0" w:color="000000"/>
              <w:left w:val="single" w:sz="4" w:space="0" w:color="000000"/>
              <w:bottom w:val="single" w:sz="4" w:space="0" w:color="000000"/>
            </w:tcBorders>
            <w:shd w:val="clear" w:color="auto" w:fill="auto"/>
          </w:tcPr>
          <w:p w:rsidR="00016D4B" w:rsidRPr="00016D4B" w:rsidRDefault="00016D4B" w:rsidP="00016D4B">
            <w:pPr>
              <w:widowControl/>
              <w:suppressAutoHyphens w:val="0"/>
              <w:overflowPunct/>
              <w:snapToGrid w:val="0"/>
              <w:spacing w:after="200" w:line="276" w:lineRule="auto"/>
              <w:jc w:val="center"/>
              <w:textAlignment w:val="auto"/>
              <w:rPr>
                <w:rFonts w:eastAsiaTheme="minorHAnsi" w:cs="Times New Roman"/>
                <w:color w:val="auto"/>
                <w:kern w:val="0"/>
                <w:sz w:val="20"/>
                <w:szCs w:val="20"/>
                <w:lang w:eastAsia="en-US"/>
              </w:rPr>
            </w:pPr>
          </w:p>
        </w:tc>
        <w:tc>
          <w:tcPr>
            <w:tcW w:w="4562" w:type="dxa"/>
            <w:gridSpan w:val="2"/>
            <w:tcBorders>
              <w:top w:val="single" w:sz="4" w:space="0" w:color="000000"/>
              <w:left w:val="single" w:sz="4" w:space="0" w:color="000000"/>
              <w:bottom w:val="single" w:sz="4" w:space="0" w:color="000000"/>
            </w:tcBorders>
            <w:shd w:val="clear" w:color="auto" w:fill="auto"/>
          </w:tcPr>
          <w:p w:rsidR="00016D4B" w:rsidRPr="00016D4B" w:rsidRDefault="00016D4B" w:rsidP="00016D4B">
            <w:pPr>
              <w:widowControl/>
              <w:suppressAutoHyphens w:val="0"/>
              <w:overflowPunct/>
              <w:spacing w:after="200" w:line="276" w:lineRule="auto"/>
              <w:textAlignment w:val="auto"/>
              <w:rPr>
                <w:rFonts w:cs="Times New Roman"/>
                <w:color w:val="000000"/>
                <w:kern w:val="0"/>
                <w:sz w:val="20"/>
                <w:szCs w:val="20"/>
                <w:lang w:eastAsia="en-US"/>
              </w:rPr>
            </w:pPr>
            <w:r w:rsidRPr="00016D4B">
              <w:rPr>
                <w:rFonts w:cs="Times New Roman"/>
                <w:color w:val="000000"/>
                <w:kern w:val="0"/>
                <w:sz w:val="20"/>
                <w:szCs w:val="20"/>
                <w:lang w:eastAsia="en-US"/>
              </w:rPr>
              <w:t>––Złącze do szybkiego połączenia respiratora z łóżkiem pacjenta</w:t>
            </w:r>
            <w:r w:rsidRPr="00016D4B">
              <w:rPr>
                <w:rFonts w:cs="Times New Roman"/>
                <w:color w:val="000000"/>
                <w:kern w:val="0"/>
                <w:sz w:val="20"/>
                <w:szCs w:val="20"/>
                <w:lang w:eastAsia="en-US"/>
              </w:rPr>
              <w:br/>
              <w:t>podczas transportu</w:t>
            </w:r>
          </w:p>
        </w:tc>
        <w:tc>
          <w:tcPr>
            <w:tcW w:w="4692" w:type="dxa"/>
            <w:gridSpan w:val="2"/>
            <w:tcBorders>
              <w:top w:val="single" w:sz="4" w:space="0" w:color="000000"/>
              <w:left w:val="single" w:sz="4" w:space="0" w:color="000000"/>
              <w:bottom w:val="single" w:sz="4" w:space="0" w:color="000000"/>
              <w:right w:val="single" w:sz="4" w:space="0" w:color="auto"/>
            </w:tcBorders>
            <w:shd w:val="clear" w:color="auto" w:fill="auto"/>
          </w:tcPr>
          <w:p w:rsidR="00016D4B" w:rsidRPr="00016D4B" w:rsidRDefault="00016D4B" w:rsidP="00016D4B">
            <w:pPr>
              <w:widowControl/>
              <w:suppressAutoHyphens w:val="0"/>
              <w:overflowPunct/>
              <w:snapToGrid w:val="0"/>
              <w:spacing w:before="60" w:after="6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TAK/ podać</w:t>
            </w:r>
          </w:p>
        </w:tc>
      </w:tr>
      <w:tr w:rsidR="00016D4B" w:rsidRPr="00016D4B" w:rsidTr="00AE6E79">
        <w:trPr>
          <w:gridBefore w:val="1"/>
          <w:wBefore w:w="69" w:type="dxa"/>
          <w:cantSplit/>
          <w:trHeight w:val="1080"/>
        </w:trPr>
        <w:tc>
          <w:tcPr>
            <w:tcW w:w="742" w:type="dxa"/>
            <w:tcBorders>
              <w:top w:val="single" w:sz="4" w:space="0" w:color="000000"/>
              <w:left w:val="single" w:sz="4" w:space="0" w:color="000000"/>
              <w:bottom w:val="single" w:sz="4" w:space="0" w:color="000000"/>
            </w:tcBorders>
            <w:shd w:val="clear" w:color="auto" w:fill="auto"/>
          </w:tcPr>
          <w:p w:rsidR="00016D4B" w:rsidRPr="00016D4B" w:rsidRDefault="00016D4B" w:rsidP="00016D4B">
            <w:pPr>
              <w:widowControl/>
              <w:suppressAutoHyphens w:val="0"/>
              <w:overflowPunct/>
              <w:snapToGrid w:val="0"/>
              <w:spacing w:after="200" w:line="276" w:lineRule="auto"/>
              <w:jc w:val="center"/>
              <w:textAlignment w:val="auto"/>
              <w:rPr>
                <w:rFonts w:eastAsiaTheme="minorHAnsi" w:cs="Times New Roman"/>
                <w:color w:val="auto"/>
                <w:kern w:val="0"/>
                <w:sz w:val="20"/>
                <w:szCs w:val="20"/>
                <w:lang w:eastAsia="en-US"/>
              </w:rPr>
            </w:pPr>
          </w:p>
        </w:tc>
        <w:tc>
          <w:tcPr>
            <w:tcW w:w="4562" w:type="dxa"/>
            <w:gridSpan w:val="2"/>
            <w:tcBorders>
              <w:top w:val="single" w:sz="4" w:space="0" w:color="000000"/>
              <w:left w:val="single" w:sz="4" w:space="0" w:color="000000"/>
              <w:bottom w:val="single" w:sz="4" w:space="0" w:color="000000"/>
            </w:tcBorders>
            <w:shd w:val="clear" w:color="auto" w:fill="auto"/>
          </w:tcPr>
          <w:p w:rsidR="00016D4B" w:rsidRPr="00016D4B" w:rsidRDefault="00016D4B" w:rsidP="00016D4B">
            <w:pPr>
              <w:widowControl/>
              <w:suppressAutoHyphens w:val="0"/>
              <w:overflowPunct/>
              <w:spacing w:after="200" w:line="276" w:lineRule="auto"/>
              <w:textAlignment w:val="auto"/>
              <w:rPr>
                <w:rFonts w:cs="Times New Roman"/>
                <w:color w:val="000000"/>
                <w:kern w:val="0"/>
                <w:sz w:val="20"/>
                <w:szCs w:val="20"/>
                <w:lang w:eastAsia="en-US"/>
              </w:rPr>
            </w:pPr>
            <w:r w:rsidRPr="00016D4B">
              <w:rPr>
                <w:rFonts w:cs="Times New Roman"/>
                <w:color w:val="000000"/>
                <w:kern w:val="0"/>
                <w:sz w:val="20"/>
                <w:szCs w:val="20"/>
                <w:lang w:eastAsia="en-US"/>
              </w:rPr>
              <w:t>––Możliwość zasilania tlenem o niskim ciśnieniu umożliwia</w:t>
            </w:r>
            <w:r w:rsidRPr="00016D4B">
              <w:rPr>
                <w:rFonts w:cs="Times New Roman"/>
                <w:color w:val="000000"/>
                <w:kern w:val="0"/>
                <w:sz w:val="20"/>
                <w:szCs w:val="20"/>
                <w:lang w:eastAsia="en-US"/>
              </w:rPr>
              <w:br/>
              <w:t>wentylację w przypadku braku lub awarii centralnego zasilania gazami</w:t>
            </w:r>
          </w:p>
        </w:tc>
        <w:tc>
          <w:tcPr>
            <w:tcW w:w="4692" w:type="dxa"/>
            <w:gridSpan w:val="2"/>
            <w:tcBorders>
              <w:top w:val="single" w:sz="4" w:space="0" w:color="000000"/>
              <w:left w:val="single" w:sz="4" w:space="0" w:color="000000"/>
              <w:bottom w:val="single" w:sz="4" w:space="0" w:color="000000"/>
              <w:right w:val="single" w:sz="4" w:space="0" w:color="auto"/>
            </w:tcBorders>
            <w:shd w:val="clear" w:color="auto" w:fill="auto"/>
          </w:tcPr>
          <w:p w:rsidR="00016D4B" w:rsidRPr="00016D4B" w:rsidRDefault="00016D4B" w:rsidP="00016D4B">
            <w:pPr>
              <w:widowControl/>
              <w:suppressAutoHyphens w:val="0"/>
              <w:overflowPunct/>
              <w:snapToGrid w:val="0"/>
              <w:spacing w:before="60" w:after="6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TAK/ podać</w:t>
            </w:r>
          </w:p>
        </w:tc>
      </w:tr>
      <w:tr w:rsidR="00016D4B" w:rsidRPr="00016D4B" w:rsidTr="00AE6E79">
        <w:trPr>
          <w:gridBefore w:val="1"/>
          <w:wBefore w:w="69" w:type="dxa"/>
          <w:cantSplit/>
          <w:trHeight w:val="800"/>
        </w:trPr>
        <w:tc>
          <w:tcPr>
            <w:tcW w:w="742" w:type="dxa"/>
            <w:tcBorders>
              <w:top w:val="single" w:sz="4" w:space="0" w:color="000000"/>
              <w:left w:val="single" w:sz="4" w:space="0" w:color="000000"/>
              <w:bottom w:val="single" w:sz="4" w:space="0" w:color="000000"/>
            </w:tcBorders>
            <w:shd w:val="clear" w:color="auto" w:fill="auto"/>
          </w:tcPr>
          <w:p w:rsidR="00016D4B" w:rsidRPr="00016D4B" w:rsidRDefault="00016D4B" w:rsidP="00016D4B">
            <w:pPr>
              <w:widowControl/>
              <w:suppressAutoHyphens w:val="0"/>
              <w:overflowPunct/>
              <w:snapToGrid w:val="0"/>
              <w:spacing w:after="200" w:line="276" w:lineRule="auto"/>
              <w:jc w:val="center"/>
              <w:textAlignment w:val="auto"/>
              <w:rPr>
                <w:rFonts w:eastAsiaTheme="minorHAnsi" w:cs="Times New Roman"/>
                <w:color w:val="auto"/>
                <w:kern w:val="0"/>
                <w:sz w:val="20"/>
                <w:szCs w:val="20"/>
                <w:lang w:eastAsia="en-US"/>
              </w:rPr>
            </w:pPr>
          </w:p>
        </w:tc>
        <w:tc>
          <w:tcPr>
            <w:tcW w:w="4562" w:type="dxa"/>
            <w:gridSpan w:val="2"/>
            <w:tcBorders>
              <w:top w:val="single" w:sz="4" w:space="0" w:color="000000"/>
              <w:left w:val="single" w:sz="4" w:space="0" w:color="000000"/>
              <w:bottom w:val="single" w:sz="4" w:space="0" w:color="000000"/>
            </w:tcBorders>
            <w:shd w:val="clear" w:color="auto" w:fill="auto"/>
          </w:tcPr>
          <w:p w:rsidR="00016D4B" w:rsidRPr="00016D4B" w:rsidRDefault="00016D4B" w:rsidP="00016D4B">
            <w:pPr>
              <w:widowControl/>
              <w:suppressAutoHyphens w:val="0"/>
              <w:overflowPunct/>
              <w:spacing w:after="200" w:line="276" w:lineRule="auto"/>
              <w:textAlignment w:val="auto"/>
              <w:rPr>
                <w:rFonts w:cs="Times New Roman"/>
                <w:color w:val="000000"/>
                <w:kern w:val="0"/>
                <w:sz w:val="20"/>
                <w:szCs w:val="20"/>
                <w:lang w:eastAsia="en-US"/>
              </w:rPr>
            </w:pPr>
            <w:r w:rsidRPr="00016D4B">
              <w:rPr>
                <w:rFonts w:cs="Times New Roman"/>
                <w:color w:val="000000"/>
                <w:kern w:val="0"/>
                <w:sz w:val="20"/>
                <w:szCs w:val="20"/>
                <w:lang w:eastAsia="en-US"/>
              </w:rPr>
              <w:t xml:space="preserve">––Swobodne oddychanie z funkcją </w:t>
            </w:r>
            <w:proofErr w:type="spellStart"/>
            <w:r w:rsidRPr="00016D4B">
              <w:rPr>
                <w:rFonts w:cs="Times New Roman"/>
                <w:color w:val="000000"/>
                <w:kern w:val="0"/>
                <w:sz w:val="20"/>
                <w:szCs w:val="20"/>
                <w:lang w:eastAsia="en-US"/>
              </w:rPr>
              <w:t>AutoFlow</w:t>
            </w:r>
            <w:proofErr w:type="spellEnd"/>
            <w:r w:rsidRPr="00016D4B">
              <w:rPr>
                <w:rFonts w:cs="Times New Roman"/>
                <w:color w:val="000000"/>
                <w:kern w:val="0"/>
                <w:sz w:val="20"/>
                <w:szCs w:val="20"/>
                <w:lang w:eastAsia="en-US"/>
              </w:rPr>
              <w:t xml:space="preserve"> w trybie wentylacji ze stałą</w:t>
            </w:r>
            <w:r w:rsidRPr="00016D4B">
              <w:rPr>
                <w:rFonts w:cs="Times New Roman"/>
                <w:color w:val="000000"/>
                <w:kern w:val="0"/>
                <w:sz w:val="20"/>
                <w:szCs w:val="20"/>
                <w:lang w:eastAsia="en-US"/>
              </w:rPr>
              <w:br/>
              <w:t>objętością przy minimalnym poziomie ciśnienia</w:t>
            </w:r>
          </w:p>
        </w:tc>
        <w:tc>
          <w:tcPr>
            <w:tcW w:w="4692" w:type="dxa"/>
            <w:gridSpan w:val="2"/>
            <w:tcBorders>
              <w:top w:val="single" w:sz="4" w:space="0" w:color="000000"/>
              <w:left w:val="single" w:sz="4" w:space="0" w:color="000000"/>
              <w:bottom w:val="single" w:sz="4" w:space="0" w:color="000000"/>
              <w:right w:val="single" w:sz="4" w:space="0" w:color="auto"/>
            </w:tcBorders>
            <w:shd w:val="clear" w:color="auto" w:fill="auto"/>
          </w:tcPr>
          <w:p w:rsidR="00016D4B" w:rsidRPr="00016D4B" w:rsidRDefault="00016D4B" w:rsidP="00016D4B">
            <w:pPr>
              <w:widowControl/>
              <w:suppressAutoHyphens w:val="0"/>
              <w:overflowPunct/>
              <w:snapToGrid w:val="0"/>
              <w:spacing w:before="60" w:after="6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TAK/ podać</w:t>
            </w:r>
          </w:p>
        </w:tc>
      </w:tr>
      <w:tr w:rsidR="00016D4B" w:rsidRPr="00016D4B" w:rsidTr="00AE6E79">
        <w:trPr>
          <w:gridBefore w:val="1"/>
          <w:wBefore w:w="69" w:type="dxa"/>
          <w:cantSplit/>
          <w:trHeight w:val="361"/>
        </w:trPr>
        <w:tc>
          <w:tcPr>
            <w:tcW w:w="742" w:type="dxa"/>
            <w:tcBorders>
              <w:top w:val="single" w:sz="4" w:space="0" w:color="000000"/>
              <w:left w:val="single" w:sz="4" w:space="0" w:color="000000"/>
              <w:bottom w:val="single" w:sz="4" w:space="0" w:color="000000"/>
            </w:tcBorders>
            <w:shd w:val="clear" w:color="auto" w:fill="auto"/>
          </w:tcPr>
          <w:p w:rsidR="00016D4B" w:rsidRPr="00016D4B" w:rsidRDefault="00016D4B" w:rsidP="00016D4B">
            <w:pPr>
              <w:widowControl/>
              <w:suppressAutoHyphens w:val="0"/>
              <w:overflowPunct/>
              <w:snapToGrid w:val="0"/>
              <w:spacing w:after="200" w:line="276" w:lineRule="auto"/>
              <w:jc w:val="center"/>
              <w:textAlignment w:val="auto"/>
              <w:rPr>
                <w:rFonts w:eastAsiaTheme="minorHAnsi" w:cs="Times New Roman"/>
                <w:color w:val="auto"/>
                <w:kern w:val="0"/>
                <w:sz w:val="20"/>
                <w:szCs w:val="20"/>
                <w:lang w:eastAsia="en-US"/>
              </w:rPr>
            </w:pPr>
          </w:p>
        </w:tc>
        <w:tc>
          <w:tcPr>
            <w:tcW w:w="4562" w:type="dxa"/>
            <w:gridSpan w:val="2"/>
            <w:tcBorders>
              <w:top w:val="single" w:sz="4" w:space="0" w:color="000000"/>
              <w:left w:val="single" w:sz="4" w:space="0" w:color="000000"/>
              <w:bottom w:val="single" w:sz="4" w:space="0" w:color="000000"/>
            </w:tcBorders>
            <w:shd w:val="clear" w:color="auto" w:fill="auto"/>
          </w:tcPr>
          <w:p w:rsidR="00016D4B" w:rsidRPr="00016D4B" w:rsidRDefault="00016D4B" w:rsidP="00016D4B">
            <w:pPr>
              <w:widowControl/>
              <w:suppressAutoHyphens w:val="0"/>
              <w:overflowPunct/>
              <w:spacing w:after="200" w:line="276" w:lineRule="auto"/>
              <w:textAlignment w:val="auto"/>
              <w:rPr>
                <w:rFonts w:cs="Times New Roman"/>
                <w:color w:val="000000"/>
                <w:kern w:val="0"/>
                <w:sz w:val="20"/>
                <w:szCs w:val="20"/>
                <w:lang w:eastAsia="en-US"/>
              </w:rPr>
            </w:pPr>
            <w:r w:rsidRPr="00016D4B">
              <w:rPr>
                <w:rFonts w:cs="Times New Roman"/>
                <w:color w:val="000000"/>
                <w:kern w:val="0"/>
                <w:sz w:val="20"/>
                <w:szCs w:val="20"/>
                <w:lang w:eastAsia="en-US"/>
              </w:rPr>
              <w:t>––Zaawansowana wentylacja nieinwazyjna</w:t>
            </w:r>
          </w:p>
        </w:tc>
        <w:tc>
          <w:tcPr>
            <w:tcW w:w="4692" w:type="dxa"/>
            <w:gridSpan w:val="2"/>
            <w:tcBorders>
              <w:top w:val="single" w:sz="4" w:space="0" w:color="000000"/>
              <w:left w:val="single" w:sz="4" w:space="0" w:color="000000"/>
              <w:bottom w:val="single" w:sz="4" w:space="0" w:color="000000"/>
              <w:right w:val="single" w:sz="4" w:space="0" w:color="auto"/>
            </w:tcBorders>
            <w:shd w:val="clear" w:color="auto" w:fill="auto"/>
          </w:tcPr>
          <w:p w:rsidR="00016D4B" w:rsidRPr="00016D4B" w:rsidRDefault="00016D4B" w:rsidP="00016D4B">
            <w:pPr>
              <w:widowControl/>
              <w:suppressAutoHyphens w:val="0"/>
              <w:overflowPunct/>
              <w:snapToGrid w:val="0"/>
              <w:spacing w:before="60" w:after="6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TAK/ podać</w:t>
            </w:r>
          </w:p>
        </w:tc>
      </w:tr>
      <w:tr w:rsidR="00016D4B" w:rsidRPr="00016D4B" w:rsidTr="00AE6E79">
        <w:trPr>
          <w:gridBefore w:val="1"/>
          <w:wBefore w:w="69" w:type="dxa"/>
          <w:cantSplit/>
          <w:trHeight w:val="705"/>
        </w:trPr>
        <w:tc>
          <w:tcPr>
            <w:tcW w:w="742" w:type="dxa"/>
            <w:tcBorders>
              <w:top w:val="single" w:sz="4" w:space="0" w:color="000000"/>
              <w:left w:val="single" w:sz="4" w:space="0" w:color="000000"/>
              <w:bottom w:val="single" w:sz="4" w:space="0" w:color="000000"/>
            </w:tcBorders>
            <w:shd w:val="clear" w:color="auto" w:fill="auto"/>
          </w:tcPr>
          <w:p w:rsidR="00016D4B" w:rsidRPr="00016D4B" w:rsidRDefault="00016D4B" w:rsidP="00016D4B">
            <w:pPr>
              <w:widowControl/>
              <w:suppressAutoHyphens w:val="0"/>
              <w:overflowPunct/>
              <w:snapToGrid w:val="0"/>
              <w:spacing w:after="200" w:line="276" w:lineRule="auto"/>
              <w:jc w:val="center"/>
              <w:textAlignment w:val="auto"/>
              <w:rPr>
                <w:rFonts w:eastAsiaTheme="minorHAnsi" w:cs="Times New Roman"/>
                <w:color w:val="auto"/>
                <w:kern w:val="0"/>
                <w:sz w:val="20"/>
                <w:szCs w:val="20"/>
                <w:lang w:eastAsia="en-US"/>
              </w:rPr>
            </w:pPr>
          </w:p>
        </w:tc>
        <w:tc>
          <w:tcPr>
            <w:tcW w:w="4562" w:type="dxa"/>
            <w:gridSpan w:val="2"/>
            <w:tcBorders>
              <w:top w:val="single" w:sz="4" w:space="0" w:color="000000"/>
              <w:left w:val="single" w:sz="4" w:space="0" w:color="000000"/>
              <w:bottom w:val="single" w:sz="4" w:space="0" w:color="000000"/>
            </w:tcBorders>
            <w:shd w:val="clear" w:color="auto" w:fill="auto"/>
          </w:tcPr>
          <w:p w:rsidR="00016D4B" w:rsidRPr="00016D4B" w:rsidRDefault="00016D4B" w:rsidP="00016D4B">
            <w:pPr>
              <w:widowControl/>
              <w:suppressAutoHyphens w:val="0"/>
              <w:overflowPunct/>
              <w:spacing w:after="200" w:line="276" w:lineRule="auto"/>
              <w:textAlignment w:val="auto"/>
              <w:rPr>
                <w:rFonts w:cs="Times New Roman"/>
                <w:color w:val="000000"/>
                <w:kern w:val="0"/>
                <w:sz w:val="20"/>
                <w:szCs w:val="20"/>
                <w:lang w:eastAsia="en-US"/>
              </w:rPr>
            </w:pPr>
            <w:r w:rsidRPr="00016D4B">
              <w:rPr>
                <w:rFonts w:cs="Times New Roman"/>
                <w:color w:val="000000"/>
                <w:kern w:val="0"/>
                <w:sz w:val="20"/>
                <w:szCs w:val="20"/>
                <w:lang w:eastAsia="en-US"/>
              </w:rPr>
              <w:t>––Rozszerzone możliwości graficzne z pętlami, trendami i dziennikiem</w:t>
            </w:r>
          </w:p>
        </w:tc>
        <w:tc>
          <w:tcPr>
            <w:tcW w:w="4692" w:type="dxa"/>
            <w:gridSpan w:val="2"/>
            <w:tcBorders>
              <w:top w:val="single" w:sz="4" w:space="0" w:color="000000"/>
              <w:left w:val="single" w:sz="4" w:space="0" w:color="000000"/>
              <w:bottom w:val="single" w:sz="4" w:space="0" w:color="000000"/>
              <w:right w:val="single" w:sz="4" w:space="0" w:color="auto"/>
            </w:tcBorders>
            <w:shd w:val="clear" w:color="auto" w:fill="auto"/>
          </w:tcPr>
          <w:p w:rsidR="00016D4B" w:rsidRPr="00016D4B" w:rsidRDefault="00016D4B" w:rsidP="00016D4B">
            <w:pPr>
              <w:widowControl/>
              <w:suppressAutoHyphens w:val="0"/>
              <w:overflowPunct/>
              <w:snapToGrid w:val="0"/>
              <w:spacing w:before="60" w:after="6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TAK/ podać</w:t>
            </w:r>
          </w:p>
        </w:tc>
      </w:tr>
      <w:tr w:rsidR="00016D4B" w:rsidRPr="00016D4B" w:rsidTr="00AE6E79">
        <w:trPr>
          <w:gridBefore w:val="1"/>
          <w:wBefore w:w="69" w:type="dxa"/>
          <w:cantSplit/>
          <w:trHeight w:val="845"/>
        </w:trPr>
        <w:tc>
          <w:tcPr>
            <w:tcW w:w="742" w:type="dxa"/>
            <w:tcBorders>
              <w:top w:val="single" w:sz="4" w:space="0" w:color="000000"/>
              <w:left w:val="single" w:sz="4" w:space="0" w:color="000000"/>
              <w:bottom w:val="single" w:sz="4" w:space="0" w:color="000000"/>
            </w:tcBorders>
            <w:shd w:val="clear" w:color="auto" w:fill="auto"/>
          </w:tcPr>
          <w:p w:rsidR="00016D4B" w:rsidRPr="00016D4B" w:rsidRDefault="00016D4B" w:rsidP="00016D4B">
            <w:pPr>
              <w:widowControl/>
              <w:suppressAutoHyphens w:val="0"/>
              <w:overflowPunct/>
              <w:snapToGrid w:val="0"/>
              <w:spacing w:after="200" w:line="276" w:lineRule="auto"/>
              <w:jc w:val="center"/>
              <w:textAlignment w:val="auto"/>
              <w:rPr>
                <w:rFonts w:eastAsiaTheme="minorHAnsi" w:cs="Times New Roman"/>
                <w:color w:val="auto"/>
                <w:kern w:val="0"/>
                <w:sz w:val="20"/>
                <w:szCs w:val="20"/>
                <w:lang w:eastAsia="en-US"/>
              </w:rPr>
            </w:pPr>
          </w:p>
        </w:tc>
        <w:tc>
          <w:tcPr>
            <w:tcW w:w="4562" w:type="dxa"/>
            <w:gridSpan w:val="2"/>
            <w:tcBorders>
              <w:top w:val="single" w:sz="4" w:space="0" w:color="000000"/>
              <w:left w:val="single" w:sz="4" w:space="0" w:color="000000"/>
              <w:bottom w:val="single" w:sz="4" w:space="0" w:color="000000"/>
            </w:tcBorders>
            <w:shd w:val="clear" w:color="auto" w:fill="auto"/>
          </w:tcPr>
          <w:p w:rsidR="00016D4B" w:rsidRPr="00016D4B" w:rsidRDefault="00016D4B" w:rsidP="00016D4B">
            <w:pPr>
              <w:widowControl/>
              <w:suppressAutoHyphens w:val="0"/>
              <w:overflowPunct/>
              <w:spacing w:after="200" w:line="276" w:lineRule="auto"/>
              <w:textAlignment w:val="auto"/>
              <w:rPr>
                <w:rFonts w:cs="Times New Roman"/>
                <w:color w:val="000000"/>
                <w:kern w:val="0"/>
                <w:sz w:val="20"/>
                <w:szCs w:val="20"/>
                <w:lang w:eastAsia="en-US"/>
              </w:rPr>
            </w:pPr>
            <w:r w:rsidRPr="00016D4B">
              <w:rPr>
                <w:rFonts w:cs="Times New Roman"/>
                <w:color w:val="000000"/>
                <w:kern w:val="0"/>
                <w:sz w:val="20"/>
                <w:szCs w:val="20"/>
                <w:lang w:eastAsia="en-US"/>
              </w:rPr>
              <w:t>––Wentylacja pacjentów pediatrycznych z zaawansowanym</w:t>
            </w:r>
            <w:r w:rsidRPr="00016D4B">
              <w:rPr>
                <w:rFonts w:cs="Times New Roman"/>
                <w:color w:val="000000"/>
                <w:kern w:val="0"/>
                <w:sz w:val="20"/>
                <w:szCs w:val="20"/>
                <w:lang w:eastAsia="en-US"/>
              </w:rPr>
              <w:br/>
              <w:t>wyzwalaczem i niską objętością oddechową do 20 ml</w:t>
            </w:r>
          </w:p>
        </w:tc>
        <w:tc>
          <w:tcPr>
            <w:tcW w:w="4692" w:type="dxa"/>
            <w:gridSpan w:val="2"/>
            <w:tcBorders>
              <w:top w:val="single" w:sz="4" w:space="0" w:color="000000"/>
              <w:left w:val="single" w:sz="4" w:space="0" w:color="000000"/>
              <w:bottom w:val="single" w:sz="4" w:space="0" w:color="000000"/>
              <w:right w:val="single" w:sz="4" w:space="0" w:color="auto"/>
            </w:tcBorders>
            <w:shd w:val="clear" w:color="auto" w:fill="auto"/>
          </w:tcPr>
          <w:p w:rsidR="00016D4B" w:rsidRPr="00016D4B" w:rsidRDefault="00016D4B" w:rsidP="00016D4B">
            <w:pPr>
              <w:widowControl/>
              <w:suppressAutoHyphens w:val="0"/>
              <w:overflowPunct/>
              <w:snapToGrid w:val="0"/>
              <w:spacing w:before="60" w:after="6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TAK/ podać</w:t>
            </w:r>
          </w:p>
        </w:tc>
      </w:tr>
      <w:tr w:rsidR="00D70306" w:rsidRPr="00016D4B" w:rsidTr="00AE6E79">
        <w:trPr>
          <w:gridBefore w:val="1"/>
          <w:wBefore w:w="69" w:type="dxa"/>
          <w:cantSplit/>
          <w:trHeight w:val="845"/>
        </w:trPr>
        <w:tc>
          <w:tcPr>
            <w:tcW w:w="742" w:type="dxa"/>
            <w:tcBorders>
              <w:top w:val="single" w:sz="4" w:space="0" w:color="000000"/>
              <w:left w:val="single" w:sz="4" w:space="0" w:color="000000"/>
              <w:bottom w:val="single" w:sz="4" w:space="0" w:color="000000"/>
            </w:tcBorders>
            <w:shd w:val="clear" w:color="auto" w:fill="auto"/>
          </w:tcPr>
          <w:p w:rsidR="00D70306" w:rsidRPr="00016D4B" w:rsidRDefault="00D70306" w:rsidP="00016D4B">
            <w:pPr>
              <w:widowControl/>
              <w:suppressAutoHyphens w:val="0"/>
              <w:overflowPunct/>
              <w:snapToGrid w:val="0"/>
              <w:spacing w:after="200" w:line="276" w:lineRule="auto"/>
              <w:jc w:val="center"/>
              <w:textAlignment w:val="auto"/>
              <w:rPr>
                <w:rFonts w:eastAsiaTheme="minorHAnsi" w:cs="Times New Roman"/>
                <w:color w:val="auto"/>
                <w:kern w:val="0"/>
                <w:sz w:val="20"/>
                <w:szCs w:val="20"/>
                <w:lang w:eastAsia="en-US"/>
              </w:rPr>
            </w:pPr>
          </w:p>
        </w:tc>
        <w:tc>
          <w:tcPr>
            <w:tcW w:w="4562" w:type="dxa"/>
            <w:gridSpan w:val="2"/>
            <w:tcBorders>
              <w:top w:val="single" w:sz="4" w:space="0" w:color="000000"/>
              <w:left w:val="single" w:sz="4" w:space="0" w:color="000000"/>
              <w:bottom w:val="single" w:sz="4" w:space="0" w:color="000000"/>
            </w:tcBorders>
            <w:shd w:val="clear" w:color="auto" w:fill="auto"/>
          </w:tcPr>
          <w:p w:rsidR="00D70306" w:rsidRPr="00016D4B" w:rsidRDefault="00D70306" w:rsidP="00016D4B">
            <w:pPr>
              <w:widowControl/>
              <w:suppressAutoHyphens w:val="0"/>
              <w:overflowPunct/>
              <w:spacing w:after="200" w:line="276" w:lineRule="auto"/>
              <w:textAlignment w:val="auto"/>
              <w:rPr>
                <w:rFonts w:cs="Times New Roman"/>
                <w:color w:val="000000"/>
                <w:kern w:val="0"/>
                <w:sz w:val="20"/>
                <w:szCs w:val="20"/>
                <w:lang w:eastAsia="en-US"/>
              </w:rPr>
            </w:pPr>
            <w:r>
              <w:rPr>
                <w:rFonts w:cs="Times New Roman"/>
                <w:color w:val="000000"/>
                <w:kern w:val="0"/>
                <w:sz w:val="20"/>
                <w:szCs w:val="20"/>
                <w:lang w:eastAsia="en-US"/>
              </w:rPr>
              <w:t>- Możliwość wentylacji tlenem w różnych stężeniach od 0 – 100%</w:t>
            </w:r>
          </w:p>
        </w:tc>
        <w:tc>
          <w:tcPr>
            <w:tcW w:w="4692" w:type="dxa"/>
            <w:gridSpan w:val="2"/>
            <w:tcBorders>
              <w:top w:val="single" w:sz="4" w:space="0" w:color="000000"/>
              <w:left w:val="single" w:sz="4" w:space="0" w:color="000000"/>
              <w:bottom w:val="single" w:sz="4" w:space="0" w:color="000000"/>
              <w:right w:val="single" w:sz="4" w:space="0" w:color="auto"/>
            </w:tcBorders>
            <w:shd w:val="clear" w:color="auto" w:fill="auto"/>
          </w:tcPr>
          <w:p w:rsidR="00D70306" w:rsidRPr="00016D4B" w:rsidRDefault="00D70306" w:rsidP="00016D4B">
            <w:pPr>
              <w:widowControl/>
              <w:suppressAutoHyphens w:val="0"/>
              <w:overflowPunct/>
              <w:snapToGrid w:val="0"/>
              <w:spacing w:before="60" w:after="60" w:line="276" w:lineRule="auto"/>
              <w:jc w:val="center"/>
              <w:textAlignment w:val="auto"/>
              <w:rPr>
                <w:rFonts w:eastAsiaTheme="minorHAnsi" w:cs="Times New Roman"/>
                <w:color w:val="auto"/>
                <w:kern w:val="0"/>
                <w:sz w:val="20"/>
                <w:szCs w:val="20"/>
                <w:lang w:eastAsia="en-US"/>
              </w:rPr>
            </w:pPr>
            <w:r>
              <w:rPr>
                <w:rFonts w:eastAsiaTheme="minorHAnsi" w:cs="Times New Roman"/>
                <w:color w:val="auto"/>
                <w:kern w:val="0"/>
                <w:sz w:val="20"/>
                <w:szCs w:val="20"/>
                <w:lang w:eastAsia="en-US"/>
              </w:rPr>
              <w:t>TAK/podać</w:t>
            </w:r>
          </w:p>
        </w:tc>
      </w:tr>
      <w:tr w:rsidR="00016D4B" w:rsidRPr="00016D4B" w:rsidTr="00AE6E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993" w:type="dxa"/>
            <w:gridSpan w:val="3"/>
            <w:shd w:val="clear" w:color="auto" w:fill="auto"/>
          </w:tcPr>
          <w:p w:rsidR="00016D4B" w:rsidRPr="00016D4B" w:rsidRDefault="00016D4B" w:rsidP="00016D4B">
            <w:pPr>
              <w:widowControl/>
              <w:suppressAutoHyphens w:val="0"/>
              <w:overflowPunct/>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II.</w:t>
            </w:r>
          </w:p>
        </w:tc>
        <w:tc>
          <w:tcPr>
            <w:tcW w:w="4395" w:type="dxa"/>
            <w:gridSpan w:val="2"/>
            <w:shd w:val="clear" w:color="auto" w:fill="auto"/>
          </w:tcPr>
          <w:p w:rsidR="00016D4B" w:rsidRPr="00016D4B" w:rsidRDefault="00016D4B" w:rsidP="00016D4B">
            <w:pPr>
              <w:widowControl/>
              <w:suppressAutoHyphens w:val="0"/>
              <w:overflowPunct/>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WARUNKI GWARANCJI I SERWISU:</w:t>
            </w:r>
          </w:p>
        </w:tc>
        <w:tc>
          <w:tcPr>
            <w:tcW w:w="4677" w:type="dxa"/>
            <w:shd w:val="clear" w:color="auto" w:fill="auto"/>
          </w:tcPr>
          <w:p w:rsidR="00016D4B" w:rsidRPr="00016D4B" w:rsidRDefault="00016D4B" w:rsidP="00016D4B">
            <w:pPr>
              <w:widowControl/>
              <w:suppressAutoHyphens w:val="0"/>
              <w:overflowPunct/>
              <w:spacing w:after="200" w:line="276" w:lineRule="auto"/>
              <w:jc w:val="center"/>
              <w:textAlignment w:val="auto"/>
              <w:rPr>
                <w:rFonts w:eastAsiaTheme="minorHAnsi" w:cs="Times New Roman"/>
                <w:color w:val="auto"/>
                <w:kern w:val="0"/>
                <w:sz w:val="20"/>
                <w:szCs w:val="20"/>
                <w:lang w:eastAsia="en-US"/>
              </w:rPr>
            </w:pPr>
          </w:p>
        </w:tc>
      </w:tr>
      <w:tr w:rsidR="00016D4B" w:rsidRPr="00016D4B" w:rsidTr="00AE6E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993" w:type="dxa"/>
            <w:gridSpan w:val="3"/>
            <w:shd w:val="clear" w:color="auto" w:fill="auto"/>
          </w:tcPr>
          <w:p w:rsidR="00016D4B" w:rsidRPr="00016D4B" w:rsidRDefault="00016D4B" w:rsidP="00016D4B">
            <w:pPr>
              <w:widowControl/>
              <w:suppressAutoHyphens w:val="0"/>
              <w:overflowPunct/>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1</w:t>
            </w:r>
          </w:p>
        </w:tc>
        <w:tc>
          <w:tcPr>
            <w:tcW w:w="4395" w:type="dxa"/>
            <w:gridSpan w:val="2"/>
            <w:shd w:val="clear" w:color="auto" w:fill="auto"/>
          </w:tcPr>
          <w:p w:rsidR="00016D4B" w:rsidRPr="00016D4B" w:rsidRDefault="00016D4B" w:rsidP="00016D4B">
            <w:pPr>
              <w:widowControl/>
              <w:suppressAutoHyphens w:val="0"/>
              <w:overflowPunct/>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Wymagany okres gwarancji od momentu dostawy min. 24 miesiące</w:t>
            </w:r>
          </w:p>
        </w:tc>
        <w:tc>
          <w:tcPr>
            <w:tcW w:w="4677" w:type="dxa"/>
            <w:shd w:val="clear" w:color="auto" w:fill="auto"/>
          </w:tcPr>
          <w:p w:rsidR="00016D4B" w:rsidRPr="00016D4B" w:rsidRDefault="00016D4B" w:rsidP="00016D4B">
            <w:pPr>
              <w:widowControl/>
              <w:suppressAutoHyphens w:val="0"/>
              <w:overflowPunct/>
              <w:spacing w:after="20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TAK, podać</w:t>
            </w:r>
          </w:p>
        </w:tc>
      </w:tr>
      <w:tr w:rsidR="00016D4B" w:rsidRPr="00016D4B" w:rsidTr="00AE6E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993" w:type="dxa"/>
            <w:gridSpan w:val="3"/>
            <w:shd w:val="clear" w:color="auto" w:fill="auto"/>
          </w:tcPr>
          <w:p w:rsidR="00016D4B" w:rsidRPr="00016D4B" w:rsidRDefault="00016D4B" w:rsidP="00016D4B">
            <w:pPr>
              <w:widowControl/>
              <w:suppressAutoHyphens w:val="0"/>
              <w:overflowPunct/>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lastRenderedPageBreak/>
              <w:t>2.</w:t>
            </w:r>
          </w:p>
        </w:tc>
        <w:tc>
          <w:tcPr>
            <w:tcW w:w="4395" w:type="dxa"/>
            <w:gridSpan w:val="2"/>
            <w:shd w:val="clear" w:color="auto" w:fill="auto"/>
          </w:tcPr>
          <w:p w:rsidR="00016D4B" w:rsidRPr="00016D4B" w:rsidRDefault="00016D4B" w:rsidP="00016D4B">
            <w:pPr>
              <w:widowControl/>
              <w:suppressAutoHyphens w:val="0"/>
              <w:overflowPunct/>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Wykonawca gwarantuje sprzedaż części zamiennych przez okres 10 lat</w:t>
            </w:r>
          </w:p>
        </w:tc>
        <w:tc>
          <w:tcPr>
            <w:tcW w:w="4677" w:type="dxa"/>
            <w:shd w:val="clear" w:color="auto" w:fill="auto"/>
          </w:tcPr>
          <w:p w:rsidR="00016D4B" w:rsidRPr="00016D4B" w:rsidRDefault="00016D4B" w:rsidP="00016D4B">
            <w:pPr>
              <w:widowControl/>
              <w:suppressAutoHyphens w:val="0"/>
              <w:overflowPunct/>
              <w:spacing w:after="20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TAK</w:t>
            </w:r>
          </w:p>
        </w:tc>
      </w:tr>
      <w:tr w:rsidR="00016D4B" w:rsidRPr="00016D4B" w:rsidTr="00AE6E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993" w:type="dxa"/>
            <w:gridSpan w:val="3"/>
            <w:shd w:val="clear" w:color="auto" w:fill="auto"/>
          </w:tcPr>
          <w:p w:rsidR="00016D4B" w:rsidRPr="00016D4B" w:rsidRDefault="00016D4B" w:rsidP="00016D4B">
            <w:pPr>
              <w:widowControl/>
              <w:suppressAutoHyphens w:val="0"/>
              <w:overflowPunct/>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3.</w:t>
            </w:r>
          </w:p>
        </w:tc>
        <w:tc>
          <w:tcPr>
            <w:tcW w:w="4395" w:type="dxa"/>
            <w:gridSpan w:val="2"/>
            <w:shd w:val="clear" w:color="auto" w:fill="auto"/>
          </w:tcPr>
          <w:p w:rsidR="00016D4B" w:rsidRPr="00016D4B" w:rsidRDefault="00016D4B" w:rsidP="00016D4B">
            <w:pPr>
              <w:widowControl/>
              <w:suppressAutoHyphens w:val="0"/>
              <w:overflowPunct/>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Instrukcja obsługi w języku polskim</w:t>
            </w:r>
          </w:p>
        </w:tc>
        <w:tc>
          <w:tcPr>
            <w:tcW w:w="4677" w:type="dxa"/>
            <w:shd w:val="clear" w:color="auto" w:fill="auto"/>
          </w:tcPr>
          <w:p w:rsidR="00016D4B" w:rsidRPr="00016D4B" w:rsidRDefault="00016D4B" w:rsidP="00016D4B">
            <w:pPr>
              <w:widowControl/>
              <w:suppressAutoHyphens w:val="0"/>
              <w:overflowPunct/>
              <w:spacing w:after="20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TAK</w:t>
            </w:r>
          </w:p>
        </w:tc>
      </w:tr>
      <w:tr w:rsidR="00016D4B" w:rsidRPr="00016D4B" w:rsidTr="00AE6E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993" w:type="dxa"/>
            <w:gridSpan w:val="3"/>
            <w:shd w:val="clear" w:color="auto" w:fill="auto"/>
          </w:tcPr>
          <w:p w:rsidR="00016D4B" w:rsidRPr="00016D4B" w:rsidRDefault="00016D4B" w:rsidP="00016D4B">
            <w:pPr>
              <w:widowControl/>
              <w:suppressAutoHyphens w:val="0"/>
              <w:overflowPunct/>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4.</w:t>
            </w:r>
          </w:p>
        </w:tc>
        <w:tc>
          <w:tcPr>
            <w:tcW w:w="4395" w:type="dxa"/>
            <w:gridSpan w:val="2"/>
            <w:shd w:val="clear" w:color="auto" w:fill="auto"/>
          </w:tcPr>
          <w:p w:rsidR="00016D4B" w:rsidRPr="00016D4B" w:rsidRDefault="00016D4B" w:rsidP="00016D4B">
            <w:pPr>
              <w:widowControl/>
              <w:suppressAutoHyphens w:val="0"/>
              <w:overflowPunct/>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Przegląd wg zaleceń producenta w trakcie trwania gwarancji na koszt Wykonawcy</w:t>
            </w:r>
          </w:p>
        </w:tc>
        <w:tc>
          <w:tcPr>
            <w:tcW w:w="4677" w:type="dxa"/>
            <w:shd w:val="clear" w:color="auto" w:fill="auto"/>
          </w:tcPr>
          <w:p w:rsidR="00016D4B" w:rsidRPr="00016D4B" w:rsidRDefault="00016D4B" w:rsidP="00016D4B">
            <w:pPr>
              <w:widowControl/>
              <w:suppressAutoHyphens w:val="0"/>
              <w:overflowPunct/>
              <w:spacing w:after="20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TAK</w:t>
            </w:r>
          </w:p>
        </w:tc>
      </w:tr>
    </w:tbl>
    <w:p w:rsidR="00016D4B" w:rsidRPr="00016D4B" w:rsidRDefault="00016D4B" w:rsidP="00016D4B">
      <w:pPr>
        <w:widowControl/>
        <w:suppressAutoHyphens w:val="0"/>
        <w:overflowPunct/>
        <w:spacing w:after="200" w:line="276" w:lineRule="auto"/>
        <w:textAlignment w:val="auto"/>
        <w:rPr>
          <w:rFonts w:eastAsiaTheme="minorHAnsi" w:cs="Times New Roman"/>
          <w:b/>
          <w:bCs/>
          <w:color w:val="auto"/>
          <w:kern w:val="0"/>
          <w:sz w:val="20"/>
          <w:szCs w:val="20"/>
          <w:lang w:eastAsia="en-US"/>
        </w:rPr>
      </w:pPr>
      <w:r w:rsidRPr="00016D4B">
        <w:rPr>
          <w:rFonts w:eastAsiaTheme="minorHAnsi" w:cs="Times New Roman"/>
          <w:b/>
          <w:bCs/>
          <w:color w:val="auto"/>
          <w:kern w:val="0"/>
          <w:sz w:val="20"/>
          <w:szCs w:val="20"/>
          <w:lang w:eastAsia="en-US"/>
        </w:rPr>
        <w:t>Pakiet Nr 16 – ULTRASONOGRAF – 1 szt.</w:t>
      </w:r>
    </w:p>
    <w:tbl>
      <w:tblPr>
        <w:tblW w:w="9782" w:type="dxa"/>
        <w:tblInd w:w="-214" w:type="dxa"/>
        <w:tblLayout w:type="fixed"/>
        <w:tblCellMar>
          <w:left w:w="70" w:type="dxa"/>
          <w:right w:w="70" w:type="dxa"/>
        </w:tblCellMar>
        <w:tblLook w:val="04A0" w:firstRow="1" w:lastRow="0" w:firstColumn="1" w:lastColumn="0" w:noHBand="0" w:noVBand="1"/>
      </w:tblPr>
      <w:tblGrid>
        <w:gridCol w:w="568"/>
        <w:gridCol w:w="5245"/>
        <w:gridCol w:w="3969"/>
      </w:tblGrid>
      <w:tr w:rsidR="00016D4B" w:rsidRPr="00016D4B" w:rsidTr="00016D4B">
        <w:trPr>
          <w:trHeight w:val="454"/>
        </w:trPr>
        <w:tc>
          <w:tcPr>
            <w:tcW w:w="568" w:type="dxa"/>
            <w:tcBorders>
              <w:top w:val="single" w:sz="4" w:space="0" w:color="000000"/>
              <w:left w:val="single" w:sz="4" w:space="0" w:color="000000"/>
              <w:bottom w:val="single" w:sz="4" w:space="0" w:color="000000"/>
              <w:right w:val="nil"/>
            </w:tcBorders>
            <w:vAlign w:val="center"/>
            <w:hideMark/>
          </w:tcPr>
          <w:p w:rsidR="00016D4B" w:rsidRPr="00016D4B" w:rsidRDefault="00016D4B" w:rsidP="00016D4B">
            <w:pPr>
              <w:widowControl/>
              <w:suppressAutoHyphens w:val="0"/>
              <w:overflowPunct/>
              <w:snapToGrid w:val="0"/>
              <w:spacing w:after="200" w:line="276" w:lineRule="auto"/>
              <w:textAlignment w:val="auto"/>
              <w:rPr>
                <w:rFonts w:eastAsiaTheme="minorHAnsi" w:cs="Times New Roman"/>
                <w:b/>
                <w:bCs/>
                <w:color w:val="auto"/>
                <w:kern w:val="0"/>
                <w:sz w:val="20"/>
                <w:szCs w:val="20"/>
                <w:lang w:eastAsia="en-US"/>
              </w:rPr>
            </w:pPr>
            <w:r w:rsidRPr="00016D4B">
              <w:rPr>
                <w:rFonts w:eastAsiaTheme="minorHAnsi" w:cs="Times New Roman"/>
                <w:b/>
                <w:bCs/>
                <w:color w:val="auto"/>
                <w:kern w:val="0"/>
                <w:sz w:val="20"/>
                <w:szCs w:val="20"/>
                <w:lang w:eastAsia="en-US"/>
              </w:rPr>
              <w:t>L.p.</w:t>
            </w:r>
          </w:p>
        </w:tc>
        <w:tc>
          <w:tcPr>
            <w:tcW w:w="5245" w:type="dxa"/>
            <w:tcBorders>
              <w:top w:val="single" w:sz="4" w:space="0" w:color="000000"/>
              <w:left w:val="single" w:sz="4" w:space="0" w:color="000000"/>
              <w:bottom w:val="single" w:sz="4" w:space="0" w:color="000000"/>
              <w:right w:val="nil"/>
            </w:tcBorders>
            <w:vAlign w:val="center"/>
            <w:hideMark/>
          </w:tcPr>
          <w:p w:rsidR="00016D4B" w:rsidRPr="00016D4B" w:rsidRDefault="00016D4B" w:rsidP="00016D4B">
            <w:pPr>
              <w:widowControl/>
              <w:suppressAutoHyphens w:val="0"/>
              <w:overflowPunct/>
              <w:snapToGrid w:val="0"/>
              <w:spacing w:after="200" w:line="276" w:lineRule="auto"/>
              <w:textAlignment w:val="auto"/>
              <w:rPr>
                <w:rFonts w:eastAsiaTheme="minorHAnsi" w:cs="Times New Roman"/>
                <w:b/>
                <w:bCs/>
                <w:color w:val="auto"/>
                <w:kern w:val="0"/>
                <w:sz w:val="20"/>
                <w:szCs w:val="20"/>
                <w:lang w:eastAsia="en-US"/>
              </w:rPr>
            </w:pPr>
            <w:r w:rsidRPr="00016D4B">
              <w:rPr>
                <w:rFonts w:eastAsiaTheme="minorHAnsi" w:cs="Times New Roman"/>
                <w:b/>
                <w:bCs/>
                <w:color w:val="auto"/>
                <w:kern w:val="0"/>
                <w:sz w:val="20"/>
                <w:szCs w:val="20"/>
                <w:lang w:eastAsia="en-US"/>
              </w:rPr>
              <w:t>Opis</w:t>
            </w:r>
            <w:r w:rsidRPr="00016D4B">
              <w:rPr>
                <w:rFonts w:eastAsiaTheme="minorHAnsi" w:cs="Times New Roman"/>
                <w:b/>
                <w:color w:val="auto"/>
                <w:kern w:val="0"/>
                <w:sz w:val="20"/>
                <w:szCs w:val="20"/>
                <w:lang w:eastAsia="en-US"/>
              </w:rPr>
              <w:t xml:space="preserve"> parametrów wymaganych</w:t>
            </w:r>
          </w:p>
        </w:tc>
        <w:tc>
          <w:tcPr>
            <w:tcW w:w="3969" w:type="dxa"/>
            <w:tcBorders>
              <w:top w:val="single" w:sz="4" w:space="0" w:color="000000"/>
              <w:left w:val="single" w:sz="4" w:space="0" w:color="000000"/>
              <w:bottom w:val="single" w:sz="4" w:space="0" w:color="000000"/>
              <w:right w:val="single" w:sz="4" w:space="0" w:color="000000"/>
            </w:tcBorders>
            <w:vAlign w:val="center"/>
            <w:hideMark/>
          </w:tcPr>
          <w:p w:rsidR="00016D4B" w:rsidRPr="00016D4B" w:rsidRDefault="00016D4B" w:rsidP="00016D4B">
            <w:pPr>
              <w:widowControl/>
              <w:suppressAutoHyphens w:val="0"/>
              <w:overflowPunct/>
              <w:snapToGrid w:val="0"/>
              <w:spacing w:after="200" w:line="276" w:lineRule="auto"/>
              <w:textAlignment w:val="auto"/>
              <w:rPr>
                <w:rFonts w:eastAsiaTheme="minorHAnsi" w:cs="Times New Roman"/>
                <w:b/>
                <w:bCs/>
                <w:color w:val="auto"/>
                <w:kern w:val="0"/>
                <w:sz w:val="20"/>
                <w:szCs w:val="20"/>
                <w:lang w:eastAsia="en-US"/>
              </w:rPr>
            </w:pPr>
            <w:r w:rsidRPr="00016D4B">
              <w:rPr>
                <w:rFonts w:eastAsiaTheme="minorHAnsi" w:cs="Times New Roman"/>
                <w:b/>
                <w:bCs/>
                <w:color w:val="auto"/>
                <w:kern w:val="0"/>
                <w:sz w:val="20"/>
                <w:szCs w:val="20"/>
                <w:lang w:eastAsia="en-US"/>
              </w:rPr>
              <w:t>Parametry wymagane</w:t>
            </w:r>
          </w:p>
        </w:tc>
      </w:tr>
      <w:tr w:rsidR="00016D4B" w:rsidRPr="00016D4B" w:rsidTr="00016D4B">
        <w:trPr>
          <w:trHeight w:val="454"/>
        </w:trPr>
        <w:tc>
          <w:tcPr>
            <w:tcW w:w="568" w:type="dxa"/>
            <w:tcBorders>
              <w:top w:val="single" w:sz="4" w:space="0" w:color="000000"/>
              <w:left w:val="single" w:sz="4" w:space="0" w:color="000000"/>
              <w:bottom w:val="single" w:sz="4" w:space="0" w:color="000000"/>
              <w:right w:val="nil"/>
            </w:tcBorders>
            <w:vAlign w:val="center"/>
          </w:tcPr>
          <w:p w:rsidR="00016D4B" w:rsidRPr="00016D4B" w:rsidRDefault="00016D4B" w:rsidP="00016D4B">
            <w:pPr>
              <w:widowControl/>
              <w:suppressAutoHyphens w:val="0"/>
              <w:overflowPunct/>
              <w:snapToGrid w:val="0"/>
              <w:spacing w:after="200" w:line="276" w:lineRule="auto"/>
              <w:textAlignment w:val="auto"/>
              <w:rPr>
                <w:rFonts w:eastAsiaTheme="minorHAnsi" w:cs="Times New Roman"/>
                <w:b/>
                <w:bCs/>
                <w:color w:val="auto"/>
                <w:kern w:val="0"/>
                <w:sz w:val="20"/>
                <w:szCs w:val="20"/>
                <w:lang w:eastAsia="en-US"/>
              </w:rPr>
            </w:pPr>
            <w:r w:rsidRPr="00016D4B">
              <w:rPr>
                <w:rFonts w:eastAsiaTheme="minorHAnsi" w:cs="Times New Roman"/>
                <w:b/>
                <w:bCs/>
                <w:color w:val="auto"/>
                <w:kern w:val="0"/>
                <w:sz w:val="20"/>
                <w:szCs w:val="20"/>
                <w:lang w:eastAsia="en-US"/>
              </w:rPr>
              <w:t>I.</w:t>
            </w:r>
          </w:p>
        </w:tc>
        <w:tc>
          <w:tcPr>
            <w:tcW w:w="5245" w:type="dxa"/>
            <w:tcBorders>
              <w:top w:val="single" w:sz="4" w:space="0" w:color="000000"/>
              <w:left w:val="single" w:sz="4" w:space="0" w:color="000000"/>
              <w:bottom w:val="single" w:sz="4" w:space="0" w:color="000000"/>
              <w:right w:val="nil"/>
            </w:tcBorders>
            <w:vAlign w:val="center"/>
          </w:tcPr>
          <w:p w:rsidR="00016D4B" w:rsidRPr="00016D4B" w:rsidRDefault="00016D4B" w:rsidP="00016D4B">
            <w:pPr>
              <w:widowControl/>
              <w:suppressAutoHyphens w:val="0"/>
              <w:overflowPunct/>
              <w:snapToGrid w:val="0"/>
              <w:spacing w:after="200" w:line="276" w:lineRule="auto"/>
              <w:textAlignment w:val="auto"/>
              <w:rPr>
                <w:rFonts w:eastAsiaTheme="minorHAnsi" w:cs="Times New Roman"/>
                <w:b/>
                <w:bCs/>
                <w:color w:val="auto"/>
                <w:kern w:val="0"/>
                <w:sz w:val="20"/>
                <w:szCs w:val="20"/>
                <w:lang w:eastAsia="en-US"/>
              </w:rPr>
            </w:pPr>
            <w:r w:rsidRPr="00016D4B">
              <w:rPr>
                <w:rFonts w:eastAsiaTheme="minorHAnsi" w:cs="Times New Roman"/>
                <w:b/>
                <w:bCs/>
                <w:color w:val="auto"/>
                <w:kern w:val="0"/>
                <w:sz w:val="20"/>
                <w:szCs w:val="20"/>
                <w:lang w:eastAsia="en-US"/>
              </w:rPr>
              <w:t>WYMAGANIA OGÓLNE</w:t>
            </w:r>
          </w:p>
        </w:tc>
        <w:tc>
          <w:tcPr>
            <w:tcW w:w="3969" w:type="dxa"/>
            <w:tcBorders>
              <w:top w:val="single" w:sz="4" w:space="0" w:color="000000"/>
              <w:left w:val="single" w:sz="4" w:space="0" w:color="000000"/>
              <w:bottom w:val="single" w:sz="4" w:space="0" w:color="000000"/>
              <w:right w:val="single" w:sz="4" w:space="0" w:color="000000"/>
            </w:tcBorders>
            <w:vAlign w:val="center"/>
          </w:tcPr>
          <w:p w:rsidR="00016D4B" w:rsidRPr="00016D4B" w:rsidRDefault="00016D4B" w:rsidP="00016D4B">
            <w:pPr>
              <w:widowControl/>
              <w:suppressAutoHyphens w:val="0"/>
              <w:overflowPunct/>
              <w:snapToGrid w:val="0"/>
              <w:spacing w:after="200" w:line="276" w:lineRule="auto"/>
              <w:textAlignment w:val="auto"/>
              <w:rPr>
                <w:rFonts w:eastAsiaTheme="minorHAnsi" w:cs="Times New Roman"/>
                <w:b/>
                <w:bCs/>
                <w:color w:val="auto"/>
                <w:kern w:val="0"/>
                <w:sz w:val="20"/>
                <w:szCs w:val="20"/>
                <w:lang w:eastAsia="en-US"/>
              </w:rPr>
            </w:pPr>
          </w:p>
        </w:tc>
      </w:tr>
      <w:tr w:rsidR="00016D4B" w:rsidRPr="00016D4B" w:rsidTr="00016D4B">
        <w:trPr>
          <w:trHeight w:val="454"/>
        </w:trPr>
        <w:tc>
          <w:tcPr>
            <w:tcW w:w="568" w:type="dxa"/>
            <w:tcBorders>
              <w:top w:val="single" w:sz="4" w:space="0" w:color="000000"/>
              <w:left w:val="single" w:sz="4" w:space="0" w:color="000000"/>
              <w:bottom w:val="single" w:sz="4" w:space="0" w:color="000000"/>
              <w:right w:val="nil"/>
            </w:tcBorders>
            <w:vAlign w:val="center"/>
          </w:tcPr>
          <w:p w:rsidR="00016D4B" w:rsidRPr="00016D4B" w:rsidRDefault="00016D4B" w:rsidP="00016D4B">
            <w:pPr>
              <w:widowControl/>
              <w:suppressAutoHyphens w:val="0"/>
              <w:overflowPunct/>
              <w:snapToGrid w:val="0"/>
              <w:spacing w:after="200" w:line="276" w:lineRule="auto"/>
              <w:textAlignment w:val="auto"/>
              <w:rPr>
                <w:rFonts w:eastAsiaTheme="minorHAnsi" w:cs="Times New Roman"/>
                <w:b/>
                <w:bCs/>
                <w:color w:val="auto"/>
                <w:kern w:val="0"/>
                <w:sz w:val="20"/>
                <w:szCs w:val="20"/>
                <w:lang w:eastAsia="en-US"/>
              </w:rPr>
            </w:pPr>
          </w:p>
        </w:tc>
        <w:tc>
          <w:tcPr>
            <w:tcW w:w="5245" w:type="dxa"/>
            <w:tcBorders>
              <w:top w:val="single" w:sz="4" w:space="0" w:color="000000"/>
              <w:left w:val="single" w:sz="4" w:space="0" w:color="000000"/>
              <w:bottom w:val="single" w:sz="4" w:space="0" w:color="000000"/>
              <w:right w:val="nil"/>
            </w:tcBorders>
            <w:vAlign w:val="center"/>
          </w:tcPr>
          <w:p w:rsidR="00016D4B" w:rsidRPr="00016D4B" w:rsidRDefault="00016D4B" w:rsidP="00016D4B">
            <w:pPr>
              <w:widowControl/>
              <w:suppressAutoHyphens w:val="0"/>
              <w:overflowPunct/>
              <w:snapToGrid w:val="0"/>
              <w:spacing w:after="200" w:line="276" w:lineRule="auto"/>
              <w:textAlignment w:val="auto"/>
              <w:rPr>
                <w:rFonts w:eastAsiaTheme="minorHAnsi" w:cs="Times New Roman"/>
                <w:bCs/>
                <w:color w:val="auto"/>
                <w:kern w:val="0"/>
                <w:sz w:val="20"/>
                <w:szCs w:val="20"/>
                <w:lang w:eastAsia="en-US"/>
              </w:rPr>
            </w:pPr>
            <w:r w:rsidRPr="00016D4B">
              <w:rPr>
                <w:rFonts w:eastAsiaTheme="minorHAnsi" w:cs="Times New Roman"/>
                <w:bCs/>
                <w:color w:val="auto"/>
                <w:kern w:val="0"/>
                <w:sz w:val="20"/>
                <w:szCs w:val="20"/>
                <w:lang w:eastAsia="en-US"/>
              </w:rPr>
              <w:t>Nazwa oferowanego urządzenia</w:t>
            </w:r>
          </w:p>
        </w:tc>
        <w:tc>
          <w:tcPr>
            <w:tcW w:w="3969" w:type="dxa"/>
            <w:tcBorders>
              <w:top w:val="single" w:sz="4" w:space="0" w:color="000000"/>
              <w:left w:val="single" w:sz="4" w:space="0" w:color="000000"/>
              <w:bottom w:val="single" w:sz="4" w:space="0" w:color="000000"/>
              <w:right w:val="single" w:sz="4" w:space="0" w:color="000000"/>
            </w:tcBorders>
            <w:vAlign w:val="center"/>
          </w:tcPr>
          <w:p w:rsidR="00016D4B" w:rsidRPr="00016D4B" w:rsidRDefault="00016D4B" w:rsidP="00016D4B">
            <w:pPr>
              <w:widowControl/>
              <w:suppressAutoHyphens w:val="0"/>
              <w:overflowPunct/>
              <w:snapToGrid w:val="0"/>
              <w:spacing w:after="200" w:line="276" w:lineRule="auto"/>
              <w:jc w:val="center"/>
              <w:textAlignment w:val="auto"/>
              <w:rPr>
                <w:rFonts w:eastAsiaTheme="minorHAnsi" w:cs="Times New Roman"/>
                <w:bCs/>
                <w:color w:val="auto"/>
                <w:kern w:val="0"/>
                <w:sz w:val="20"/>
                <w:szCs w:val="20"/>
                <w:lang w:eastAsia="en-US"/>
              </w:rPr>
            </w:pPr>
            <w:proofErr w:type="spellStart"/>
            <w:r w:rsidRPr="00016D4B">
              <w:rPr>
                <w:rFonts w:eastAsiaTheme="minorHAnsi" w:cs="Times New Roman"/>
                <w:bCs/>
                <w:color w:val="auto"/>
                <w:kern w:val="0"/>
                <w:sz w:val="20"/>
                <w:szCs w:val="20"/>
                <w:lang w:eastAsia="en-US"/>
              </w:rPr>
              <w:t>TAK,podać</w:t>
            </w:r>
            <w:proofErr w:type="spellEnd"/>
          </w:p>
        </w:tc>
      </w:tr>
      <w:tr w:rsidR="00016D4B" w:rsidRPr="00016D4B" w:rsidTr="00016D4B">
        <w:trPr>
          <w:trHeight w:val="454"/>
        </w:trPr>
        <w:tc>
          <w:tcPr>
            <w:tcW w:w="568" w:type="dxa"/>
            <w:tcBorders>
              <w:top w:val="single" w:sz="4" w:space="0" w:color="000000"/>
              <w:left w:val="single" w:sz="4" w:space="0" w:color="000000"/>
              <w:bottom w:val="single" w:sz="4" w:space="0" w:color="000000"/>
              <w:right w:val="nil"/>
            </w:tcBorders>
            <w:vAlign w:val="center"/>
            <w:hideMark/>
          </w:tcPr>
          <w:p w:rsidR="00016D4B" w:rsidRPr="00016D4B" w:rsidRDefault="00016D4B" w:rsidP="00016D4B">
            <w:pPr>
              <w:widowControl/>
              <w:suppressAutoHyphens w:val="0"/>
              <w:overflowPunct/>
              <w:snapToGrid w:val="0"/>
              <w:spacing w:after="200" w:line="276" w:lineRule="auto"/>
              <w:jc w:val="center"/>
              <w:textAlignment w:val="auto"/>
              <w:rPr>
                <w:rFonts w:eastAsiaTheme="minorHAnsi" w:cs="Times New Roman"/>
                <w:color w:val="auto"/>
                <w:kern w:val="0"/>
                <w:sz w:val="20"/>
                <w:szCs w:val="20"/>
                <w:lang w:eastAsia="en-US"/>
              </w:rPr>
            </w:pPr>
          </w:p>
        </w:tc>
        <w:tc>
          <w:tcPr>
            <w:tcW w:w="5245" w:type="dxa"/>
            <w:tcBorders>
              <w:top w:val="single" w:sz="4" w:space="0" w:color="000000"/>
              <w:left w:val="single" w:sz="4" w:space="0" w:color="000000"/>
              <w:bottom w:val="single" w:sz="4" w:space="0" w:color="000000"/>
              <w:right w:val="nil"/>
            </w:tcBorders>
            <w:vAlign w:val="center"/>
            <w:hideMark/>
          </w:tcPr>
          <w:p w:rsidR="00016D4B" w:rsidRPr="00016D4B" w:rsidRDefault="00016D4B" w:rsidP="00016D4B">
            <w:pPr>
              <w:widowControl/>
              <w:suppressAutoHyphens w:val="0"/>
              <w:overflowPunct/>
              <w:snapToGrid w:val="0"/>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Producent</w:t>
            </w:r>
          </w:p>
        </w:tc>
        <w:tc>
          <w:tcPr>
            <w:tcW w:w="3969" w:type="dxa"/>
            <w:tcBorders>
              <w:top w:val="single" w:sz="4" w:space="0" w:color="000000"/>
              <w:left w:val="single" w:sz="4" w:space="0" w:color="000000"/>
              <w:bottom w:val="single" w:sz="4" w:space="0" w:color="000000"/>
              <w:right w:val="single" w:sz="4" w:space="0" w:color="000000"/>
            </w:tcBorders>
            <w:vAlign w:val="center"/>
          </w:tcPr>
          <w:p w:rsidR="00016D4B" w:rsidRPr="00016D4B" w:rsidRDefault="00016D4B" w:rsidP="00016D4B">
            <w:pPr>
              <w:widowControl/>
              <w:suppressAutoHyphens w:val="0"/>
              <w:overflowPunct/>
              <w:snapToGrid w:val="0"/>
              <w:spacing w:after="200" w:line="276" w:lineRule="auto"/>
              <w:jc w:val="center"/>
              <w:textAlignment w:val="auto"/>
              <w:rPr>
                <w:rFonts w:eastAsiaTheme="minorHAnsi" w:cs="Times New Roman"/>
                <w:color w:val="auto"/>
                <w:kern w:val="0"/>
                <w:sz w:val="20"/>
                <w:szCs w:val="20"/>
                <w:lang w:val="en-US" w:eastAsia="en-US"/>
              </w:rPr>
            </w:pPr>
            <w:proofErr w:type="spellStart"/>
            <w:r w:rsidRPr="00016D4B">
              <w:rPr>
                <w:rFonts w:eastAsiaTheme="minorHAnsi" w:cs="Times New Roman"/>
                <w:bCs/>
                <w:color w:val="auto"/>
                <w:kern w:val="0"/>
                <w:sz w:val="20"/>
                <w:szCs w:val="20"/>
                <w:lang w:eastAsia="en-US"/>
              </w:rPr>
              <w:t>TAK,podać</w:t>
            </w:r>
            <w:proofErr w:type="spellEnd"/>
          </w:p>
        </w:tc>
      </w:tr>
      <w:tr w:rsidR="00016D4B" w:rsidRPr="00016D4B" w:rsidTr="00016D4B">
        <w:trPr>
          <w:trHeight w:val="454"/>
        </w:trPr>
        <w:tc>
          <w:tcPr>
            <w:tcW w:w="568" w:type="dxa"/>
            <w:tcBorders>
              <w:top w:val="single" w:sz="4" w:space="0" w:color="000000"/>
              <w:left w:val="single" w:sz="4" w:space="0" w:color="000000"/>
              <w:bottom w:val="single" w:sz="4" w:space="0" w:color="000000"/>
              <w:right w:val="nil"/>
            </w:tcBorders>
            <w:vAlign w:val="center"/>
            <w:hideMark/>
          </w:tcPr>
          <w:p w:rsidR="00016D4B" w:rsidRPr="00016D4B" w:rsidRDefault="00016D4B" w:rsidP="00016D4B">
            <w:pPr>
              <w:widowControl/>
              <w:suppressAutoHyphens w:val="0"/>
              <w:overflowPunct/>
              <w:snapToGrid w:val="0"/>
              <w:spacing w:after="200" w:line="276" w:lineRule="auto"/>
              <w:jc w:val="center"/>
              <w:textAlignment w:val="auto"/>
              <w:rPr>
                <w:rFonts w:eastAsiaTheme="minorHAnsi" w:cs="Times New Roman"/>
                <w:color w:val="auto"/>
                <w:kern w:val="0"/>
                <w:sz w:val="20"/>
                <w:szCs w:val="20"/>
                <w:lang w:eastAsia="en-US"/>
              </w:rPr>
            </w:pPr>
          </w:p>
        </w:tc>
        <w:tc>
          <w:tcPr>
            <w:tcW w:w="5245" w:type="dxa"/>
            <w:tcBorders>
              <w:top w:val="single" w:sz="4" w:space="0" w:color="000000"/>
              <w:left w:val="single" w:sz="4" w:space="0" w:color="000000"/>
              <w:bottom w:val="single" w:sz="4" w:space="0" w:color="000000"/>
              <w:right w:val="nil"/>
            </w:tcBorders>
            <w:vAlign w:val="center"/>
            <w:hideMark/>
          </w:tcPr>
          <w:p w:rsidR="00016D4B" w:rsidRPr="00016D4B" w:rsidRDefault="00016D4B" w:rsidP="00016D4B">
            <w:pPr>
              <w:widowControl/>
              <w:suppressAutoHyphens w:val="0"/>
              <w:overflowPunct/>
              <w:snapToGrid w:val="0"/>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Model/typ</w:t>
            </w:r>
          </w:p>
        </w:tc>
        <w:tc>
          <w:tcPr>
            <w:tcW w:w="3969" w:type="dxa"/>
            <w:tcBorders>
              <w:top w:val="single" w:sz="4" w:space="0" w:color="000000"/>
              <w:left w:val="single" w:sz="4" w:space="0" w:color="000000"/>
              <w:bottom w:val="single" w:sz="4" w:space="0" w:color="000000"/>
              <w:right w:val="single" w:sz="4" w:space="0" w:color="000000"/>
            </w:tcBorders>
            <w:vAlign w:val="center"/>
          </w:tcPr>
          <w:p w:rsidR="00016D4B" w:rsidRPr="00016D4B" w:rsidRDefault="00016D4B" w:rsidP="00016D4B">
            <w:pPr>
              <w:widowControl/>
              <w:suppressAutoHyphens w:val="0"/>
              <w:overflowPunct/>
              <w:snapToGrid w:val="0"/>
              <w:spacing w:after="200" w:line="276" w:lineRule="auto"/>
              <w:jc w:val="center"/>
              <w:textAlignment w:val="auto"/>
              <w:rPr>
                <w:rFonts w:eastAsiaTheme="minorHAnsi" w:cs="Times New Roman"/>
                <w:color w:val="auto"/>
                <w:kern w:val="0"/>
                <w:sz w:val="20"/>
                <w:szCs w:val="20"/>
                <w:lang w:eastAsia="en-US"/>
              </w:rPr>
            </w:pPr>
            <w:proofErr w:type="spellStart"/>
            <w:r w:rsidRPr="00016D4B">
              <w:rPr>
                <w:rFonts w:eastAsiaTheme="minorHAnsi" w:cs="Times New Roman"/>
                <w:bCs/>
                <w:color w:val="auto"/>
                <w:kern w:val="0"/>
                <w:sz w:val="20"/>
                <w:szCs w:val="20"/>
                <w:lang w:eastAsia="en-US"/>
              </w:rPr>
              <w:t>TAK,podać</w:t>
            </w:r>
            <w:proofErr w:type="spellEnd"/>
          </w:p>
        </w:tc>
      </w:tr>
      <w:tr w:rsidR="00016D4B" w:rsidRPr="00016D4B" w:rsidTr="00016D4B">
        <w:trPr>
          <w:trHeight w:val="454"/>
        </w:trPr>
        <w:tc>
          <w:tcPr>
            <w:tcW w:w="568" w:type="dxa"/>
            <w:tcBorders>
              <w:top w:val="nil"/>
              <w:left w:val="single" w:sz="4" w:space="0" w:color="000000"/>
              <w:bottom w:val="single" w:sz="4" w:space="0" w:color="000000"/>
              <w:right w:val="nil"/>
            </w:tcBorders>
            <w:vAlign w:val="center"/>
            <w:hideMark/>
          </w:tcPr>
          <w:p w:rsidR="00016D4B" w:rsidRPr="00016D4B" w:rsidRDefault="00016D4B" w:rsidP="00016D4B">
            <w:pPr>
              <w:widowControl/>
              <w:suppressAutoHyphens w:val="0"/>
              <w:overflowPunct/>
              <w:snapToGrid w:val="0"/>
              <w:spacing w:after="200" w:line="276" w:lineRule="auto"/>
              <w:jc w:val="center"/>
              <w:textAlignment w:val="auto"/>
              <w:rPr>
                <w:rFonts w:eastAsiaTheme="minorHAnsi" w:cs="Times New Roman"/>
                <w:color w:val="auto"/>
                <w:kern w:val="0"/>
                <w:sz w:val="20"/>
                <w:szCs w:val="20"/>
                <w:lang w:eastAsia="en-US"/>
              </w:rPr>
            </w:pPr>
          </w:p>
        </w:tc>
        <w:tc>
          <w:tcPr>
            <w:tcW w:w="5245" w:type="dxa"/>
            <w:tcBorders>
              <w:top w:val="nil"/>
              <w:left w:val="single" w:sz="4" w:space="0" w:color="000000"/>
              <w:bottom w:val="single" w:sz="4" w:space="0" w:color="000000"/>
              <w:right w:val="nil"/>
            </w:tcBorders>
            <w:vAlign w:val="center"/>
            <w:hideMark/>
          </w:tcPr>
          <w:p w:rsidR="00016D4B" w:rsidRPr="00016D4B" w:rsidRDefault="00016D4B" w:rsidP="00016D4B">
            <w:pPr>
              <w:widowControl/>
              <w:suppressAutoHyphens w:val="0"/>
              <w:overflowPunct/>
              <w:snapToGrid w:val="0"/>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Rok produkcji: 2018</w:t>
            </w:r>
          </w:p>
        </w:tc>
        <w:tc>
          <w:tcPr>
            <w:tcW w:w="3969" w:type="dxa"/>
            <w:tcBorders>
              <w:top w:val="nil"/>
              <w:left w:val="single" w:sz="4" w:space="0" w:color="000000"/>
              <w:bottom w:val="single" w:sz="4" w:space="0" w:color="000000"/>
              <w:right w:val="single" w:sz="4" w:space="0" w:color="000000"/>
            </w:tcBorders>
            <w:vAlign w:val="center"/>
          </w:tcPr>
          <w:p w:rsidR="00016D4B" w:rsidRPr="00016D4B" w:rsidRDefault="00016D4B" w:rsidP="00016D4B">
            <w:pPr>
              <w:widowControl/>
              <w:suppressAutoHyphens w:val="0"/>
              <w:overflowPunct/>
              <w:snapToGrid w:val="0"/>
              <w:spacing w:after="200" w:line="276" w:lineRule="auto"/>
              <w:jc w:val="center"/>
              <w:textAlignment w:val="auto"/>
              <w:rPr>
                <w:rFonts w:eastAsiaTheme="minorHAnsi" w:cs="Times New Roman"/>
                <w:color w:val="auto"/>
                <w:kern w:val="0"/>
                <w:sz w:val="20"/>
                <w:szCs w:val="20"/>
                <w:lang w:eastAsia="en-US"/>
              </w:rPr>
            </w:pPr>
            <w:proofErr w:type="spellStart"/>
            <w:r w:rsidRPr="00016D4B">
              <w:rPr>
                <w:rFonts w:eastAsiaTheme="minorHAnsi" w:cs="Times New Roman"/>
                <w:bCs/>
                <w:color w:val="auto"/>
                <w:kern w:val="0"/>
                <w:sz w:val="20"/>
                <w:szCs w:val="20"/>
                <w:lang w:eastAsia="en-US"/>
              </w:rPr>
              <w:t>TAK,podać</w:t>
            </w:r>
            <w:proofErr w:type="spellEnd"/>
          </w:p>
        </w:tc>
      </w:tr>
      <w:tr w:rsidR="00016D4B" w:rsidRPr="00016D4B" w:rsidTr="00016D4B">
        <w:trPr>
          <w:trHeight w:val="454"/>
        </w:trPr>
        <w:tc>
          <w:tcPr>
            <w:tcW w:w="568" w:type="dxa"/>
            <w:tcBorders>
              <w:top w:val="single" w:sz="4" w:space="0" w:color="000000"/>
              <w:left w:val="single" w:sz="4" w:space="0" w:color="000000"/>
              <w:bottom w:val="single" w:sz="4" w:space="0" w:color="000000"/>
              <w:right w:val="nil"/>
            </w:tcBorders>
            <w:vAlign w:val="center"/>
            <w:hideMark/>
          </w:tcPr>
          <w:p w:rsidR="00016D4B" w:rsidRPr="00016D4B" w:rsidRDefault="00016D4B" w:rsidP="00016D4B">
            <w:pPr>
              <w:widowControl/>
              <w:suppressAutoHyphens w:val="0"/>
              <w:overflowPunct/>
              <w:snapToGrid w:val="0"/>
              <w:spacing w:after="200" w:line="276" w:lineRule="auto"/>
              <w:jc w:val="center"/>
              <w:textAlignment w:val="auto"/>
              <w:rPr>
                <w:rFonts w:eastAsiaTheme="minorHAnsi" w:cs="Times New Roman"/>
                <w:color w:val="auto"/>
                <w:kern w:val="0"/>
                <w:sz w:val="20"/>
                <w:szCs w:val="20"/>
                <w:lang w:eastAsia="en-US"/>
              </w:rPr>
            </w:pPr>
          </w:p>
        </w:tc>
        <w:tc>
          <w:tcPr>
            <w:tcW w:w="5245" w:type="dxa"/>
            <w:tcBorders>
              <w:top w:val="single" w:sz="4" w:space="0" w:color="000000"/>
              <w:left w:val="single" w:sz="4" w:space="0" w:color="000000"/>
              <w:bottom w:val="single" w:sz="4" w:space="0" w:color="000000"/>
              <w:right w:val="nil"/>
            </w:tcBorders>
            <w:vAlign w:val="center"/>
            <w:hideMark/>
          </w:tcPr>
          <w:p w:rsidR="00016D4B" w:rsidRPr="00016D4B" w:rsidRDefault="00016D4B" w:rsidP="00016D4B">
            <w:pPr>
              <w:widowControl/>
              <w:suppressAutoHyphens w:val="0"/>
              <w:overflowPunct/>
              <w:snapToGrid w:val="0"/>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Urządzenie fabrycznie nowe</w:t>
            </w:r>
          </w:p>
        </w:tc>
        <w:tc>
          <w:tcPr>
            <w:tcW w:w="3969" w:type="dxa"/>
            <w:tcBorders>
              <w:top w:val="single" w:sz="4" w:space="0" w:color="000000"/>
              <w:left w:val="single" w:sz="4" w:space="0" w:color="000000"/>
              <w:bottom w:val="single" w:sz="4" w:space="0" w:color="000000"/>
              <w:right w:val="single" w:sz="4" w:space="0" w:color="000000"/>
            </w:tcBorders>
            <w:vAlign w:val="center"/>
          </w:tcPr>
          <w:p w:rsidR="00016D4B" w:rsidRPr="00016D4B" w:rsidRDefault="00016D4B" w:rsidP="00016D4B">
            <w:pPr>
              <w:widowControl/>
              <w:suppressAutoHyphens w:val="0"/>
              <w:overflowPunct/>
              <w:snapToGrid w:val="0"/>
              <w:spacing w:after="20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TAK</w:t>
            </w:r>
          </w:p>
        </w:tc>
      </w:tr>
    </w:tbl>
    <w:p w:rsidR="00016D4B" w:rsidRPr="00016D4B" w:rsidRDefault="00016D4B" w:rsidP="00016D4B">
      <w:pPr>
        <w:widowControl/>
        <w:suppressAutoHyphens w:val="0"/>
        <w:overflowPunct/>
        <w:spacing w:after="200" w:line="276" w:lineRule="auto"/>
        <w:textAlignment w:val="auto"/>
        <w:rPr>
          <w:rFonts w:eastAsiaTheme="minorHAnsi" w:cs="Times New Roman"/>
          <w:bCs/>
          <w:color w:val="auto"/>
          <w:kern w:val="0"/>
          <w:sz w:val="20"/>
          <w:szCs w:val="20"/>
          <w:lang w:eastAsia="en-US"/>
        </w:rPr>
      </w:pP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7"/>
        <w:gridCol w:w="5244"/>
        <w:gridCol w:w="3261"/>
      </w:tblGrid>
      <w:tr w:rsidR="00016D4B" w:rsidRPr="00016D4B" w:rsidTr="00E4141A">
        <w:tc>
          <w:tcPr>
            <w:tcW w:w="1277" w:type="dxa"/>
            <w:vAlign w:val="center"/>
          </w:tcPr>
          <w:p w:rsidR="00016D4B" w:rsidRPr="00016D4B" w:rsidRDefault="00016D4B" w:rsidP="00016D4B">
            <w:pPr>
              <w:widowControl/>
              <w:suppressAutoHyphens w:val="0"/>
              <w:overflowPunct/>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I</w:t>
            </w:r>
          </w:p>
        </w:tc>
        <w:tc>
          <w:tcPr>
            <w:tcW w:w="5244" w:type="dxa"/>
          </w:tcPr>
          <w:p w:rsidR="00016D4B" w:rsidRPr="00016D4B" w:rsidRDefault="00016D4B" w:rsidP="00016D4B">
            <w:pPr>
              <w:widowControl/>
              <w:suppressAutoHyphens w:val="0"/>
              <w:overflowPunct/>
              <w:spacing w:after="200" w:line="276" w:lineRule="auto"/>
              <w:textAlignment w:val="auto"/>
              <w:rPr>
                <w:rFonts w:eastAsiaTheme="minorHAnsi" w:cs="Times New Roman"/>
                <w:color w:val="3366FF"/>
                <w:kern w:val="0"/>
                <w:sz w:val="20"/>
                <w:szCs w:val="20"/>
                <w:lang w:eastAsia="en-US"/>
              </w:rPr>
            </w:pPr>
            <w:r w:rsidRPr="00016D4B">
              <w:rPr>
                <w:rFonts w:eastAsiaTheme="minorHAnsi" w:cs="Times New Roman"/>
                <w:color w:val="auto"/>
                <w:kern w:val="0"/>
                <w:sz w:val="20"/>
                <w:szCs w:val="20"/>
                <w:lang w:eastAsia="en-US"/>
              </w:rPr>
              <w:t>Ilość niezależnych kanałów procesowych min. 300 000</w:t>
            </w:r>
          </w:p>
        </w:tc>
        <w:tc>
          <w:tcPr>
            <w:tcW w:w="3261" w:type="dxa"/>
          </w:tcPr>
          <w:p w:rsidR="00016D4B" w:rsidRPr="00016D4B" w:rsidRDefault="00016D4B" w:rsidP="00016D4B">
            <w:pPr>
              <w:widowControl/>
              <w:suppressAutoHyphens w:val="0"/>
              <w:overflowPunct/>
              <w:spacing w:after="200" w:line="276" w:lineRule="auto"/>
              <w:textAlignment w:val="auto"/>
              <w:rPr>
                <w:rFonts w:eastAsiaTheme="minorHAnsi" w:cs="Times New Roman"/>
                <w:bCs/>
                <w:color w:val="auto"/>
                <w:kern w:val="0"/>
                <w:sz w:val="20"/>
                <w:szCs w:val="20"/>
                <w:lang w:eastAsia="en-US"/>
              </w:rPr>
            </w:pPr>
            <w:r w:rsidRPr="00016D4B">
              <w:rPr>
                <w:rFonts w:eastAsiaTheme="minorHAnsi" w:cs="Times New Roman"/>
                <w:bCs/>
                <w:color w:val="auto"/>
                <w:kern w:val="0"/>
                <w:sz w:val="20"/>
                <w:szCs w:val="20"/>
                <w:lang w:eastAsia="en-US"/>
              </w:rPr>
              <w:t xml:space="preserve">                       TAK/ podać</w:t>
            </w:r>
          </w:p>
        </w:tc>
      </w:tr>
      <w:tr w:rsidR="00016D4B" w:rsidRPr="00016D4B" w:rsidTr="00E4141A">
        <w:tc>
          <w:tcPr>
            <w:tcW w:w="1277" w:type="dxa"/>
            <w:vAlign w:val="center"/>
          </w:tcPr>
          <w:p w:rsidR="00016D4B" w:rsidRPr="00016D4B" w:rsidRDefault="00016D4B" w:rsidP="000934F5">
            <w:pPr>
              <w:widowControl/>
              <w:numPr>
                <w:ilvl w:val="0"/>
                <w:numId w:val="39"/>
              </w:numPr>
              <w:tabs>
                <w:tab w:val="clear" w:pos="811"/>
                <w:tab w:val="num" w:pos="913"/>
              </w:tabs>
              <w:suppressAutoHyphens w:val="0"/>
              <w:overflowPunct/>
              <w:spacing w:after="200" w:line="276" w:lineRule="auto"/>
              <w:ind w:left="913"/>
              <w:jc w:val="center"/>
              <w:textAlignment w:val="auto"/>
              <w:rPr>
                <w:rFonts w:eastAsiaTheme="minorHAnsi" w:cs="Times New Roman"/>
                <w:color w:val="auto"/>
                <w:kern w:val="0"/>
                <w:sz w:val="20"/>
                <w:szCs w:val="20"/>
                <w:lang w:eastAsia="en-US"/>
              </w:rPr>
            </w:pPr>
          </w:p>
        </w:tc>
        <w:tc>
          <w:tcPr>
            <w:tcW w:w="5244" w:type="dxa"/>
          </w:tcPr>
          <w:p w:rsidR="00016D4B" w:rsidRPr="00016D4B" w:rsidRDefault="00016D4B" w:rsidP="00016D4B">
            <w:pPr>
              <w:widowControl/>
              <w:suppressAutoHyphens w:val="0"/>
              <w:overflowPunct/>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 xml:space="preserve">Zakres częstotliwości pracy </w:t>
            </w:r>
            <w:r w:rsidRPr="00016D4B">
              <w:rPr>
                <w:rFonts w:eastAsiaTheme="minorHAnsi" w:cs="Times New Roman"/>
                <w:bCs/>
                <w:color w:val="auto"/>
                <w:kern w:val="0"/>
                <w:sz w:val="20"/>
                <w:szCs w:val="20"/>
                <w:lang w:eastAsia="en-US"/>
              </w:rPr>
              <w:t>Min. 1-17 MHz</w:t>
            </w:r>
          </w:p>
        </w:tc>
        <w:tc>
          <w:tcPr>
            <w:tcW w:w="3261" w:type="dxa"/>
          </w:tcPr>
          <w:p w:rsidR="00016D4B" w:rsidRPr="00016D4B" w:rsidRDefault="00016D4B" w:rsidP="00016D4B">
            <w:pPr>
              <w:widowControl/>
              <w:suppressAutoHyphens w:val="0"/>
              <w:overflowPunct/>
              <w:spacing w:after="200" w:line="276" w:lineRule="auto"/>
              <w:jc w:val="center"/>
              <w:textAlignment w:val="auto"/>
              <w:rPr>
                <w:rFonts w:eastAsiaTheme="minorHAnsi" w:cs="Times New Roman"/>
                <w:bCs/>
                <w:color w:val="auto"/>
                <w:kern w:val="0"/>
                <w:sz w:val="20"/>
                <w:szCs w:val="20"/>
                <w:lang w:eastAsia="en-US"/>
              </w:rPr>
            </w:pPr>
            <w:r w:rsidRPr="00016D4B">
              <w:rPr>
                <w:rFonts w:eastAsiaTheme="minorHAnsi" w:cs="Times New Roman"/>
                <w:bCs/>
                <w:color w:val="auto"/>
                <w:kern w:val="0"/>
                <w:sz w:val="20"/>
                <w:szCs w:val="20"/>
                <w:lang w:eastAsia="en-US"/>
              </w:rPr>
              <w:t>TAK</w:t>
            </w:r>
          </w:p>
        </w:tc>
      </w:tr>
      <w:tr w:rsidR="00016D4B" w:rsidRPr="00016D4B" w:rsidTr="00E4141A">
        <w:tc>
          <w:tcPr>
            <w:tcW w:w="1277" w:type="dxa"/>
            <w:vAlign w:val="center"/>
          </w:tcPr>
          <w:p w:rsidR="00016D4B" w:rsidRPr="00016D4B" w:rsidRDefault="00016D4B" w:rsidP="000934F5">
            <w:pPr>
              <w:widowControl/>
              <w:numPr>
                <w:ilvl w:val="0"/>
                <w:numId w:val="39"/>
              </w:numPr>
              <w:tabs>
                <w:tab w:val="clear" w:pos="811"/>
                <w:tab w:val="num" w:pos="913"/>
              </w:tabs>
              <w:suppressAutoHyphens w:val="0"/>
              <w:overflowPunct/>
              <w:spacing w:after="200" w:line="276" w:lineRule="auto"/>
              <w:ind w:left="913"/>
              <w:jc w:val="center"/>
              <w:textAlignment w:val="auto"/>
              <w:rPr>
                <w:rFonts w:eastAsiaTheme="minorHAnsi" w:cs="Times New Roman"/>
                <w:color w:val="auto"/>
                <w:kern w:val="0"/>
                <w:sz w:val="20"/>
                <w:szCs w:val="20"/>
                <w:lang w:eastAsia="en-US"/>
              </w:rPr>
            </w:pPr>
          </w:p>
        </w:tc>
        <w:tc>
          <w:tcPr>
            <w:tcW w:w="5244" w:type="dxa"/>
          </w:tcPr>
          <w:p w:rsidR="00016D4B" w:rsidRPr="00016D4B" w:rsidRDefault="00016D4B" w:rsidP="00016D4B">
            <w:pPr>
              <w:widowControl/>
              <w:suppressAutoHyphens w:val="0"/>
              <w:overflowPunct/>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Niezależne gniazda głowic obrazowych przełączane elektroniczne</w:t>
            </w:r>
            <w:r w:rsidRPr="00016D4B">
              <w:rPr>
                <w:rFonts w:eastAsiaTheme="minorHAnsi" w:cs="Times New Roman"/>
                <w:bCs/>
                <w:color w:val="auto"/>
                <w:kern w:val="0"/>
                <w:sz w:val="20"/>
                <w:szCs w:val="20"/>
                <w:lang w:eastAsia="en-US"/>
              </w:rPr>
              <w:t xml:space="preserve"> Min. 3</w:t>
            </w:r>
          </w:p>
        </w:tc>
        <w:tc>
          <w:tcPr>
            <w:tcW w:w="3261" w:type="dxa"/>
          </w:tcPr>
          <w:p w:rsidR="00016D4B" w:rsidRPr="00016D4B" w:rsidRDefault="00016D4B" w:rsidP="00016D4B">
            <w:pPr>
              <w:widowControl/>
              <w:suppressAutoHyphens w:val="0"/>
              <w:overflowPunct/>
              <w:spacing w:after="200" w:line="276" w:lineRule="auto"/>
              <w:jc w:val="center"/>
              <w:textAlignment w:val="auto"/>
              <w:rPr>
                <w:rFonts w:eastAsiaTheme="minorHAnsi" w:cs="Times New Roman"/>
                <w:bCs/>
                <w:color w:val="auto"/>
                <w:kern w:val="0"/>
                <w:sz w:val="20"/>
                <w:szCs w:val="20"/>
                <w:lang w:eastAsia="en-US"/>
              </w:rPr>
            </w:pPr>
            <w:r w:rsidRPr="00016D4B">
              <w:rPr>
                <w:rFonts w:eastAsiaTheme="minorHAnsi" w:cs="Times New Roman"/>
                <w:bCs/>
                <w:color w:val="auto"/>
                <w:kern w:val="0"/>
                <w:sz w:val="20"/>
                <w:szCs w:val="20"/>
                <w:lang w:eastAsia="en-US"/>
              </w:rPr>
              <w:t>TAK/ podać</w:t>
            </w:r>
          </w:p>
        </w:tc>
      </w:tr>
      <w:tr w:rsidR="00016D4B" w:rsidRPr="00016D4B" w:rsidTr="00E4141A">
        <w:tc>
          <w:tcPr>
            <w:tcW w:w="1277" w:type="dxa"/>
            <w:vAlign w:val="center"/>
          </w:tcPr>
          <w:p w:rsidR="00016D4B" w:rsidRPr="00016D4B" w:rsidRDefault="00016D4B" w:rsidP="000934F5">
            <w:pPr>
              <w:widowControl/>
              <w:numPr>
                <w:ilvl w:val="0"/>
                <w:numId w:val="39"/>
              </w:numPr>
              <w:tabs>
                <w:tab w:val="clear" w:pos="811"/>
                <w:tab w:val="num" w:pos="913"/>
              </w:tabs>
              <w:suppressAutoHyphens w:val="0"/>
              <w:overflowPunct/>
              <w:spacing w:after="200" w:line="276" w:lineRule="auto"/>
              <w:ind w:left="913"/>
              <w:jc w:val="center"/>
              <w:textAlignment w:val="auto"/>
              <w:rPr>
                <w:rFonts w:eastAsiaTheme="minorHAnsi" w:cs="Times New Roman"/>
                <w:color w:val="auto"/>
                <w:kern w:val="0"/>
                <w:sz w:val="20"/>
                <w:szCs w:val="20"/>
                <w:lang w:eastAsia="en-US"/>
              </w:rPr>
            </w:pPr>
          </w:p>
        </w:tc>
        <w:tc>
          <w:tcPr>
            <w:tcW w:w="5244" w:type="dxa"/>
          </w:tcPr>
          <w:p w:rsidR="00016D4B" w:rsidRPr="00016D4B" w:rsidRDefault="00016D4B" w:rsidP="00016D4B">
            <w:pPr>
              <w:widowControl/>
              <w:suppressAutoHyphens w:val="0"/>
              <w:overflowPunct/>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 xml:space="preserve">Zakres dynamiki systemu </w:t>
            </w:r>
            <w:r w:rsidRPr="00016D4B">
              <w:rPr>
                <w:rFonts w:eastAsiaTheme="minorHAnsi" w:cs="Times New Roman"/>
                <w:bCs/>
                <w:color w:val="auto"/>
                <w:kern w:val="0"/>
                <w:sz w:val="20"/>
                <w:szCs w:val="20"/>
                <w:lang w:eastAsia="en-US"/>
              </w:rPr>
              <w:t xml:space="preserve">Min. 200 </w:t>
            </w:r>
            <w:proofErr w:type="spellStart"/>
            <w:r w:rsidRPr="00016D4B">
              <w:rPr>
                <w:rFonts w:eastAsiaTheme="minorHAnsi" w:cs="Times New Roman"/>
                <w:bCs/>
                <w:color w:val="auto"/>
                <w:kern w:val="0"/>
                <w:sz w:val="20"/>
                <w:szCs w:val="20"/>
                <w:lang w:eastAsia="en-US"/>
              </w:rPr>
              <w:t>dB</w:t>
            </w:r>
            <w:proofErr w:type="spellEnd"/>
          </w:p>
        </w:tc>
        <w:tc>
          <w:tcPr>
            <w:tcW w:w="3261" w:type="dxa"/>
          </w:tcPr>
          <w:p w:rsidR="00016D4B" w:rsidRPr="00016D4B" w:rsidRDefault="00016D4B" w:rsidP="00016D4B">
            <w:pPr>
              <w:widowControl/>
              <w:suppressAutoHyphens w:val="0"/>
              <w:overflowPunct/>
              <w:spacing w:after="200" w:line="276" w:lineRule="auto"/>
              <w:jc w:val="center"/>
              <w:textAlignment w:val="auto"/>
              <w:rPr>
                <w:rFonts w:eastAsiaTheme="minorHAnsi" w:cs="Times New Roman"/>
                <w:bCs/>
                <w:color w:val="auto"/>
                <w:kern w:val="0"/>
                <w:sz w:val="20"/>
                <w:szCs w:val="20"/>
                <w:lang w:eastAsia="en-US"/>
              </w:rPr>
            </w:pPr>
            <w:r w:rsidRPr="00016D4B">
              <w:rPr>
                <w:rFonts w:eastAsiaTheme="minorHAnsi" w:cs="Times New Roman"/>
                <w:bCs/>
                <w:color w:val="auto"/>
                <w:kern w:val="0"/>
                <w:sz w:val="20"/>
                <w:szCs w:val="20"/>
                <w:lang w:eastAsia="en-US"/>
              </w:rPr>
              <w:t>TAK/ podać</w:t>
            </w:r>
          </w:p>
        </w:tc>
      </w:tr>
      <w:tr w:rsidR="00016D4B" w:rsidRPr="00016D4B" w:rsidTr="00E4141A">
        <w:tc>
          <w:tcPr>
            <w:tcW w:w="1277" w:type="dxa"/>
            <w:vAlign w:val="center"/>
          </w:tcPr>
          <w:p w:rsidR="00016D4B" w:rsidRPr="00016D4B" w:rsidRDefault="00016D4B" w:rsidP="000934F5">
            <w:pPr>
              <w:widowControl/>
              <w:numPr>
                <w:ilvl w:val="0"/>
                <w:numId w:val="39"/>
              </w:numPr>
              <w:tabs>
                <w:tab w:val="clear" w:pos="811"/>
                <w:tab w:val="num" w:pos="913"/>
              </w:tabs>
              <w:suppressAutoHyphens w:val="0"/>
              <w:overflowPunct/>
              <w:spacing w:after="200" w:line="276" w:lineRule="auto"/>
              <w:ind w:left="913"/>
              <w:jc w:val="center"/>
              <w:textAlignment w:val="auto"/>
              <w:rPr>
                <w:rFonts w:eastAsiaTheme="minorHAnsi" w:cs="Times New Roman"/>
                <w:color w:val="auto"/>
                <w:kern w:val="0"/>
                <w:sz w:val="20"/>
                <w:szCs w:val="20"/>
                <w:lang w:eastAsia="en-US"/>
              </w:rPr>
            </w:pPr>
          </w:p>
        </w:tc>
        <w:tc>
          <w:tcPr>
            <w:tcW w:w="5244" w:type="dxa"/>
          </w:tcPr>
          <w:p w:rsidR="00016D4B" w:rsidRPr="00016D4B" w:rsidRDefault="00016D4B" w:rsidP="00016D4B">
            <w:pPr>
              <w:widowControl/>
              <w:suppressAutoHyphens w:val="0"/>
              <w:overflowPunct/>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 xml:space="preserve">Monitor LCD/LED bez przeplotu o przekątnej min. 20 cali, rozdzielczości min. 1600 x 900 pikseli, z regulacją położenia (obrót, pochylenie, wysokość niezależnie od pulpitu. </w:t>
            </w:r>
          </w:p>
        </w:tc>
        <w:tc>
          <w:tcPr>
            <w:tcW w:w="3261" w:type="dxa"/>
          </w:tcPr>
          <w:p w:rsidR="00016D4B" w:rsidRPr="00016D4B" w:rsidRDefault="00016D4B" w:rsidP="00016D4B">
            <w:pPr>
              <w:widowControl/>
              <w:suppressAutoHyphens w:val="0"/>
              <w:overflowPunct/>
              <w:spacing w:after="20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bCs/>
                <w:color w:val="auto"/>
                <w:kern w:val="0"/>
                <w:sz w:val="20"/>
                <w:szCs w:val="20"/>
                <w:lang w:eastAsia="en-US"/>
              </w:rPr>
              <w:t>Tak</w:t>
            </w:r>
          </w:p>
        </w:tc>
      </w:tr>
      <w:tr w:rsidR="00016D4B" w:rsidRPr="00016D4B" w:rsidTr="00E4141A">
        <w:tc>
          <w:tcPr>
            <w:tcW w:w="1277" w:type="dxa"/>
            <w:vAlign w:val="center"/>
          </w:tcPr>
          <w:p w:rsidR="00016D4B" w:rsidRPr="00016D4B" w:rsidRDefault="00016D4B" w:rsidP="000934F5">
            <w:pPr>
              <w:widowControl/>
              <w:numPr>
                <w:ilvl w:val="0"/>
                <w:numId w:val="39"/>
              </w:numPr>
              <w:tabs>
                <w:tab w:val="clear" w:pos="811"/>
                <w:tab w:val="num" w:pos="913"/>
              </w:tabs>
              <w:suppressAutoHyphens w:val="0"/>
              <w:overflowPunct/>
              <w:spacing w:after="200" w:line="276" w:lineRule="auto"/>
              <w:ind w:left="913"/>
              <w:jc w:val="center"/>
              <w:textAlignment w:val="auto"/>
              <w:rPr>
                <w:rFonts w:eastAsiaTheme="minorHAnsi" w:cs="Times New Roman"/>
                <w:color w:val="auto"/>
                <w:kern w:val="0"/>
                <w:sz w:val="20"/>
                <w:szCs w:val="20"/>
                <w:lang w:eastAsia="en-US"/>
              </w:rPr>
            </w:pPr>
          </w:p>
        </w:tc>
        <w:tc>
          <w:tcPr>
            <w:tcW w:w="5244" w:type="dxa"/>
          </w:tcPr>
          <w:p w:rsidR="00016D4B" w:rsidRPr="00016D4B" w:rsidRDefault="00016D4B" w:rsidP="00016D4B">
            <w:pPr>
              <w:widowControl/>
              <w:suppressAutoHyphens w:val="0"/>
              <w:overflowPunct/>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Regulowana wysokość i obrót panelu sterowania . Wysokość min. 10 cm, obrót min.</w:t>
            </w:r>
            <w:r w:rsidRPr="00016D4B">
              <w:rPr>
                <w:rFonts w:eastAsiaTheme="minorHAnsi" w:cs="Times New Roman"/>
                <w:bCs/>
                <w:color w:val="auto"/>
                <w:kern w:val="0"/>
                <w:sz w:val="20"/>
                <w:szCs w:val="20"/>
                <w:lang w:eastAsia="en-US"/>
              </w:rPr>
              <w:t xml:space="preserve"> +/- 70˚</w:t>
            </w:r>
          </w:p>
        </w:tc>
        <w:tc>
          <w:tcPr>
            <w:tcW w:w="3261" w:type="dxa"/>
          </w:tcPr>
          <w:p w:rsidR="00016D4B" w:rsidRPr="00016D4B" w:rsidRDefault="00016D4B" w:rsidP="00016D4B">
            <w:pPr>
              <w:widowControl/>
              <w:suppressAutoHyphens w:val="0"/>
              <w:overflowPunct/>
              <w:spacing w:after="200" w:line="276" w:lineRule="auto"/>
              <w:jc w:val="center"/>
              <w:textAlignment w:val="auto"/>
              <w:rPr>
                <w:rFonts w:eastAsiaTheme="minorHAnsi" w:cs="Times New Roman"/>
                <w:bCs/>
                <w:color w:val="auto"/>
                <w:kern w:val="0"/>
                <w:sz w:val="20"/>
                <w:szCs w:val="20"/>
                <w:lang w:eastAsia="en-US"/>
              </w:rPr>
            </w:pPr>
            <w:r w:rsidRPr="00016D4B">
              <w:rPr>
                <w:rFonts w:eastAsiaTheme="minorHAnsi" w:cs="Times New Roman"/>
                <w:bCs/>
                <w:color w:val="auto"/>
                <w:kern w:val="0"/>
                <w:sz w:val="20"/>
                <w:szCs w:val="20"/>
                <w:lang w:eastAsia="en-US"/>
              </w:rPr>
              <w:t xml:space="preserve"> TAK/ podać</w:t>
            </w:r>
          </w:p>
        </w:tc>
      </w:tr>
      <w:tr w:rsidR="00016D4B" w:rsidRPr="00016D4B" w:rsidTr="00E4141A">
        <w:tc>
          <w:tcPr>
            <w:tcW w:w="1277" w:type="dxa"/>
            <w:vAlign w:val="center"/>
          </w:tcPr>
          <w:p w:rsidR="00016D4B" w:rsidRPr="00016D4B" w:rsidRDefault="00016D4B" w:rsidP="000934F5">
            <w:pPr>
              <w:widowControl/>
              <w:numPr>
                <w:ilvl w:val="0"/>
                <w:numId w:val="39"/>
              </w:numPr>
              <w:tabs>
                <w:tab w:val="clear" w:pos="811"/>
                <w:tab w:val="num" w:pos="913"/>
              </w:tabs>
              <w:suppressAutoHyphens w:val="0"/>
              <w:overflowPunct/>
              <w:spacing w:after="200" w:line="276" w:lineRule="auto"/>
              <w:ind w:left="913"/>
              <w:jc w:val="center"/>
              <w:textAlignment w:val="auto"/>
              <w:rPr>
                <w:rFonts w:eastAsiaTheme="minorHAnsi" w:cs="Times New Roman"/>
                <w:color w:val="auto"/>
                <w:kern w:val="0"/>
                <w:sz w:val="20"/>
                <w:szCs w:val="20"/>
                <w:lang w:eastAsia="en-US"/>
              </w:rPr>
            </w:pPr>
          </w:p>
        </w:tc>
        <w:tc>
          <w:tcPr>
            <w:tcW w:w="5244" w:type="dxa"/>
          </w:tcPr>
          <w:p w:rsidR="00016D4B" w:rsidRPr="00016D4B" w:rsidRDefault="00016D4B" w:rsidP="00016D4B">
            <w:pPr>
              <w:widowControl/>
              <w:suppressAutoHyphens w:val="0"/>
              <w:overflowPunct/>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Archiwizacja obrazów na dysku twardym wbudowanym w aparat, nagrywarce CD/DVD w formatach kompatybilnych z systemem Windows oraz na pamięciach USB w formatach kompatybilnych z systemem Windows</w:t>
            </w:r>
          </w:p>
        </w:tc>
        <w:tc>
          <w:tcPr>
            <w:tcW w:w="3261" w:type="dxa"/>
          </w:tcPr>
          <w:p w:rsidR="00016D4B" w:rsidRPr="00016D4B" w:rsidRDefault="00016D4B" w:rsidP="00016D4B">
            <w:pPr>
              <w:widowControl/>
              <w:suppressAutoHyphens w:val="0"/>
              <w:overflowPunct/>
              <w:spacing w:after="200" w:line="276" w:lineRule="auto"/>
              <w:jc w:val="center"/>
              <w:textAlignment w:val="auto"/>
              <w:rPr>
                <w:rFonts w:eastAsiaTheme="minorHAnsi" w:cs="Times New Roman"/>
                <w:bCs/>
                <w:color w:val="auto"/>
                <w:kern w:val="0"/>
                <w:sz w:val="20"/>
                <w:szCs w:val="20"/>
                <w:lang w:eastAsia="en-US"/>
              </w:rPr>
            </w:pPr>
            <w:r w:rsidRPr="00016D4B">
              <w:rPr>
                <w:rFonts w:eastAsiaTheme="minorHAnsi" w:cs="Times New Roman"/>
                <w:bCs/>
                <w:color w:val="auto"/>
                <w:kern w:val="0"/>
                <w:sz w:val="20"/>
                <w:szCs w:val="20"/>
                <w:lang w:eastAsia="en-US"/>
              </w:rPr>
              <w:t xml:space="preserve">Tak </w:t>
            </w:r>
          </w:p>
        </w:tc>
      </w:tr>
      <w:tr w:rsidR="00016D4B" w:rsidRPr="00016D4B" w:rsidTr="00E4141A">
        <w:tc>
          <w:tcPr>
            <w:tcW w:w="1277" w:type="dxa"/>
            <w:vAlign w:val="center"/>
          </w:tcPr>
          <w:p w:rsidR="00016D4B" w:rsidRPr="00016D4B" w:rsidRDefault="00016D4B" w:rsidP="000934F5">
            <w:pPr>
              <w:widowControl/>
              <w:numPr>
                <w:ilvl w:val="0"/>
                <w:numId w:val="39"/>
              </w:numPr>
              <w:tabs>
                <w:tab w:val="clear" w:pos="811"/>
                <w:tab w:val="num" w:pos="913"/>
              </w:tabs>
              <w:suppressAutoHyphens w:val="0"/>
              <w:overflowPunct/>
              <w:spacing w:after="200" w:line="276" w:lineRule="auto"/>
              <w:ind w:left="913"/>
              <w:jc w:val="center"/>
              <w:textAlignment w:val="auto"/>
              <w:rPr>
                <w:rFonts w:eastAsiaTheme="minorHAnsi" w:cs="Times New Roman"/>
                <w:color w:val="auto"/>
                <w:kern w:val="0"/>
                <w:sz w:val="20"/>
                <w:szCs w:val="20"/>
                <w:lang w:eastAsia="en-US"/>
              </w:rPr>
            </w:pPr>
          </w:p>
        </w:tc>
        <w:tc>
          <w:tcPr>
            <w:tcW w:w="5244" w:type="dxa"/>
          </w:tcPr>
          <w:p w:rsidR="00016D4B" w:rsidRPr="00016D4B" w:rsidRDefault="00016D4B" w:rsidP="00016D4B">
            <w:pPr>
              <w:widowControl/>
              <w:suppressAutoHyphens w:val="0"/>
              <w:overflowPunct/>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 xml:space="preserve">Pojemność dysku twardego </w:t>
            </w:r>
            <w:r w:rsidRPr="00016D4B">
              <w:rPr>
                <w:rFonts w:eastAsiaTheme="minorHAnsi" w:cs="Times New Roman"/>
                <w:bCs/>
                <w:color w:val="auto"/>
                <w:kern w:val="0"/>
                <w:sz w:val="20"/>
                <w:szCs w:val="20"/>
                <w:lang w:eastAsia="en-US"/>
              </w:rPr>
              <w:t>Min. 500 GB</w:t>
            </w:r>
          </w:p>
        </w:tc>
        <w:tc>
          <w:tcPr>
            <w:tcW w:w="3261" w:type="dxa"/>
          </w:tcPr>
          <w:p w:rsidR="00016D4B" w:rsidRPr="00016D4B" w:rsidRDefault="00016D4B" w:rsidP="00016D4B">
            <w:pPr>
              <w:widowControl/>
              <w:suppressAutoHyphens w:val="0"/>
              <w:overflowPunct/>
              <w:spacing w:after="200" w:line="276" w:lineRule="auto"/>
              <w:jc w:val="center"/>
              <w:textAlignment w:val="auto"/>
              <w:rPr>
                <w:rFonts w:eastAsiaTheme="minorHAnsi" w:cs="Times New Roman"/>
                <w:bCs/>
                <w:color w:val="auto"/>
                <w:kern w:val="0"/>
                <w:sz w:val="20"/>
                <w:szCs w:val="20"/>
                <w:lang w:eastAsia="en-US"/>
              </w:rPr>
            </w:pPr>
            <w:r w:rsidRPr="00016D4B">
              <w:rPr>
                <w:rFonts w:eastAsiaTheme="minorHAnsi" w:cs="Times New Roman"/>
                <w:bCs/>
                <w:color w:val="auto"/>
                <w:kern w:val="0"/>
                <w:sz w:val="20"/>
                <w:szCs w:val="20"/>
                <w:lang w:eastAsia="en-US"/>
              </w:rPr>
              <w:t>TAK</w:t>
            </w:r>
          </w:p>
        </w:tc>
      </w:tr>
      <w:tr w:rsidR="00016D4B" w:rsidRPr="00016D4B" w:rsidTr="00E4141A">
        <w:tc>
          <w:tcPr>
            <w:tcW w:w="1277" w:type="dxa"/>
            <w:vAlign w:val="center"/>
          </w:tcPr>
          <w:p w:rsidR="00016D4B" w:rsidRPr="00016D4B" w:rsidRDefault="00016D4B" w:rsidP="000934F5">
            <w:pPr>
              <w:widowControl/>
              <w:numPr>
                <w:ilvl w:val="0"/>
                <w:numId w:val="39"/>
              </w:numPr>
              <w:tabs>
                <w:tab w:val="clear" w:pos="811"/>
                <w:tab w:val="num" w:pos="913"/>
              </w:tabs>
              <w:suppressAutoHyphens w:val="0"/>
              <w:overflowPunct/>
              <w:spacing w:after="200" w:line="276" w:lineRule="auto"/>
              <w:ind w:left="913"/>
              <w:jc w:val="center"/>
              <w:textAlignment w:val="auto"/>
              <w:rPr>
                <w:rFonts w:eastAsiaTheme="minorHAnsi" w:cs="Times New Roman"/>
                <w:color w:val="auto"/>
                <w:kern w:val="0"/>
                <w:sz w:val="20"/>
                <w:szCs w:val="20"/>
                <w:lang w:eastAsia="en-US"/>
              </w:rPr>
            </w:pPr>
          </w:p>
        </w:tc>
        <w:tc>
          <w:tcPr>
            <w:tcW w:w="5244" w:type="dxa"/>
          </w:tcPr>
          <w:p w:rsidR="00016D4B" w:rsidRPr="00016D4B" w:rsidRDefault="00016D4B" w:rsidP="00016D4B">
            <w:pPr>
              <w:widowControl/>
              <w:suppressAutoHyphens w:val="0"/>
              <w:overflowPunct/>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Min. 5 portów USB w tym min. 2 porty USB z przodu aparatu.</w:t>
            </w:r>
          </w:p>
        </w:tc>
        <w:tc>
          <w:tcPr>
            <w:tcW w:w="3261" w:type="dxa"/>
          </w:tcPr>
          <w:p w:rsidR="00016D4B" w:rsidRPr="00016D4B" w:rsidRDefault="00016D4B" w:rsidP="00016D4B">
            <w:pPr>
              <w:widowControl/>
              <w:suppressAutoHyphens w:val="0"/>
              <w:overflowPunct/>
              <w:spacing w:after="200" w:line="276" w:lineRule="auto"/>
              <w:jc w:val="center"/>
              <w:textAlignment w:val="auto"/>
              <w:rPr>
                <w:rFonts w:eastAsiaTheme="minorHAnsi" w:cs="Times New Roman"/>
                <w:bCs/>
                <w:color w:val="auto"/>
                <w:kern w:val="0"/>
                <w:sz w:val="20"/>
                <w:szCs w:val="20"/>
                <w:lang w:eastAsia="en-US"/>
              </w:rPr>
            </w:pPr>
            <w:r w:rsidRPr="00016D4B">
              <w:rPr>
                <w:rFonts w:eastAsiaTheme="minorHAnsi" w:cs="Times New Roman"/>
                <w:bCs/>
                <w:color w:val="auto"/>
                <w:kern w:val="0"/>
                <w:sz w:val="20"/>
                <w:szCs w:val="20"/>
                <w:lang w:eastAsia="en-US"/>
              </w:rPr>
              <w:t>Tak</w:t>
            </w:r>
          </w:p>
        </w:tc>
      </w:tr>
      <w:tr w:rsidR="00016D4B" w:rsidRPr="00016D4B" w:rsidTr="00E4141A">
        <w:tc>
          <w:tcPr>
            <w:tcW w:w="1277" w:type="dxa"/>
            <w:vAlign w:val="center"/>
          </w:tcPr>
          <w:p w:rsidR="00016D4B" w:rsidRPr="00016D4B" w:rsidRDefault="00016D4B" w:rsidP="000934F5">
            <w:pPr>
              <w:widowControl/>
              <w:numPr>
                <w:ilvl w:val="0"/>
                <w:numId w:val="39"/>
              </w:numPr>
              <w:tabs>
                <w:tab w:val="clear" w:pos="811"/>
                <w:tab w:val="num" w:pos="913"/>
              </w:tabs>
              <w:suppressAutoHyphens w:val="0"/>
              <w:overflowPunct/>
              <w:spacing w:after="200" w:line="276" w:lineRule="auto"/>
              <w:ind w:left="913"/>
              <w:jc w:val="center"/>
              <w:textAlignment w:val="auto"/>
              <w:rPr>
                <w:rFonts w:eastAsiaTheme="minorHAnsi" w:cs="Times New Roman"/>
                <w:color w:val="auto"/>
                <w:kern w:val="0"/>
                <w:sz w:val="20"/>
                <w:szCs w:val="20"/>
                <w:lang w:eastAsia="en-US"/>
              </w:rPr>
            </w:pPr>
          </w:p>
        </w:tc>
        <w:tc>
          <w:tcPr>
            <w:tcW w:w="5244" w:type="dxa"/>
          </w:tcPr>
          <w:p w:rsidR="00016D4B" w:rsidRPr="00016D4B" w:rsidRDefault="00016D4B" w:rsidP="00016D4B">
            <w:pPr>
              <w:widowControl/>
              <w:suppressAutoHyphens w:val="0"/>
              <w:overflowPunct/>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 xml:space="preserve">Możliwość tworzenia własnych ustawień (tzw. </w:t>
            </w:r>
            <w:proofErr w:type="spellStart"/>
            <w:r w:rsidRPr="00016D4B">
              <w:rPr>
                <w:rFonts w:eastAsiaTheme="minorHAnsi" w:cs="Times New Roman"/>
                <w:color w:val="auto"/>
                <w:kern w:val="0"/>
                <w:sz w:val="20"/>
                <w:szCs w:val="20"/>
                <w:lang w:eastAsia="en-US"/>
              </w:rPr>
              <w:t>presetów</w:t>
            </w:r>
            <w:proofErr w:type="spellEnd"/>
            <w:r w:rsidRPr="00016D4B">
              <w:rPr>
                <w:rFonts w:eastAsiaTheme="minorHAnsi" w:cs="Times New Roman"/>
                <w:color w:val="auto"/>
                <w:kern w:val="0"/>
                <w:sz w:val="20"/>
                <w:szCs w:val="20"/>
                <w:lang w:eastAsia="en-US"/>
              </w:rPr>
              <w:t>)</w:t>
            </w:r>
            <w:r w:rsidRPr="00016D4B">
              <w:rPr>
                <w:rFonts w:eastAsiaTheme="minorHAnsi" w:cs="Times New Roman"/>
                <w:bCs/>
                <w:color w:val="auto"/>
                <w:kern w:val="0"/>
                <w:sz w:val="20"/>
                <w:szCs w:val="20"/>
                <w:lang w:eastAsia="en-US"/>
              </w:rPr>
              <w:t xml:space="preserve"> Min. 30</w:t>
            </w:r>
          </w:p>
        </w:tc>
        <w:tc>
          <w:tcPr>
            <w:tcW w:w="3261" w:type="dxa"/>
          </w:tcPr>
          <w:p w:rsidR="00016D4B" w:rsidRPr="00016D4B" w:rsidRDefault="00016D4B" w:rsidP="00016D4B">
            <w:pPr>
              <w:widowControl/>
              <w:suppressAutoHyphens w:val="0"/>
              <w:overflowPunct/>
              <w:spacing w:after="200" w:line="276" w:lineRule="auto"/>
              <w:jc w:val="center"/>
              <w:textAlignment w:val="auto"/>
              <w:rPr>
                <w:rFonts w:eastAsiaTheme="minorHAnsi" w:cs="Times New Roman"/>
                <w:bCs/>
                <w:color w:val="auto"/>
                <w:kern w:val="0"/>
                <w:sz w:val="20"/>
                <w:szCs w:val="20"/>
                <w:lang w:eastAsia="en-US"/>
              </w:rPr>
            </w:pPr>
            <w:r w:rsidRPr="00016D4B">
              <w:rPr>
                <w:rFonts w:eastAsiaTheme="minorHAnsi" w:cs="Times New Roman"/>
                <w:bCs/>
                <w:color w:val="auto"/>
                <w:kern w:val="0"/>
                <w:sz w:val="20"/>
                <w:szCs w:val="20"/>
                <w:lang w:eastAsia="en-US"/>
              </w:rPr>
              <w:t>Tak/podać</w:t>
            </w:r>
          </w:p>
          <w:p w:rsidR="00016D4B" w:rsidRPr="00016D4B" w:rsidRDefault="00016D4B" w:rsidP="00016D4B">
            <w:pPr>
              <w:widowControl/>
              <w:suppressAutoHyphens w:val="0"/>
              <w:overflowPunct/>
              <w:spacing w:after="200" w:line="276" w:lineRule="auto"/>
              <w:jc w:val="center"/>
              <w:textAlignment w:val="auto"/>
              <w:rPr>
                <w:rFonts w:eastAsiaTheme="minorHAnsi" w:cs="Times New Roman"/>
                <w:color w:val="auto"/>
                <w:kern w:val="0"/>
                <w:sz w:val="20"/>
                <w:szCs w:val="20"/>
                <w:lang w:eastAsia="en-US"/>
              </w:rPr>
            </w:pPr>
          </w:p>
        </w:tc>
      </w:tr>
      <w:tr w:rsidR="00016D4B" w:rsidRPr="00016D4B" w:rsidTr="00E4141A">
        <w:tc>
          <w:tcPr>
            <w:tcW w:w="1277" w:type="dxa"/>
            <w:vAlign w:val="center"/>
          </w:tcPr>
          <w:p w:rsidR="00016D4B" w:rsidRPr="00016D4B" w:rsidRDefault="00016D4B" w:rsidP="000934F5">
            <w:pPr>
              <w:widowControl/>
              <w:numPr>
                <w:ilvl w:val="0"/>
                <w:numId w:val="39"/>
              </w:numPr>
              <w:tabs>
                <w:tab w:val="clear" w:pos="811"/>
                <w:tab w:val="num" w:pos="913"/>
              </w:tabs>
              <w:suppressAutoHyphens w:val="0"/>
              <w:overflowPunct/>
              <w:spacing w:after="200" w:line="276" w:lineRule="auto"/>
              <w:ind w:left="913"/>
              <w:jc w:val="center"/>
              <w:textAlignment w:val="auto"/>
              <w:rPr>
                <w:rFonts w:eastAsiaTheme="minorHAnsi" w:cs="Times New Roman"/>
                <w:color w:val="auto"/>
                <w:kern w:val="0"/>
                <w:sz w:val="20"/>
                <w:szCs w:val="20"/>
                <w:lang w:eastAsia="en-US"/>
              </w:rPr>
            </w:pPr>
          </w:p>
        </w:tc>
        <w:tc>
          <w:tcPr>
            <w:tcW w:w="5244" w:type="dxa"/>
          </w:tcPr>
          <w:p w:rsidR="00016D4B" w:rsidRPr="00016D4B" w:rsidRDefault="00016D4B" w:rsidP="00016D4B">
            <w:pPr>
              <w:widowControl/>
              <w:suppressAutoHyphens w:val="0"/>
              <w:overflowPunct/>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 xml:space="preserve">Nagrywanie i odtwarzanie dynamicznych obrazów /tzw. </w:t>
            </w:r>
            <w:proofErr w:type="spellStart"/>
            <w:r w:rsidRPr="00016D4B">
              <w:rPr>
                <w:rFonts w:eastAsiaTheme="minorHAnsi" w:cs="Times New Roman"/>
                <w:color w:val="auto"/>
                <w:kern w:val="0"/>
                <w:sz w:val="20"/>
                <w:szCs w:val="20"/>
                <w:lang w:eastAsia="en-US"/>
              </w:rPr>
              <w:t>cine</w:t>
            </w:r>
            <w:proofErr w:type="spellEnd"/>
            <w:r w:rsidRPr="00016D4B">
              <w:rPr>
                <w:rFonts w:eastAsiaTheme="minorHAnsi" w:cs="Times New Roman"/>
                <w:color w:val="auto"/>
                <w:kern w:val="0"/>
                <w:sz w:val="20"/>
                <w:szCs w:val="20"/>
                <w:lang w:eastAsia="en-US"/>
              </w:rPr>
              <w:t xml:space="preserve"> </w:t>
            </w:r>
            <w:proofErr w:type="spellStart"/>
            <w:r w:rsidRPr="00016D4B">
              <w:rPr>
                <w:rFonts w:eastAsiaTheme="minorHAnsi" w:cs="Times New Roman"/>
                <w:color w:val="auto"/>
                <w:kern w:val="0"/>
                <w:sz w:val="20"/>
                <w:szCs w:val="20"/>
                <w:lang w:eastAsia="en-US"/>
              </w:rPr>
              <w:t>loop</w:t>
            </w:r>
            <w:proofErr w:type="spellEnd"/>
            <w:r w:rsidRPr="00016D4B">
              <w:rPr>
                <w:rFonts w:eastAsiaTheme="minorHAnsi" w:cs="Times New Roman"/>
                <w:color w:val="auto"/>
                <w:kern w:val="0"/>
                <w:sz w:val="20"/>
                <w:szCs w:val="20"/>
                <w:lang w:eastAsia="en-US"/>
              </w:rPr>
              <w:t xml:space="preserve"> prezentacji B oraz kolor Doppler, prezentacji M-</w:t>
            </w:r>
            <w:proofErr w:type="spellStart"/>
            <w:r w:rsidRPr="00016D4B">
              <w:rPr>
                <w:rFonts w:eastAsiaTheme="minorHAnsi" w:cs="Times New Roman"/>
                <w:color w:val="auto"/>
                <w:kern w:val="0"/>
                <w:sz w:val="20"/>
                <w:szCs w:val="20"/>
                <w:lang w:eastAsia="en-US"/>
              </w:rPr>
              <w:t>mode</w:t>
            </w:r>
            <w:proofErr w:type="spellEnd"/>
            <w:r w:rsidRPr="00016D4B">
              <w:rPr>
                <w:rFonts w:eastAsiaTheme="minorHAnsi" w:cs="Times New Roman"/>
                <w:color w:val="auto"/>
                <w:kern w:val="0"/>
                <w:sz w:val="20"/>
                <w:szCs w:val="20"/>
                <w:lang w:eastAsia="en-US"/>
              </w:rPr>
              <w:t xml:space="preserve"> i Dopplera spektralnego </w:t>
            </w:r>
          </w:p>
        </w:tc>
        <w:tc>
          <w:tcPr>
            <w:tcW w:w="3261" w:type="dxa"/>
          </w:tcPr>
          <w:p w:rsidR="00016D4B" w:rsidRPr="00016D4B" w:rsidRDefault="00016D4B" w:rsidP="00016D4B">
            <w:pPr>
              <w:widowControl/>
              <w:suppressAutoHyphens w:val="0"/>
              <w:overflowPunct/>
              <w:spacing w:after="200" w:line="276" w:lineRule="auto"/>
              <w:jc w:val="center"/>
              <w:textAlignment w:val="auto"/>
              <w:rPr>
                <w:rFonts w:eastAsiaTheme="minorHAnsi" w:cs="Times New Roman"/>
                <w:bCs/>
                <w:color w:val="auto"/>
                <w:kern w:val="0"/>
                <w:sz w:val="20"/>
                <w:szCs w:val="20"/>
                <w:lang w:eastAsia="en-US"/>
              </w:rPr>
            </w:pPr>
            <w:r w:rsidRPr="00016D4B">
              <w:rPr>
                <w:rFonts w:eastAsiaTheme="minorHAnsi" w:cs="Times New Roman"/>
                <w:bCs/>
                <w:color w:val="auto"/>
                <w:kern w:val="0"/>
                <w:sz w:val="20"/>
                <w:szCs w:val="20"/>
                <w:lang w:eastAsia="en-US"/>
              </w:rPr>
              <w:t xml:space="preserve">Tak </w:t>
            </w:r>
          </w:p>
        </w:tc>
      </w:tr>
      <w:tr w:rsidR="00016D4B" w:rsidRPr="00016D4B" w:rsidTr="00E4141A">
        <w:tc>
          <w:tcPr>
            <w:tcW w:w="1277" w:type="dxa"/>
            <w:vAlign w:val="center"/>
          </w:tcPr>
          <w:p w:rsidR="00016D4B" w:rsidRPr="00016D4B" w:rsidRDefault="00016D4B" w:rsidP="000934F5">
            <w:pPr>
              <w:widowControl/>
              <w:numPr>
                <w:ilvl w:val="0"/>
                <w:numId w:val="39"/>
              </w:numPr>
              <w:tabs>
                <w:tab w:val="clear" w:pos="811"/>
                <w:tab w:val="num" w:pos="913"/>
              </w:tabs>
              <w:suppressAutoHyphens w:val="0"/>
              <w:overflowPunct/>
              <w:spacing w:after="200" w:line="276" w:lineRule="auto"/>
              <w:ind w:left="913"/>
              <w:jc w:val="center"/>
              <w:textAlignment w:val="auto"/>
              <w:rPr>
                <w:rFonts w:eastAsiaTheme="minorHAnsi" w:cs="Times New Roman"/>
                <w:color w:val="auto"/>
                <w:kern w:val="0"/>
                <w:sz w:val="20"/>
                <w:szCs w:val="20"/>
                <w:lang w:eastAsia="en-US"/>
              </w:rPr>
            </w:pPr>
          </w:p>
        </w:tc>
        <w:tc>
          <w:tcPr>
            <w:tcW w:w="5244" w:type="dxa"/>
          </w:tcPr>
          <w:p w:rsidR="00016D4B" w:rsidRPr="00016D4B" w:rsidRDefault="00016D4B" w:rsidP="00016D4B">
            <w:pPr>
              <w:widowControl/>
              <w:suppressAutoHyphens w:val="0"/>
              <w:overflowPunct/>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Ilość klatek pamięci CINE</w:t>
            </w:r>
            <w:r w:rsidRPr="00016D4B">
              <w:rPr>
                <w:rFonts w:eastAsiaTheme="minorHAnsi" w:cs="Times New Roman"/>
                <w:bCs/>
                <w:color w:val="auto"/>
                <w:kern w:val="0"/>
                <w:sz w:val="20"/>
                <w:szCs w:val="20"/>
                <w:lang w:eastAsia="en-US"/>
              </w:rPr>
              <w:t xml:space="preserve"> Min. 2500</w:t>
            </w:r>
          </w:p>
        </w:tc>
        <w:tc>
          <w:tcPr>
            <w:tcW w:w="3261" w:type="dxa"/>
          </w:tcPr>
          <w:p w:rsidR="00016D4B" w:rsidRPr="00016D4B" w:rsidRDefault="00016D4B" w:rsidP="00016D4B">
            <w:pPr>
              <w:widowControl/>
              <w:suppressAutoHyphens w:val="0"/>
              <w:overflowPunct/>
              <w:spacing w:after="200" w:line="276" w:lineRule="auto"/>
              <w:jc w:val="center"/>
              <w:textAlignment w:val="auto"/>
              <w:rPr>
                <w:rFonts w:eastAsiaTheme="minorHAnsi" w:cs="Times New Roman"/>
                <w:bCs/>
                <w:color w:val="auto"/>
                <w:kern w:val="0"/>
                <w:sz w:val="20"/>
                <w:szCs w:val="20"/>
                <w:lang w:eastAsia="en-US"/>
              </w:rPr>
            </w:pPr>
            <w:r w:rsidRPr="00016D4B">
              <w:rPr>
                <w:rFonts w:eastAsiaTheme="minorHAnsi" w:cs="Times New Roman"/>
                <w:bCs/>
                <w:color w:val="auto"/>
                <w:kern w:val="0"/>
                <w:sz w:val="20"/>
                <w:szCs w:val="20"/>
                <w:lang w:eastAsia="en-US"/>
              </w:rPr>
              <w:t>TAK/podać</w:t>
            </w:r>
          </w:p>
        </w:tc>
      </w:tr>
      <w:tr w:rsidR="00016D4B" w:rsidRPr="00016D4B" w:rsidTr="00E4141A">
        <w:tc>
          <w:tcPr>
            <w:tcW w:w="1277" w:type="dxa"/>
            <w:vAlign w:val="center"/>
          </w:tcPr>
          <w:p w:rsidR="00016D4B" w:rsidRPr="00016D4B" w:rsidRDefault="00016D4B" w:rsidP="000934F5">
            <w:pPr>
              <w:widowControl/>
              <w:numPr>
                <w:ilvl w:val="0"/>
                <w:numId w:val="39"/>
              </w:numPr>
              <w:tabs>
                <w:tab w:val="clear" w:pos="811"/>
                <w:tab w:val="num" w:pos="913"/>
              </w:tabs>
              <w:suppressAutoHyphens w:val="0"/>
              <w:overflowPunct/>
              <w:spacing w:after="200" w:line="276" w:lineRule="auto"/>
              <w:ind w:left="913"/>
              <w:jc w:val="center"/>
              <w:textAlignment w:val="auto"/>
              <w:rPr>
                <w:rFonts w:eastAsiaTheme="minorHAnsi" w:cs="Times New Roman"/>
                <w:color w:val="auto"/>
                <w:kern w:val="0"/>
                <w:sz w:val="20"/>
                <w:szCs w:val="20"/>
                <w:lang w:eastAsia="en-US"/>
              </w:rPr>
            </w:pPr>
          </w:p>
        </w:tc>
        <w:tc>
          <w:tcPr>
            <w:tcW w:w="5244" w:type="dxa"/>
          </w:tcPr>
          <w:p w:rsidR="00016D4B" w:rsidRPr="00016D4B" w:rsidRDefault="00016D4B" w:rsidP="00016D4B">
            <w:pPr>
              <w:widowControl/>
              <w:suppressAutoHyphens w:val="0"/>
              <w:overflowPunct/>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 xml:space="preserve">Biało-czarna drukarka termiczna </w:t>
            </w:r>
          </w:p>
        </w:tc>
        <w:tc>
          <w:tcPr>
            <w:tcW w:w="3261" w:type="dxa"/>
          </w:tcPr>
          <w:p w:rsidR="00016D4B" w:rsidRPr="00016D4B" w:rsidRDefault="00016D4B" w:rsidP="00016D4B">
            <w:pPr>
              <w:widowControl/>
              <w:suppressAutoHyphens w:val="0"/>
              <w:overflowPunct/>
              <w:spacing w:after="200" w:line="276" w:lineRule="auto"/>
              <w:jc w:val="center"/>
              <w:textAlignment w:val="auto"/>
              <w:rPr>
                <w:rFonts w:eastAsiaTheme="minorHAnsi" w:cs="Times New Roman"/>
                <w:bCs/>
                <w:color w:val="auto"/>
                <w:kern w:val="0"/>
                <w:sz w:val="20"/>
                <w:szCs w:val="20"/>
                <w:lang w:eastAsia="en-US"/>
              </w:rPr>
            </w:pPr>
            <w:r w:rsidRPr="00016D4B">
              <w:rPr>
                <w:rFonts w:eastAsiaTheme="minorHAnsi" w:cs="Times New Roman"/>
                <w:bCs/>
                <w:color w:val="auto"/>
                <w:kern w:val="0"/>
                <w:sz w:val="20"/>
                <w:szCs w:val="20"/>
                <w:lang w:eastAsia="en-US"/>
              </w:rPr>
              <w:t>Tak</w:t>
            </w:r>
          </w:p>
        </w:tc>
      </w:tr>
      <w:tr w:rsidR="00016D4B" w:rsidRPr="00016D4B" w:rsidTr="00E4141A">
        <w:tc>
          <w:tcPr>
            <w:tcW w:w="1277" w:type="dxa"/>
            <w:vAlign w:val="center"/>
          </w:tcPr>
          <w:p w:rsidR="00016D4B" w:rsidRPr="00016D4B" w:rsidRDefault="00016D4B" w:rsidP="000934F5">
            <w:pPr>
              <w:widowControl/>
              <w:numPr>
                <w:ilvl w:val="0"/>
                <w:numId w:val="39"/>
              </w:numPr>
              <w:tabs>
                <w:tab w:val="clear" w:pos="811"/>
                <w:tab w:val="num" w:pos="913"/>
              </w:tabs>
              <w:suppressAutoHyphens w:val="0"/>
              <w:overflowPunct/>
              <w:spacing w:after="200" w:line="276" w:lineRule="auto"/>
              <w:ind w:left="913"/>
              <w:jc w:val="center"/>
              <w:textAlignment w:val="auto"/>
              <w:rPr>
                <w:rFonts w:eastAsiaTheme="minorHAnsi" w:cs="Times New Roman"/>
                <w:color w:val="auto"/>
                <w:kern w:val="0"/>
                <w:sz w:val="20"/>
                <w:szCs w:val="20"/>
                <w:lang w:eastAsia="en-US"/>
              </w:rPr>
            </w:pPr>
          </w:p>
        </w:tc>
        <w:tc>
          <w:tcPr>
            <w:tcW w:w="5244" w:type="dxa"/>
          </w:tcPr>
          <w:p w:rsidR="00016D4B" w:rsidRPr="00016D4B" w:rsidRDefault="00016D4B" w:rsidP="00016D4B">
            <w:pPr>
              <w:widowControl/>
              <w:suppressAutoHyphens w:val="0"/>
              <w:overflowPunct/>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Tryb DICOM 3.0</w:t>
            </w:r>
          </w:p>
        </w:tc>
        <w:tc>
          <w:tcPr>
            <w:tcW w:w="3261" w:type="dxa"/>
          </w:tcPr>
          <w:p w:rsidR="00016D4B" w:rsidRPr="00016D4B" w:rsidRDefault="00016D4B" w:rsidP="00016D4B">
            <w:pPr>
              <w:widowControl/>
              <w:suppressAutoHyphens w:val="0"/>
              <w:overflowPunct/>
              <w:spacing w:after="200" w:line="276" w:lineRule="auto"/>
              <w:jc w:val="center"/>
              <w:textAlignment w:val="auto"/>
              <w:rPr>
                <w:rFonts w:eastAsiaTheme="minorHAnsi" w:cs="Times New Roman"/>
                <w:bCs/>
                <w:color w:val="auto"/>
                <w:kern w:val="0"/>
                <w:sz w:val="20"/>
                <w:szCs w:val="20"/>
                <w:lang w:eastAsia="en-US"/>
              </w:rPr>
            </w:pPr>
            <w:r w:rsidRPr="00016D4B">
              <w:rPr>
                <w:rFonts w:eastAsiaTheme="minorHAnsi" w:cs="Times New Roman"/>
                <w:bCs/>
                <w:color w:val="auto"/>
                <w:kern w:val="0"/>
                <w:sz w:val="20"/>
                <w:szCs w:val="20"/>
                <w:lang w:eastAsia="en-US"/>
              </w:rPr>
              <w:t>Tak</w:t>
            </w:r>
          </w:p>
        </w:tc>
      </w:tr>
      <w:tr w:rsidR="00016D4B" w:rsidRPr="00016D4B" w:rsidTr="00E4141A">
        <w:tc>
          <w:tcPr>
            <w:tcW w:w="1277" w:type="dxa"/>
            <w:vAlign w:val="center"/>
          </w:tcPr>
          <w:p w:rsidR="00016D4B" w:rsidRPr="00016D4B" w:rsidRDefault="00016D4B" w:rsidP="00016D4B">
            <w:pPr>
              <w:widowControl/>
              <w:suppressAutoHyphens w:val="0"/>
              <w:overflowPunct/>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16</w:t>
            </w:r>
          </w:p>
        </w:tc>
        <w:tc>
          <w:tcPr>
            <w:tcW w:w="5244" w:type="dxa"/>
          </w:tcPr>
          <w:p w:rsidR="00016D4B" w:rsidRPr="00016D4B" w:rsidRDefault="00016D4B" w:rsidP="00016D4B">
            <w:pPr>
              <w:widowControl/>
              <w:suppressAutoHyphens w:val="0"/>
              <w:overflowPunct/>
              <w:spacing w:after="200" w:line="276" w:lineRule="auto"/>
              <w:textAlignment w:val="auto"/>
              <w:rPr>
                <w:rFonts w:eastAsiaTheme="minorHAnsi" w:cs="Times New Roman"/>
                <w:bCs/>
                <w:color w:val="auto"/>
                <w:kern w:val="0"/>
                <w:sz w:val="20"/>
                <w:szCs w:val="20"/>
                <w:lang w:eastAsia="en-US"/>
              </w:rPr>
            </w:pPr>
            <w:r w:rsidRPr="00016D4B">
              <w:rPr>
                <w:rFonts w:eastAsiaTheme="minorHAnsi" w:cs="Times New Roman"/>
                <w:bCs/>
                <w:color w:val="auto"/>
                <w:kern w:val="0"/>
                <w:sz w:val="20"/>
                <w:szCs w:val="20"/>
                <w:lang w:eastAsia="en-US"/>
              </w:rPr>
              <w:t>Tryb 2D (B-</w:t>
            </w:r>
            <w:proofErr w:type="spellStart"/>
            <w:r w:rsidRPr="00016D4B">
              <w:rPr>
                <w:rFonts w:eastAsiaTheme="minorHAnsi" w:cs="Times New Roman"/>
                <w:bCs/>
                <w:color w:val="auto"/>
                <w:kern w:val="0"/>
                <w:sz w:val="20"/>
                <w:szCs w:val="20"/>
                <w:lang w:eastAsia="en-US"/>
              </w:rPr>
              <w:t>Mode</w:t>
            </w:r>
            <w:proofErr w:type="spellEnd"/>
            <w:r w:rsidRPr="00016D4B">
              <w:rPr>
                <w:rFonts w:eastAsiaTheme="minorHAnsi" w:cs="Times New Roman"/>
                <w:bCs/>
                <w:color w:val="auto"/>
                <w:kern w:val="0"/>
                <w:sz w:val="20"/>
                <w:szCs w:val="20"/>
                <w:lang w:eastAsia="en-US"/>
              </w:rPr>
              <w:t>)</w:t>
            </w:r>
          </w:p>
        </w:tc>
        <w:tc>
          <w:tcPr>
            <w:tcW w:w="3261" w:type="dxa"/>
          </w:tcPr>
          <w:p w:rsidR="00016D4B" w:rsidRPr="00016D4B" w:rsidRDefault="00016D4B" w:rsidP="00016D4B">
            <w:pPr>
              <w:widowControl/>
              <w:suppressAutoHyphens w:val="0"/>
              <w:overflowPunct/>
              <w:spacing w:after="200" w:line="276" w:lineRule="auto"/>
              <w:jc w:val="center"/>
              <w:textAlignment w:val="auto"/>
              <w:rPr>
                <w:rFonts w:eastAsiaTheme="minorHAnsi" w:cs="Times New Roman"/>
                <w:bCs/>
                <w:color w:val="auto"/>
                <w:kern w:val="0"/>
                <w:sz w:val="20"/>
                <w:szCs w:val="20"/>
                <w:lang w:eastAsia="en-US"/>
              </w:rPr>
            </w:pPr>
            <w:r w:rsidRPr="00016D4B">
              <w:rPr>
                <w:rFonts w:eastAsiaTheme="minorHAnsi" w:cs="Times New Roman"/>
                <w:bCs/>
                <w:color w:val="auto"/>
                <w:kern w:val="0"/>
                <w:sz w:val="20"/>
                <w:szCs w:val="20"/>
                <w:lang w:eastAsia="en-US"/>
              </w:rPr>
              <w:t>Tak</w:t>
            </w:r>
          </w:p>
        </w:tc>
      </w:tr>
      <w:tr w:rsidR="00016D4B" w:rsidRPr="00016D4B" w:rsidTr="00E4141A">
        <w:tc>
          <w:tcPr>
            <w:tcW w:w="1277" w:type="dxa"/>
            <w:vAlign w:val="center"/>
          </w:tcPr>
          <w:p w:rsidR="00016D4B" w:rsidRPr="00016D4B" w:rsidRDefault="00016D4B" w:rsidP="00016D4B">
            <w:pPr>
              <w:widowControl/>
              <w:suppressAutoHyphens w:val="0"/>
              <w:overflowPunct/>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17</w:t>
            </w:r>
          </w:p>
        </w:tc>
        <w:tc>
          <w:tcPr>
            <w:tcW w:w="5244" w:type="dxa"/>
          </w:tcPr>
          <w:p w:rsidR="00016D4B" w:rsidRPr="00016D4B" w:rsidRDefault="00016D4B" w:rsidP="00016D4B">
            <w:pPr>
              <w:widowControl/>
              <w:suppressAutoHyphens w:val="0"/>
              <w:overflowPunct/>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Zakres ustawienia głębokości penetracji</w:t>
            </w:r>
            <w:r w:rsidRPr="00016D4B">
              <w:rPr>
                <w:rFonts w:eastAsiaTheme="minorHAnsi" w:cs="Times New Roman"/>
                <w:bCs/>
                <w:color w:val="auto"/>
                <w:kern w:val="0"/>
                <w:sz w:val="20"/>
                <w:szCs w:val="20"/>
                <w:lang w:eastAsia="en-US"/>
              </w:rPr>
              <w:t xml:space="preserve"> Min. 1,5 – 30 cm</w:t>
            </w:r>
          </w:p>
        </w:tc>
        <w:tc>
          <w:tcPr>
            <w:tcW w:w="3261" w:type="dxa"/>
          </w:tcPr>
          <w:p w:rsidR="00016D4B" w:rsidRPr="00016D4B" w:rsidRDefault="00016D4B" w:rsidP="00016D4B">
            <w:pPr>
              <w:widowControl/>
              <w:suppressAutoHyphens w:val="0"/>
              <w:overflowPunct/>
              <w:spacing w:after="200" w:line="276" w:lineRule="auto"/>
              <w:jc w:val="center"/>
              <w:textAlignment w:val="auto"/>
              <w:rPr>
                <w:rFonts w:eastAsiaTheme="minorHAnsi" w:cs="Times New Roman"/>
                <w:bCs/>
                <w:color w:val="auto"/>
                <w:kern w:val="0"/>
                <w:sz w:val="20"/>
                <w:szCs w:val="20"/>
                <w:lang w:eastAsia="en-US"/>
              </w:rPr>
            </w:pPr>
            <w:r w:rsidRPr="00016D4B">
              <w:rPr>
                <w:rFonts w:eastAsiaTheme="minorHAnsi" w:cs="Times New Roman"/>
                <w:bCs/>
                <w:color w:val="auto"/>
                <w:kern w:val="0"/>
                <w:sz w:val="20"/>
                <w:szCs w:val="20"/>
                <w:lang w:eastAsia="en-US"/>
              </w:rPr>
              <w:t>TAK/podać</w:t>
            </w:r>
          </w:p>
        </w:tc>
      </w:tr>
      <w:tr w:rsidR="00016D4B" w:rsidRPr="00016D4B" w:rsidTr="00E4141A">
        <w:tc>
          <w:tcPr>
            <w:tcW w:w="1277" w:type="dxa"/>
            <w:vAlign w:val="center"/>
          </w:tcPr>
          <w:p w:rsidR="00016D4B" w:rsidRPr="00016D4B" w:rsidRDefault="00016D4B" w:rsidP="00016D4B">
            <w:pPr>
              <w:widowControl/>
              <w:suppressAutoHyphens w:val="0"/>
              <w:overflowPunct/>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18</w:t>
            </w:r>
          </w:p>
          <w:p w:rsidR="00016D4B" w:rsidRPr="00016D4B" w:rsidRDefault="00016D4B" w:rsidP="00016D4B">
            <w:pPr>
              <w:widowControl/>
              <w:suppressAutoHyphens w:val="0"/>
              <w:overflowPunct/>
              <w:jc w:val="center"/>
              <w:textAlignment w:val="auto"/>
              <w:rPr>
                <w:rFonts w:eastAsiaTheme="minorHAnsi" w:cs="Times New Roman"/>
                <w:color w:val="auto"/>
                <w:kern w:val="0"/>
                <w:sz w:val="20"/>
                <w:szCs w:val="20"/>
                <w:lang w:eastAsia="en-US"/>
              </w:rPr>
            </w:pPr>
          </w:p>
        </w:tc>
        <w:tc>
          <w:tcPr>
            <w:tcW w:w="5244" w:type="dxa"/>
          </w:tcPr>
          <w:p w:rsidR="00016D4B" w:rsidRPr="00016D4B" w:rsidRDefault="00016D4B" w:rsidP="00016D4B">
            <w:pPr>
              <w:widowControl/>
              <w:suppressAutoHyphens w:val="0"/>
              <w:overflowPunct/>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Zakres bezstratnego powiększania obrazu rzeczywistego i zamrożonego (tzw. zoom) a także obrazu z pamięci CINE Min.10x</w:t>
            </w:r>
          </w:p>
        </w:tc>
        <w:tc>
          <w:tcPr>
            <w:tcW w:w="3261" w:type="dxa"/>
          </w:tcPr>
          <w:p w:rsidR="00016D4B" w:rsidRPr="00016D4B" w:rsidRDefault="00016D4B" w:rsidP="00016D4B">
            <w:pPr>
              <w:widowControl/>
              <w:suppressAutoHyphens w:val="0"/>
              <w:overflowPunct/>
              <w:spacing w:after="200" w:line="276" w:lineRule="auto"/>
              <w:jc w:val="center"/>
              <w:textAlignment w:val="auto"/>
              <w:rPr>
                <w:rFonts w:eastAsiaTheme="minorHAnsi" w:cs="Times New Roman"/>
                <w:bCs/>
                <w:color w:val="auto"/>
                <w:kern w:val="0"/>
                <w:sz w:val="20"/>
                <w:szCs w:val="20"/>
                <w:lang w:eastAsia="en-US"/>
              </w:rPr>
            </w:pPr>
            <w:r w:rsidRPr="00016D4B">
              <w:rPr>
                <w:rFonts w:eastAsiaTheme="minorHAnsi" w:cs="Times New Roman"/>
                <w:bCs/>
                <w:color w:val="auto"/>
                <w:kern w:val="0"/>
                <w:sz w:val="20"/>
                <w:szCs w:val="20"/>
                <w:lang w:eastAsia="en-US"/>
              </w:rPr>
              <w:t>TAK/podać</w:t>
            </w:r>
          </w:p>
          <w:p w:rsidR="00016D4B" w:rsidRPr="00016D4B" w:rsidRDefault="00016D4B" w:rsidP="00016D4B">
            <w:pPr>
              <w:widowControl/>
              <w:suppressAutoHyphens w:val="0"/>
              <w:overflowPunct/>
              <w:spacing w:after="200" w:line="276" w:lineRule="auto"/>
              <w:jc w:val="center"/>
              <w:textAlignment w:val="auto"/>
              <w:rPr>
                <w:rFonts w:eastAsiaTheme="minorHAnsi" w:cs="Times New Roman"/>
                <w:bCs/>
                <w:color w:val="auto"/>
                <w:kern w:val="0"/>
                <w:sz w:val="20"/>
                <w:szCs w:val="20"/>
                <w:lang w:eastAsia="en-US"/>
              </w:rPr>
            </w:pPr>
          </w:p>
        </w:tc>
      </w:tr>
      <w:tr w:rsidR="00016D4B" w:rsidRPr="00016D4B" w:rsidTr="00E4141A">
        <w:tc>
          <w:tcPr>
            <w:tcW w:w="1277" w:type="dxa"/>
            <w:vAlign w:val="center"/>
          </w:tcPr>
          <w:p w:rsidR="00016D4B" w:rsidRPr="00016D4B" w:rsidRDefault="00016D4B" w:rsidP="00016D4B">
            <w:pPr>
              <w:widowControl/>
              <w:suppressAutoHyphens w:val="0"/>
              <w:overflowPunct/>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19</w:t>
            </w:r>
          </w:p>
        </w:tc>
        <w:tc>
          <w:tcPr>
            <w:tcW w:w="5244" w:type="dxa"/>
          </w:tcPr>
          <w:p w:rsidR="00016D4B" w:rsidRPr="00016D4B" w:rsidRDefault="00016D4B" w:rsidP="00016D4B">
            <w:pPr>
              <w:widowControl/>
              <w:suppressAutoHyphens w:val="0"/>
              <w:overflowPunct/>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Obrazowanie harmoniczne na wszystkich oferowanych głowicach z wykorzystaniem inwersji faz</w:t>
            </w:r>
          </w:p>
        </w:tc>
        <w:tc>
          <w:tcPr>
            <w:tcW w:w="3261" w:type="dxa"/>
          </w:tcPr>
          <w:p w:rsidR="00016D4B" w:rsidRPr="00016D4B" w:rsidRDefault="00016D4B" w:rsidP="00016D4B">
            <w:pPr>
              <w:widowControl/>
              <w:suppressAutoHyphens w:val="0"/>
              <w:overflowPunct/>
              <w:spacing w:after="200" w:line="276" w:lineRule="auto"/>
              <w:jc w:val="center"/>
              <w:textAlignment w:val="auto"/>
              <w:rPr>
                <w:rFonts w:eastAsiaTheme="minorHAnsi" w:cs="Times New Roman"/>
                <w:bCs/>
                <w:color w:val="auto"/>
                <w:kern w:val="0"/>
                <w:sz w:val="20"/>
                <w:szCs w:val="20"/>
                <w:lang w:eastAsia="en-US"/>
              </w:rPr>
            </w:pPr>
            <w:r w:rsidRPr="00016D4B">
              <w:rPr>
                <w:rFonts w:eastAsiaTheme="minorHAnsi" w:cs="Times New Roman"/>
                <w:bCs/>
                <w:color w:val="auto"/>
                <w:kern w:val="0"/>
                <w:sz w:val="20"/>
                <w:szCs w:val="20"/>
                <w:lang w:eastAsia="en-US"/>
              </w:rPr>
              <w:t xml:space="preserve">Tak </w:t>
            </w:r>
          </w:p>
        </w:tc>
      </w:tr>
      <w:tr w:rsidR="00016D4B" w:rsidRPr="00016D4B" w:rsidTr="00E4141A">
        <w:tc>
          <w:tcPr>
            <w:tcW w:w="1277" w:type="dxa"/>
            <w:vAlign w:val="center"/>
          </w:tcPr>
          <w:p w:rsidR="00016D4B" w:rsidRPr="00016D4B" w:rsidRDefault="00016D4B" w:rsidP="00016D4B">
            <w:pPr>
              <w:widowControl/>
              <w:suppressAutoHyphens w:val="0"/>
              <w:overflowPunct/>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20</w:t>
            </w:r>
          </w:p>
        </w:tc>
        <w:tc>
          <w:tcPr>
            <w:tcW w:w="5244" w:type="dxa"/>
          </w:tcPr>
          <w:p w:rsidR="00016D4B" w:rsidRPr="00016D4B" w:rsidRDefault="00016D4B" w:rsidP="00016D4B">
            <w:pPr>
              <w:widowControl/>
              <w:suppressAutoHyphens w:val="0"/>
              <w:overflowPunct/>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Technologia wzmocnienia kontrastu tkanek oraz zmniejszenia plamek i wyostrzenia krawędzi</w:t>
            </w:r>
          </w:p>
        </w:tc>
        <w:tc>
          <w:tcPr>
            <w:tcW w:w="3261" w:type="dxa"/>
          </w:tcPr>
          <w:p w:rsidR="00016D4B" w:rsidRPr="00016D4B" w:rsidRDefault="00016D4B" w:rsidP="00016D4B">
            <w:pPr>
              <w:widowControl/>
              <w:tabs>
                <w:tab w:val="left" w:pos="825"/>
                <w:tab w:val="center" w:pos="1100"/>
                <w:tab w:val="right" w:pos="2201"/>
              </w:tabs>
              <w:suppressAutoHyphens w:val="0"/>
              <w:overflowPunct/>
              <w:spacing w:after="200" w:line="276" w:lineRule="auto"/>
              <w:textAlignment w:val="auto"/>
              <w:rPr>
                <w:rFonts w:eastAsiaTheme="minorHAnsi" w:cs="Times New Roman"/>
                <w:bCs/>
                <w:color w:val="auto"/>
                <w:kern w:val="0"/>
                <w:sz w:val="20"/>
                <w:szCs w:val="20"/>
                <w:lang w:eastAsia="en-US"/>
              </w:rPr>
            </w:pPr>
            <w:r w:rsidRPr="00016D4B">
              <w:rPr>
                <w:rFonts w:eastAsiaTheme="minorHAnsi" w:cs="Times New Roman"/>
                <w:bCs/>
                <w:color w:val="auto"/>
                <w:kern w:val="0"/>
                <w:sz w:val="20"/>
                <w:szCs w:val="20"/>
                <w:lang w:eastAsia="en-US"/>
              </w:rPr>
              <w:t xml:space="preserve">                              Tak/</w:t>
            </w:r>
          </w:p>
        </w:tc>
      </w:tr>
      <w:tr w:rsidR="00016D4B" w:rsidRPr="00016D4B" w:rsidTr="00E4141A">
        <w:tc>
          <w:tcPr>
            <w:tcW w:w="1277" w:type="dxa"/>
            <w:vAlign w:val="center"/>
          </w:tcPr>
          <w:p w:rsidR="00016D4B" w:rsidRPr="00016D4B" w:rsidRDefault="00016D4B" w:rsidP="00016D4B">
            <w:pPr>
              <w:widowControl/>
              <w:suppressAutoHyphens w:val="0"/>
              <w:overflowPunct/>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21</w:t>
            </w:r>
          </w:p>
          <w:p w:rsidR="00016D4B" w:rsidRPr="00016D4B" w:rsidRDefault="00016D4B" w:rsidP="00016D4B">
            <w:pPr>
              <w:widowControl/>
              <w:suppressAutoHyphens w:val="0"/>
              <w:overflowPunct/>
              <w:jc w:val="center"/>
              <w:textAlignment w:val="auto"/>
              <w:rPr>
                <w:rFonts w:eastAsiaTheme="minorHAnsi" w:cs="Times New Roman"/>
                <w:color w:val="auto"/>
                <w:kern w:val="0"/>
                <w:sz w:val="20"/>
                <w:szCs w:val="20"/>
                <w:lang w:eastAsia="en-US"/>
              </w:rPr>
            </w:pPr>
          </w:p>
        </w:tc>
        <w:tc>
          <w:tcPr>
            <w:tcW w:w="5244" w:type="dxa"/>
          </w:tcPr>
          <w:p w:rsidR="00016D4B" w:rsidRPr="00016D4B" w:rsidRDefault="00016D4B" w:rsidP="00016D4B">
            <w:pPr>
              <w:widowControl/>
              <w:suppressAutoHyphens w:val="0"/>
              <w:overflowPunct/>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Technologia przestrzennego składania obrazów (obrazowanie wielokierunkowe pod kilkoma kątami w czasie rzeczywistym)</w:t>
            </w:r>
          </w:p>
        </w:tc>
        <w:tc>
          <w:tcPr>
            <w:tcW w:w="3261" w:type="dxa"/>
          </w:tcPr>
          <w:p w:rsidR="00016D4B" w:rsidRPr="00016D4B" w:rsidRDefault="00016D4B" w:rsidP="00016D4B">
            <w:pPr>
              <w:widowControl/>
              <w:suppressAutoHyphens w:val="0"/>
              <w:overflowPunct/>
              <w:spacing w:after="200" w:line="276" w:lineRule="auto"/>
              <w:jc w:val="center"/>
              <w:textAlignment w:val="auto"/>
              <w:rPr>
                <w:rFonts w:eastAsiaTheme="minorHAnsi" w:cs="Times New Roman"/>
                <w:bCs/>
                <w:color w:val="auto"/>
                <w:kern w:val="0"/>
                <w:sz w:val="20"/>
                <w:szCs w:val="20"/>
                <w:lang w:eastAsia="en-US"/>
              </w:rPr>
            </w:pPr>
            <w:r w:rsidRPr="00016D4B">
              <w:rPr>
                <w:rFonts w:eastAsiaTheme="minorHAnsi" w:cs="Times New Roman"/>
                <w:bCs/>
                <w:color w:val="auto"/>
                <w:kern w:val="0"/>
                <w:sz w:val="20"/>
                <w:szCs w:val="20"/>
                <w:lang w:eastAsia="en-US"/>
              </w:rPr>
              <w:t xml:space="preserve">Tak </w:t>
            </w:r>
          </w:p>
        </w:tc>
      </w:tr>
      <w:tr w:rsidR="00016D4B" w:rsidRPr="00016D4B" w:rsidTr="00E4141A">
        <w:tc>
          <w:tcPr>
            <w:tcW w:w="1277" w:type="dxa"/>
            <w:vAlign w:val="center"/>
          </w:tcPr>
          <w:p w:rsidR="00016D4B" w:rsidRPr="00016D4B" w:rsidRDefault="00016D4B" w:rsidP="00016D4B">
            <w:pPr>
              <w:widowControl/>
              <w:suppressAutoHyphens w:val="0"/>
              <w:overflowPunct/>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22</w:t>
            </w:r>
          </w:p>
          <w:p w:rsidR="00016D4B" w:rsidRPr="00016D4B" w:rsidRDefault="00016D4B" w:rsidP="00016D4B">
            <w:pPr>
              <w:widowControl/>
              <w:suppressAutoHyphens w:val="0"/>
              <w:overflowPunct/>
              <w:jc w:val="center"/>
              <w:textAlignment w:val="auto"/>
              <w:rPr>
                <w:rFonts w:eastAsiaTheme="minorHAnsi" w:cs="Times New Roman"/>
                <w:color w:val="auto"/>
                <w:kern w:val="0"/>
                <w:sz w:val="20"/>
                <w:szCs w:val="20"/>
                <w:lang w:eastAsia="en-US"/>
              </w:rPr>
            </w:pPr>
          </w:p>
        </w:tc>
        <w:tc>
          <w:tcPr>
            <w:tcW w:w="5244" w:type="dxa"/>
          </w:tcPr>
          <w:p w:rsidR="00016D4B" w:rsidRPr="00016D4B" w:rsidRDefault="00016D4B" w:rsidP="00016D4B">
            <w:pPr>
              <w:widowControl/>
              <w:suppressAutoHyphens w:val="0"/>
              <w:overflowPunct/>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Maksymalna ilość kątów obrazowania wielokierunkowego min.5.</w:t>
            </w:r>
          </w:p>
        </w:tc>
        <w:tc>
          <w:tcPr>
            <w:tcW w:w="3261" w:type="dxa"/>
          </w:tcPr>
          <w:p w:rsidR="00016D4B" w:rsidRPr="00016D4B" w:rsidRDefault="00016D4B" w:rsidP="00016D4B">
            <w:pPr>
              <w:widowControl/>
              <w:suppressAutoHyphens w:val="0"/>
              <w:overflowPunct/>
              <w:spacing w:after="200" w:line="276" w:lineRule="auto"/>
              <w:jc w:val="center"/>
              <w:textAlignment w:val="auto"/>
              <w:rPr>
                <w:rFonts w:eastAsiaTheme="minorHAnsi" w:cs="Times New Roman"/>
                <w:bCs/>
                <w:color w:val="auto"/>
                <w:kern w:val="0"/>
                <w:sz w:val="20"/>
                <w:szCs w:val="20"/>
                <w:lang w:eastAsia="en-US"/>
              </w:rPr>
            </w:pPr>
            <w:r w:rsidRPr="00016D4B">
              <w:rPr>
                <w:rFonts w:eastAsiaTheme="minorHAnsi" w:cs="Times New Roman"/>
                <w:bCs/>
                <w:color w:val="auto"/>
                <w:kern w:val="0"/>
                <w:sz w:val="20"/>
                <w:szCs w:val="20"/>
                <w:lang w:eastAsia="en-US"/>
              </w:rPr>
              <w:t>TAK/podać</w:t>
            </w:r>
          </w:p>
        </w:tc>
      </w:tr>
      <w:tr w:rsidR="00016D4B" w:rsidRPr="00016D4B" w:rsidTr="00E4141A">
        <w:tc>
          <w:tcPr>
            <w:tcW w:w="1277" w:type="dxa"/>
            <w:vAlign w:val="center"/>
          </w:tcPr>
          <w:p w:rsidR="00016D4B" w:rsidRPr="00016D4B" w:rsidRDefault="00016D4B" w:rsidP="00D70306">
            <w:pPr>
              <w:widowControl/>
              <w:suppressAutoHyphens w:val="0"/>
              <w:overflowPunct/>
              <w:ind w:left="386"/>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23</w:t>
            </w:r>
          </w:p>
          <w:p w:rsidR="00016D4B" w:rsidRPr="00016D4B" w:rsidRDefault="00016D4B" w:rsidP="00016D4B">
            <w:pPr>
              <w:widowControl/>
              <w:suppressAutoHyphens w:val="0"/>
              <w:overflowPunct/>
              <w:jc w:val="center"/>
              <w:textAlignment w:val="auto"/>
              <w:rPr>
                <w:rFonts w:eastAsiaTheme="minorHAnsi" w:cs="Times New Roman"/>
                <w:color w:val="auto"/>
                <w:kern w:val="0"/>
                <w:sz w:val="20"/>
                <w:szCs w:val="20"/>
                <w:lang w:eastAsia="en-US"/>
              </w:rPr>
            </w:pPr>
          </w:p>
        </w:tc>
        <w:tc>
          <w:tcPr>
            <w:tcW w:w="5244" w:type="dxa"/>
          </w:tcPr>
          <w:p w:rsidR="00016D4B" w:rsidRPr="00016D4B" w:rsidRDefault="00016D4B" w:rsidP="00016D4B">
            <w:pPr>
              <w:widowControl/>
              <w:suppressAutoHyphens w:val="0"/>
              <w:overflowPunct/>
              <w:spacing w:after="200" w:line="276" w:lineRule="auto"/>
              <w:textAlignment w:val="auto"/>
              <w:rPr>
                <w:rFonts w:eastAsiaTheme="minorHAnsi" w:cs="Times New Roman"/>
                <w:bCs/>
                <w:color w:val="auto"/>
                <w:kern w:val="0"/>
                <w:sz w:val="20"/>
                <w:szCs w:val="20"/>
                <w:lang w:eastAsia="en-US"/>
              </w:rPr>
            </w:pPr>
            <w:r w:rsidRPr="00016D4B">
              <w:rPr>
                <w:rFonts w:eastAsiaTheme="minorHAnsi" w:cs="Times New Roman"/>
                <w:bCs/>
                <w:color w:val="auto"/>
                <w:kern w:val="0"/>
                <w:sz w:val="20"/>
                <w:szCs w:val="20"/>
                <w:lang w:eastAsia="en-US"/>
              </w:rPr>
              <w:t>Tryb M-</w:t>
            </w:r>
            <w:proofErr w:type="spellStart"/>
            <w:r w:rsidRPr="00016D4B">
              <w:rPr>
                <w:rFonts w:eastAsiaTheme="minorHAnsi" w:cs="Times New Roman"/>
                <w:bCs/>
                <w:color w:val="auto"/>
                <w:kern w:val="0"/>
                <w:sz w:val="20"/>
                <w:szCs w:val="20"/>
                <w:lang w:eastAsia="en-US"/>
              </w:rPr>
              <w:t>mode</w:t>
            </w:r>
            <w:proofErr w:type="spellEnd"/>
            <w:r w:rsidRPr="00016D4B">
              <w:rPr>
                <w:rFonts w:eastAsiaTheme="minorHAnsi" w:cs="Times New Roman"/>
                <w:bCs/>
                <w:color w:val="auto"/>
                <w:kern w:val="0"/>
                <w:sz w:val="20"/>
                <w:szCs w:val="20"/>
                <w:lang w:eastAsia="en-US"/>
              </w:rPr>
              <w:t xml:space="preserve"> </w:t>
            </w:r>
          </w:p>
        </w:tc>
        <w:tc>
          <w:tcPr>
            <w:tcW w:w="3261" w:type="dxa"/>
          </w:tcPr>
          <w:p w:rsidR="00016D4B" w:rsidRPr="00016D4B" w:rsidRDefault="00016D4B" w:rsidP="00016D4B">
            <w:pPr>
              <w:widowControl/>
              <w:suppressAutoHyphens w:val="0"/>
              <w:overflowPunct/>
              <w:spacing w:after="200" w:line="276" w:lineRule="auto"/>
              <w:jc w:val="center"/>
              <w:textAlignment w:val="auto"/>
              <w:rPr>
                <w:rFonts w:eastAsiaTheme="minorHAnsi" w:cs="Times New Roman"/>
                <w:bCs/>
                <w:color w:val="auto"/>
                <w:kern w:val="0"/>
                <w:sz w:val="20"/>
                <w:szCs w:val="20"/>
                <w:lang w:eastAsia="en-US"/>
              </w:rPr>
            </w:pPr>
            <w:r w:rsidRPr="00016D4B">
              <w:rPr>
                <w:rFonts w:eastAsiaTheme="minorHAnsi" w:cs="Times New Roman"/>
                <w:bCs/>
                <w:color w:val="auto"/>
                <w:kern w:val="0"/>
                <w:sz w:val="20"/>
                <w:szCs w:val="20"/>
                <w:lang w:eastAsia="en-US"/>
              </w:rPr>
              <w:t>Tak</w:t>
            </w:r>
          </w:p>
        </w:tc>
      </w:tr>
      <w:tr w:rsidR="00016D4B" w:rsidRPr="00016D4B" w:rsidTr="00E4141A">
        <w:tc>
          <w:tcPr>
            <w:tcW w:w="1277" w:type="dxa"/>
            <w:vAlign w:val="center"/>
          </w:tcPr>
          <w:p w:rsidR="00016D4B" w:rsidRPr="00016D4B" w:rsidRDefault="00016D4B" w:rsidP="00D70306">
            <w:pPr>
              <w:widowControl/>
              <w:suppressAutoHyphens w:val="0"/>
              <w:overflowPunct/>
              <w:ind w:left="386"/>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24</w:t>
            </w:r>
          </w:p>
          <w:p w:rsidR="00016D4B" w:rsidRPr="00016D4B" w:rsidRDefault="00016D4B" w:rsidP="00016D4B">
            <w:pPr>
              <w:widowControl/>
              <w:suppressAutoHyphens w:val="0"/>
              <w:overflowPunct/>
              <w:ind w:left="386"/>
              <w:jc w:val="center"/>
              <w:textAlignment w:val="auto"/>
              <w:rPr>
                <w:rFonts w:eastAsiaTheme="minorHAnsi" w:cs="Times New Roman"/>
                <w:color w:val="auto"/>
                <w:kern w:val="0"/>
                <w:sz w:val="20"/>
                <w:szCs w:val="20"/>
                <w:lang w:eastAsia="en-US"/>
              </w:rPr>
            </w:pPr>
          </w:p>
        </w:tc>
        <w:tc>
          <w:tcPr>
            <w:tcW w:w="5244" w:type="dxa"/>
          </w:tcPr>
          <w:p w:rsidR="00016D4B" w:rsidRPr="00016D4B" w:rsidRDefault="00016D4B" w:rsidP="00016D4B">
            <w:pPr>
              <w:widowControl/>
              <w:suppressAutoHyphens w:val="0"/>
              <w:overflowPunct/>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bCs/>
                <w:color w:val="auto"/>
                <w:kern w:val="0"/>
                <w:sz w:val="20"/>
                <w:szCs w:val="20"/>
                <w:lang w:eastAsia="en-US"/>
              </w:rPr>
              <w:t>Tryb spektralny Doppler Pulsacyjny (PWD</w:t>
            </w:r>
            <w:r w:rsidRPr="00016D4B">
              <w:rPr>
                <w:rFonts w:eastAsiaTheme="minorHAnsi" w:cs="Times New Roman"/>
                <w:color w:val="auto"/>
                <w:kern w:val="0"/>
                <w:sz w:val="20"/>
                <w:szCs w:val="20"/>
                <w:lang w:eastAsia="en-US"/>
              </w:rPr>
              <w:t>)</w:t>
            </w:r>
          </w:p>
        </w:tc>
        <w:tc>
          <w:tcPr>
            <w:tcW w:w="3261" w:type="dxa"/>
          </w:tcPr>
          <w:p w:rsidR="00016D4B" w:rsidRPr="00016D4B" w:rsidRDefault="00016D4B" w:rsidP="00016D4B">
            <w:pPr>
              <w:widowControl/>
              <w:suppressAutoHyphens w:val="0"/>
              <w:overflowPunct/>
              <w:spacing w:after="200" w:line="276" w:lineRule="auto"/>
              <w:jc w:val="center"/>
              <w:textAlignment w:val="auto"/>
              <w:rPr>
                <w:rFonts w:eastAsiaTheme="minorHAnsi" w:cs="Times New Roman"/>
                <w:bCs/>
                <w:color w:val="auto"/>
                <w:kern w:val="0"/>
                <w:sz w:val="20"/>
                <w:szCs w:val="20"/>
                <w:lang w:eastAsia="en-US"/>
              </w:rPr>
            </w:pPr>
            <w:r w:rsidRPr="00016D4B">
              <w:rPr>
                <w:rFonts w:eastAsiaTheme="minorHAnsi" w:cs="Times New Roman"/>
                <w:bCs/>
                <w:color w:val="auto"/>
                <w:kern w:val="0"/>
                <w:sz w:val="20"/>
                <w:szCs w:val="20"/>
                <w:lang w:eastAsia="en-US"/>
              </w:rPr>
              <w:t xml:space="preserve">Tak </w:t>
            </w:r>
          </w:p>
        </w:tc>
      </w:tr>
      <w:tr w:rsidR="00016D4B" w:rsidRPr="00016D4B" w:rsidTr="00E4141A">
        <w:tc>
          <w:tcPr>
            <w:tcW w:w="1277" w:type="dxa"/>
            <w:vAlign w:val="center"/>
          </w:tcPr>
          <w:p w:rsidR="00016D4B" w:rsidRPr="00016D4B" w:rsidRDefault="00016D4B" w:rsidP="00D70306">
            <w:pPr>
              <w:widowControl/>
              <w:suppressAutoHyphens w:val="0"/>
              <w:overflowPunct/>
              <w:ind w:left="386"/>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25</w:t>
            </w:r>
          </w:p>
        </w:tc>
        <w:tc>
          <w:tcPr>
            <w:tcW w:w="5244" w:type="dxa"/>
          </w:tcPr>
          <w:p w:rsidR="00016D4B" w:rsidRPr="00016D4B" w:rsidRDefault="00016D4B" w:rsidP="00016D4B">
            <w:pPr>
              <w:widowControl/>
              <w:suppressAutoHyphens w:val="0"/>
              <w:overflowPunct/>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Maksymalna mierzona prędkość przepływu przy kącie korekcji 0⁰</w:t>
            </w:r>
            <w:r w:rsidRPr="00016D4B">
              <w:rPr>
                <w:rFonts w:eastAsiaTheme="minorHAnsi" w:cs="Times New Roman"/>
                <w:bCs/>
                <w:color w:val="auto"/>
                <w:kern w:val="0"/>
                <w:sz w:val="20"/>
                <w:szCs w:val="20"/>
                <w:lang w:eastAsia="en-US"/>
              </w:rPr>
              <w:t xml:space="preserve"> Min. 7 m/s</w:t>
            </w:r>
          </w:p>
        </w:tc>
        <w:tc>
          <w:tcPr>
            <w:tcW w:w="3261" w:type="dxa"/>
          </w:tcPr>
          <w:p w:rsidR="00016D4B" w:rsidRPr="00016D4B" w:rsidRDefault="00016D4B" w:rsidP="00016D4B">
            <w:pPr>
              <w:widowControl/>
              <w:suppressAutoHyphens w:val="0"/>
              <w:overflowPunct/>
              <w:spacing w:after="20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TAK/podać</w:t>
            </w:r>
          </w:p>
        </w:tc>
      </w:tr>
      <w:tr w:rsidR="00016D4B" w:rsidRPr="00016D4B" w:rsidTr="00E4141A">
        <w:tc>
          <w:tcPr>
            <w:tcW w:w="1277" w:type="dxa"/>
            <w:vAlign w:val="center"/>
          </w:tcPr>
          <w:p w:rsidR="00016D4B" w:rsidRPr="00016D4B" w:rsidRDefault="00016D4B" w:rsidP="00D70306">
            <w:pPr>
              <w:widowControl/>
              <w:suppressAutoHyphens w:val="0"/>
              <w:overflowPunct/>
              <w:ind w:left="386"/>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26</w:t>
            </w:r>
          </w:p>
          <w:p w:rsidR="00016D4B" w:rsidRPr="00016D4B" w:rsidRDefault="00016D4B" w:rsidP="00016D4B">
            <w:pPr>
              <w:widowControl/>
              <w:suppressAutoHyphens w:val="0"/>
              <w:overflowPunct/>
              <w:ind w:left="386"/>
              <w:jc w:val="center"/>
              <w:textAlignment w:val="auto"/>
              <w:rPr>
                <w:rFonts w:eastAsiaTheme="minorHAnsi" w:cs="Times New Roman"/>
                <w:color w:val="auto"/>
                <w:kern w:val="0"/>
                <w:sz w:val="20"/>
                <w:szCs w:val="20"/>
                <w:lang w:eastAsia="en-US"/>
              </w:rPr>
            </w:pPr>
          </w:p>
        </w:tc>
        <w:tc>
          <w:tcPr>
            <w:tcW w:w="5244" w:type="dxa"/>
          </w:tcPr>
          <w:p w:rsidR="00016D4B" w:rsidRPr="00016D4B" w:rsidRDefault="00016D4B" w:rsidP="00016D4B">
            <w:pPr>
              <w:widowControl/>
              <w:suppressAutoHyphens w:val="0"/>
              <w:overflowPunct/>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Regulacja wielkości bramki dopplerowskiej</w:t>
            </w:r>
          </w:p>
          <w:p w:rsidR="00016D4B" w:rsidRPr="00016D4B" w:rsidRDefault="00016D4B" w:rsidP="00016D4B">
            <w:pPr>
              <w:widowControl/>
              <w:suppressAutoHyphens w:val="0"/>
              <w:overflowPunct/>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bCs/>
                <w:color w:val="auto"/>
                <w:kern w:val="0"/>
                <w:sz w:val="20"/>
                <w:szCs w:val="20"/>
                <w:lang w:eastAsia="en-US"/>
              </w:rPr>
              <w:t>Min. 0,2 - 20 mm</w:t>
            </w:r>
          </w:p>
        </w:tc>
        <w:tc>
          <w:tcPr>
            <w:tcW w:w="3261" w:type="dxa"/>
          </w:tcPr>
          <w:p w:rsidR="00016D4B" w:rsidRPr="00016D4B" w:rsidRDefault="00016D4B" w:rsidP="00016D4B">
            <w:pPr>
              <w:widowControl/>
              <w:suppressAutoHyphens w:val="0"/>
              <w:overflowPunct/>
              <w:spacing w:after="200" w:line="276" w:lineRule="auto"/>
              <w:jc w:val="center"/>
              <w:textAlignment w:val="auto"/>
              <w:rPr>
                <w:rFonts w:eastAsiaTheme="minorHAnsi" w:cs="Times New Roman"/>
                <w:bCs/>
                <w:color w:val="auto"/>
                <w:kern w:val="0"/>
                <w:sz w:val="20"/>
                <w:szCs w:val="20"/>
                <w:lang w:eastAsia="en-US"/>
              </w:rPr>
            </w:pPr>
            <w:r w:rsidRPr="00016D4B">
              <w:rPr>
                <w:rFonts w:eastAsiaTheme="minorHAnsi" w:cs="Times New Roman"/>
                <w:bCs/>
                <w:color w:val="auto"/>
                <w:kern w:val="0"/>
                <w:sz w:val="20"/>
                <w:szCs w:val="20"/>
                <w:lang w:eastAsia="en-US"/>
              </w:rPr>
              <w:t>TAK/podać</w:t>
            </w:r>
          </w:p>
        </w:tc>
      </w:tr>
      <w:tr w:rsidR="00016D4B" w:rsidRPr="00016D4B" w:rsidTr="00E4141A">
        <w:tc>
          <w:tcPr>
            <w:tcW w:w="1277" w:type="dxa"/>
            <w:vAlign w:val="center"/>
          </w:tcPr>
          <w:p w:rsidR="00016D4B" w:rsidRPr="00016D4B" w:rsidRDefault="00016D4B" w:rsidP="00D70306">
            <w:pPr>
              <w:widowControl/>
              <w:suppressAutoHyphens w:val="0"/>
              <w:overflowPunct/>
              <w:ind w:left="386"/>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27</w:t>
            </w:r>
          </w:p>
        </w:tc>
        <w:tc>
          <w:tcPr>
            <w:tcW w:w="5244" w:type="dxa"/>
          </w:tcPr>
          <w:p w:rsidR="00016D4B" w:rsidRPr="00016D4B" w:rsidRDefault="00016D4B" w:rsidP="00016D4B">
            <w:pPr>
              <w:widowControl/>
              <w:suppressAutoHyphens w:val="0"/>
              <w:overflowPunct/>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Kąt korekcji bramki dopplerowskiej</w:t>
            </w:r>
            <w:r w:rsidR="00D70306">
              <w:rPr>
                <w:rFonts w:eastAsiaTheme="minorHAnsi" w:cs="Times New Roman"/>
                <w:bCs/>
                <w:color w:val="auto"/>
                <w:kern w:val="0"/>
                <w:sz w:val="20"/>
                <w:szCs w:val="20"/>
                <w:lang w:eastAsia="en-US"/>
              </w:rPr>
              <w:t xml:space="preserve"> Min. 0 do 89</w:t>
            </w:r>
            <w:r w:rsidRPr="00016D4B">
              <w:rPr>
                <w:rFonts w:eastAsiaTheme="minorHAnsi" w:cs="Times New Roman"/>
                <w:bCs/>
                <w:color w:val="auto"/>
                <w:kern w:val="0"/>
                <w:sz w:val="20"/>
                <w:szCs w:val="20"/>
                <w:lang w:eastAsia="en-US"/>
              </w:rPr>
              <w:t xml:space="preserve"> stopni</w:t>
            </w:r>
          </w:p>
        </w:tc>
        <w:tc>
          <w:tcPr>
            <w:tcW w:w="3261" w:type="dxa"/>
          </w:tcPr>
          <w:p w:rsidR="00016D4B" w:rsidRPr="00016D4B" w:rsidRDefault="00016D4B" w:rsidP="00016D4B">
            <w:pPr>
              <w:widowControl/>
              <w:suppressAutoHyphens w:val="0"/>
              <w:overflowPunct/>
              <w:spacing w:after="200" w:line="276" w:lineRule="auto"/>
              <w:jc w:val="center"/>
              <w:textAlignment w:val="auto"/>
              <w:rPr>
                <w:rFonts w:eastAsiaTheme="minorHAnsi" w:cs="Times New Roman"/>
                <w:bCs/>
                <w:color w:val="auto"/>
                <w:kern w:val="0"/>
                <w:sz w:val="20"/>
                <w:szCs w:val="20"/>
                <w:lang w:eastAsia="en-US"/>
              </w:rPr>
            </w:pPr>
            <w:r w:rsidRPr="00016D4B">
              <w:rPr>
                <w:rFonts w:eastAsiaTheme="minorHAnsi" w:cs="Times New Roman"/>
                <w:bCs/>
                <w:color w:val="auto"/>
                <w:kern w:val="0"/>
                <w:sz w:val="20"/>
                <w:szCs w:val="20"/>
                <w:lang w:eastAsia="en-US"/>
              </w:rPr>
              <w:t>TAK/ podać</w:t>
            </w:r>
          </w:p>
        </w:tc>
      </w:tr>
      <w:tr w:rsidR="00016D4B" w:rsidRPr="00016D4B" w:rsidTr="00E4141A">
        <w:tc>
          <w:tcPr>
            <w:tcW w:w="1277" w:type="dxa"/>
            <w:vAlign w:val="center"/>
          </w:tcPr>
          <w:p w:rsidR="00016D4B" w:rsidRPr="00016D4B" w:rsidRDefault="00016D4B" w:rsidP="00D70306">
            <w:pPr>
              <w:widowControl/>
              <w:suppressAutoHyphens w:val="0"/>
              <w:overflowPunct/>
              <w:ind w:left="386"/>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28</w:t>
            </w:r>
          </w:p>
        </w:tc>
        <w:tc>
          <w:tcPr>
            <w:tcW w:w="5244" w:type="dxa"/>
          </w:tcPr>
          <w:p w:rsidR="00016D4B" w:rsidRPr="00016D4B" w:rsidRDefault="00016D4B" w:rsidP="00016D4B">
            <w:pPr>
              <w:widowControl/>
              <w:suppressAutoHyphens w:val="0"/>
              <w:overflowPunct/>
              <w:spacing w:after="200" w:line="276" w:lineRule="auto"/>
              <w:textAlignment w:val="auto"/>
              <w:rPr>
                <w:rFonts w:eastAsiaTheme="minorHAnsi" w:cs="Times New Roman"/>
                <w:bCs/>
                <w:color w:val="auto"/>
                <w:kern w:val="0"/>
                <w:sz w:val="20"/>
                <w:szCs w:val="20"/>
                <w:lang w:eastAsia="en-US"/>
              </w:rPr>
            </w:pPr>
            <w:r w:rsidRPr="00016D4B">
              <w:rPr>
                <w:rFonts w:eastAsiaTheme="minorHAnsi" w:cs="Times New Roman"/>
                <w:bCs/>
                <w:color w:val="auto"/>
                <w:kern w:val="0"/>
                <w:sz w:val="20"/>
                <w:szCs w:val="20"/>
                <w:lang w:eastAsia="en-US"/>
              </w:rPr>
              <w:t>Technologia półautomatycznego obrysu lewej komory z obliczeniem frakcji wyrzutowej</w:t>
            </w:r>
          </w:p>
        </w:tc>
        <w:tc>
          <w:tcPr>
            <w:tcW w:w="3261" w:type="dxa"/>
          </w:tcPr>
          <w:p w:rsidR="00016D4B" w:rsidRPr="00016D4B" w:rsidRDefault="00016D4B" w:rsidP="00016D4B">
            <w:pPr>
              <w:widowControl/>
              <w:suppressAutoHyphens w:val="0"/>
              <w:overflowPunct/>
              <w:spacing w:after="200" w:line="276" w:lineRule="auto"/>
              <w:jc w:val="center"/>
              <w:textAlignment w:val="auto"/>
              <w:rPr>
                <w:rFonts w:eastAsiaTheme="minorHAnsi" w:cs="Times New Roman"/>
                <w:bCs/>
                <w:color w:val="auto"/>
                <w:kern w:val="0"/>
                <w:sz w:val="20"/>
                <w:szCs w:val="20"/>
                <w:lang w:eastAsia="en-US"/>
              </w:rPr>
            </w:pPr>
            <w:r w:rsidRPr="00016D4B">
              <w:rPr>
                <w:rFonts w:eastAsiaTheme="minorHAnsi" w:cs="Times New Roman"/>
                <w:bCs/>
                <w:color w:val="auto"/>
                <w:kern w:val="0"/>
                <w:sz w:val="20"/>
                <w:szCs w:val="20"/>
                <w:lang w:eastAsia="en-US"/>
              </w:rPr>
              <w:t>Tak/ podać</w:t>
            </w:r>
          </w:p>
        </w:tc>
      </w:tr>
      <w:tr w:rsidR="00016D4B" w:rsidRPr="00016D4B" w:rsidTr="00E4141A">
        <w:tc>
          <w:tcPr>
            <w:tcW w:w="1277" w:type="dxa"/>
            <w:vAlign w:val="center"/>
          </w:tcPr>
          <w:p w:rsidR="00016D4B" w:rsidRPr="00016D4B" w:rsidRDefault="00016D4B" w:rsidP="00D70306">
            <w:pPr>
              <w:widowControl/>
              <w:suppressAutoHyphens w:val="0"/>
              <w:overflowPunct/>
              <w:ind w:left="386"/>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29</w:t>
            </w:r>
          </w:p>
        </w:tc>
        <w:tc>
          <w:tcPr>
            <w:tcW w:w="5244" w:type="dxa"/>
          </w:tcPr>
          <w:p w:rsidR="00016D4B" w:rsidRPr="00016D4B" w:rsidRDefault="00016D4B" w:rsidP="00016D4B">
            <w:pPr>
              <w:widowControl/>
              <w:suppressAutoHyphens w:val="0"/>
              <w:overflowPunct/>
              <w:spacing w:after="200" w:line="276" w:lineRule="auto"/>
              <w:textAlignment w:val="auto"/>
              <w:rPr>
                <w:rFonts w:eastAsiaTheme="minorHAnsi" w:cs="Times New Roman"/>
                <w:bCs/>
                <w:color w:val="auto"/>
                <w:kern w:val="0"/>
                <w:sz w:val="20"/>
                <w:szCs w:val="20"/>
                <w:lang w:eastAsia="en-US"/>
              </w:rPr>
            </w:pPr>
            <w:r w:rsidRPr="00016D4B">
              <w:rPr>
                <w:rFonts w:eastAsiaTheme="minorHAnsi" w:cs="Times New Roman"/>
                <w:bCs/>
                <w:color w:val="auto"/>
                <w:kern w:val="0"/>
                <w:sz w:val="20"/>
                <w:szCs w:val="20"/>
                <w:lang w:eastAsia="en-US"/>
              </w:rPr>
              <w:t>Tryb Doppler Kolorowy (CD)</w:t>
            </w:r>
          </w:p>
        </w:tc>
        <w:tc>
          <w:tcPr>
            <w:tcW w:w="3261" w:type="dxa"/>
          </w:tcPr>
          <w:p w:rsidR="00016D4B" w:rsidRPr="00016D4B" w:rsidRDefault="00016D4B" w:rsidP="00016D4B">
            <w:pPr>
              <w:widowControl/>
              <w:suppressAutoHyphens w:val="0"/>
              <w:overflowPunct/>
              <w:spacing w:after="200" w:line="276" w:lineRule="auto"/>
              <w:jc w:val="center"/>
              <w:textAlignment w:val="auto"/>
              <w:rPr>
                <w:rFonts w:eastAsiaTheme="minorHAnsi" w:cs="Times New Roman"/>
                <w:bCs/>
                <w:color w:val="auto"/>
                <w:kern w:val="0"/>
                <w:sz w:val="20"/>
                <w:szCs w:val="20"/>
                <w:lang w:eastAsia="en-US"/>
              </w:rPr>
            </w:pPr>
            <w:r w:rsidRPr="00016D4B">
              <w:rPr>
                <w:rFonts w:eastAsiaTheme="minorHAnsi" w:cs="Times New Roman"/>
                <w:bCs/>
                <w:color w:val="auto"/>
                <w:kern w:val="0"/>
                <w:sz w:val="20"/>
                <w:szCs w:val="20"/>
                <w:lang w:eastAsia="en-US"/>
              </w:rPr>
              <w:t>Tak</w:t>
            </w:r>
          </w:p>
        </w:tc>
      </w:tr>
      <w:tr w:rsidR="00016D4B" w:rsidRPr="00016D4B" w:rsidTr="00E4141A">
        <w:tc>
          <w:tcPr>
            <w:tcW w:w="1277" w:type="dxa"/>
            <w:vAlign w:val="center"/>
          </w:tcPr>
          <w:p w:rsidR="00016D4B" w:rsidRPr="00016D4B" w:rsidRDefault="00016D4B" w:rsidP="00016D4B">
            <w:pPr>
              <w:widowControl/>
              <w:suppressAutoHyphens w:val="0"/>
              <w:overflowPunct/>
              <w:ind w:left="386"/>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lastRenderedPageBreak/>
              <w:t>30</w:t>
            </w:r>
          </w:p>
        </w:tc>
        <w:tc>
          <w:tcPr>
            <w:tcW w:w="5244" w:type="dxa"/>
          </w:tcPr>
          <w:p w:rsidR="00016D4B" w:rsidRPr="00016D4B" w:rsidRDefault="00016D4B" w:rsidP="00016D4B">
            <w:pPr>
              <w:widowControl/>
              <w:suppressAutoHyphens w:val="0"/>
              <w:overflowPunct/>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 xml:space="preserve">Maksymalna mierzona prędkość przepływu  </w:t>
            </w:r>
            <w:r w:rsidRPr="00016D4B">
              <w:rPr>
                <w:rFonts w:eastAsiaTheme="minorHAnsi" w:cs="Times New Roman"/>
                <w:bCs/>
                <w:color w:val="auto"/>
                <w:kern w:val="0"/>
                <w:sz w:val="20"/>
                <w:szCs w:val="20"/>
                <w:lang w:eastAsia="en-US"/>
              </w:rPr>
              <w:t>Min. 480 cm/s</w:t>
            </w:r>
          </w:p>
        </w:tc>
        <w:tc>
          <w:tcPr>
            <w:tcW w:w="3261" w:type="dxa"/>
          </w:tcPr>
          <w:p w:rsidR="00016D4B" w:rsidRPr="00016D4B" w:rsidRDefault="00016D4B" w:rsidP="00016D4B">
            <w:pPr>
              <w:widowControl/>
              <w:suppressAutoHyphens w:val="0"/>
              <w:overflowPunct/>
              <w:spacing w:after="200" w:line="276" w:lineRule="auto"/>
              <w:jc w:val="center"/>
              <w:textAlignment w:val="auto"/>
              <w:rPr>
                <w:rFonts w:eastAsiaTheme="minorHAnsi" w:cs="Times New Roman"/>
                <w:bCs/>
                <w:color w:val="auto"/>
                <w:kern w:val="0"/>
                <w:sz w:val="20"/>
                <w:szCs w:val="20"/>
                <w:lang w:eastAsia="en-US"/>
              </w:rPr>
            </w:pPr>
            <w:r w:rsidRPr="00016D4B">
              <w:rPr>
                <w:rFonts w:eastAsiaTheme="minorHAnsi" w:cs="Times New Roman"/>
                <w:bCs/>
                <w:color w:val="auto"/>
                <w:kern w:val="0"/>
                <w:sz w:val="20"/>
                <w:szCs w:val="20"/>
                <w:lang w:eastAsia="en-US"/>
              </w:rPr>
              <w:t>TAK/ podać</w:t>
            </w:r>
          </w:p>
        </w:tc>
      </w:tr>
      <w:tr w:rsidR="00016D4B" w:rsidRPr="00016D4B" w:rsidTr="00E4141A">
        <w:tc>
          <w:tcPr>
            <w:tcW w:w="1277" w:type="dxa"/>
            <w:vAlign w:val="center"/>
          </w:tcPr>
          <w:p w:rsidR="00016D4B" w:rsidRPr="00016D4B" w:rsidRDefault="00016D4B" w:rsidP="00016D4B">
            <w:pPr>
              <w:widowControl/>
              <w:suppressAutoHyphens w:val="0"/>
              <w:overflowPunct/>
              <w:ind w:left="386"/>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31</w:t>
            </w:r>
          </w:p>
        </w:tc>
        <w:tc>
          <w:tcPr>
            <w:tcW w:w="5244" w:type="dxa"/>
          </w:tcPr>
          <w:p w:rsidR="00016D4B" w:rsidRPr="00016D4B" w:rsidRDefault="00016D4B" w:rsidP="00016D4B">
            <w:pPr>
              <w:widowControl/>
              <w:suppressAutoHyphens w:val="0"/>
              <w:overflowPunct/>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Regulacja uchylności pola Dopplera Kolorowego</w:t>
            </w:r>
          </w:p>
          <w:p w:rsidR="00016D4B" w:rsidRPr="00016D4B" w:rsidRDefault="00016D4B" w:rsidP="00016D4B">
            <w:pPr>
              <w:widowControl/>
              <w:suppressAutoHyphens w:val="0"/>
              <w:overflowPunct/>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bCs/>
                <w:color w:val="auto"/>
                <w:kern w:val="0"/>
                <w:sz w:val="20"/>
                <w:szCs w:val="20"/>
                <w:lang w:eastAsia="en-US"/>
              </w:rPr>
              <w:t>Min. +/-20 stopni</w:t>
            </w:r>
          </w:p>
        </w:tc>
        <w:tc>
          <w:tcPr>
            <w:tcW w:w="3261" w:type="dxa"/>
          </w:tcPr>
          <w:p w:rsidR="00016D4B" w:rsidRPr="00016D4B" w:rsidRDefault="00016D4B" w:rsidP="00016D4B">
            <w:pPr>
              <w:widowControl/>
              <w:suppressAutoHyphens w:val="0"/>
              <w:overflowPunct/>
              <w:spacing w:after="200" w:line="276" w:lineRule="auto"/>
              <w:jc w:val="center"/>
              <w:textAlignment w:val="auto"/>
              <w:rPr>
                <w:rFonts w:eastAsiaTheme="minorHAnsi" w:cs="Times New Roman"/>
                <w:bCs/>
                <w:color w:val="auto"/>
                <w:kern w:val="0"/>
                <w:sz w:val="20"/>
                <w:szCs w:val="20"/>
                <w:lang w:eastAsia="en-US"/>
              </w:rPr>
            </w:pPr>
            <w:r w:rsidRPr="00016D4B">
              <w:rPr>
                <w:rFonts w:eastAsiaTheme="minorHAnsi" w:cs="Times New Roman"/>
                <w:bCs/>
                <w:color w:val="auto"/>
                <w:kern w:val="0"/>
                <w:sz w:val="20"/>
                <w:szCs w:val="20"/>
                <w:lang w:eastAsia="en-US"/>
              </w:rPr>
              <w:t>TAK/ podać</w:t>
            </w:r>
          </w:p>
        </w:tc>
      </w:tr>
      <w:tr w:rsidR="00016D4B" w:rsidRPr="00016D4B" w:rsidTr="00E4141A">
        <w:tc>
          <w:tcPr>
            <w:tcW w:w="1277" w:type="dxa"/>
          </w:tcPr>
          <w:p w:rsidR="00016D4B" w:rsidRPr="00016D4B" w:rsidRDefault="00016D4B" w:rsidP="00016D4B">
            <w:pPr>
              <w:widowControl/>
              <w:suppressAutoHyphens w:val="0"/>
              <w:overflowPunct/>
              <w:ind w:left="386"/>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32</w:t>
            </w:r>
          </w:p>
        </w:tc>
        <w:tc>
          <w:tcPr>
            <w:tcW w:w="5244" w:type="dxa"/>
          </w:tcPr>
          <w:p w:rsidR="00016D4B" w:rsidRPr="00016D4B" w:rsidRDefault="00016D4B" w:rsidP="00016D4B">
            <w:pPr>
              <w:widowControl/>
              <w:suppressAutoHyphens w:val="0"/>
              <w:overflowPunct/>
              <w:spacing w:after="200" w:line="276" w:lineRule="auto"/>
              <w:textAlignment w:val="auto"/>
              <w:rPr>
                <w:rFonts w:eastAsiaTheme="minorHAnsi" w:cs="Times New Roman"/>
                <w:bCs/>
                <w:color w:val="auto"/>
                <w:kern w:val="0"/>
                <w:sz w:val="20"/>
                <w:szCs w:val="20"/>
                <w:lang w:eastAsia="en-US"/>
              </w:rPr>
            </w:pPr>
            <w:r w:rsidRPr="00016D4B">
              <w:rPr>
                <w:rFonts w:eastAsiaTheme="minorHAnsi" w:cs="Times New Roman"/>
                <w:bCs/>
                <w:color w:val="auto"/>
                <w:kern w:val="0"/>
                <w:sz w:val="20"/>
                <w:szCs w:val="20"/>
                <w:lang w:eastAsia="en-US"/>
              </w:rPr>
              <w:t>Tryb angiologiczny /Power Doppler/</w:t>
            </w:r>
          </w:p>
        </w:tc>
        <w:tc>
          <w:tcPr>
            <w:tcW w:w="3261" w:type="dxa"/>
          </w:tcPr>
          <w:p w:rsidR="00016D4B" w:rsidRPr="00016D4B" w:rsidRDefault="00016D4B" w:rsidP="00016D4B">
            <w:pPr>
              <w:widowControl/>
              <w:suppressAutoHyphens w:val="0"/>
              <w:overflowPunct/>
              <w:spacing w:after="200" w:line="276" w:lineRule="auto"/>
              <w:jc w:val="center"/>
              <w:textAlignment w:val="auto"/>
              <w:rPr>
                <w:rFonts w:eastAsiaTheme="minorHAnsi" w:cs="Times New Roman"/>
                <w:bCs/>
                <w:color w:val="auto"/>
                <w:kern w:val="0"/>
                <w:sz w:val="20"/>
                <w:szCs w:val="20"/>
                <w:lang w:eastAsia="en-US"/>
              </w:rPr>
            </w:pPr>
            <w:r w:rsidRPr="00016D4B">
              <w:rPr>
                <w:rFonts w:eastAsiaTheme="minorHAnsi" w:cs="Times New Roman"/>
                <w:bCs/>
                <w:color w:val="auto"/>
                <w:kern w:val="0"/>
                <w:sz w:val="20"/>
                <w:szCs w:val="20"/>
                <w:lang w:eastAsia="en-US"/>
              </w:rPr>
              <w:t>Tak</w:t>
            </w:r>
          </w:p>
        </w:tc>
      </w:tr>
      <w:tr w:rsidR="00016D4B" w:rsidRPr="00016D4B" w:rsidTr="00E4141A">
        <w:tc>
          <w:tcPr>
            <w:tcW w:w="1277" w:type="dxa"/>
          </w:tcPr>
          <w:p w:rsidR="00016D4B" w:rsidRPr="00016D4B" w:rsidRDefault="00016D4B" w:rsidP="00016D4B">
            <w:pPr>
              <w:widowControl/>
              <w:suppressAutoHyphens w:val="0"/>
              <w:overflowPunct/>
              <w:ind w:left="386"/>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33</w:t>
            </w:r>
          </w:p>
        </w:tc>
        <w:tc>
          <w:tcPr>
            <w:tcW w:w="5244" w:type="dxa"/>
          </w:tcPr>
          <w:p w:rsidR="00016D4B" w:rsidRPr="00016D4B" w:rsidRDefault="00016D4B" w:rsidP="00016D4B">
            <w:pPr>
              <w:widowControl/>
              <w:suppressAutoHyphens w:val="0"/>
              <w:overflowPunct/>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Tryb Power Doppler kierunkowy</w:t>
            </w:r>
          </w:p>
        </w:tc>
        <w:tc>
          <w:tcPr>
            <w:tcW w:w="3261" w:type="dxa"/>
          </w:tcPr>
          <w:p w:rsidR="00016D4B" w:rsidRPr="00016D4B" w:rsidRDefault="00016D4B" w:rsidP="00016D4B">
            <w:pPr>
              <w:widowControl/>
              <w:suppressAutoHyphens w:val="0"/>
              <w:overflowPunct/>
              <w:spacing w:after="200" w:line="276" w:lineRule="auto"/>
              <w:jc w:val="center"/>
              <w:textAlignment w:val="auto"/>
              <w:rPr>
                <w:rFonts w:eastAsiaTheme="minorHAnsi" w:cs="Times New Roman"/>
                <w:bCs/>
                <w:color w:val="auto"/>
                <w:kern w:val="0"/>
                <w:sz w:val="20"/>
                <w:szCs w:val="20"/>
                <w:lang w:eastAsia="en-US"/>
              </w:rPr>
            </w:pPr>
            <w:r w:rsidRPr="00016D4B">
              <w:rPr>
                <w:rFonts w:eastAsiaTheme="minorHAnsi" w:cs="Times New Roman"/>
                <w:bCs/>
                <w:color w:val="auto"/>
                <w:kern w:val="0"/>
                <w:sz w:val="20"/>
                <w:szCs w:val="20"/>
                <w:lang w:eastAsia="en-US"/>
              </w:rPr>
              <w:t>Tak</w:t>
            </w:r>
          </w:p>
        </w:tc>
      </w:tr>
      <w:tr w:rsidR="00016D4B" w:rsidRPr="00016D4B" w:rsidTr="00E4141A">
        <w:tc>
          <w:tcPr>
            <w:tcW w:w="1277" w:type="dxa"/>
          </w:tcPr>
          <w:p w:rsidR="00016D4B" w:rsidRPr="00016D4B" w:rsidRDefault="00016D4B" w:rsidP="00016D4B">
            <w:pPr>
              <w:widowControl/>
              <w:suppressAutoHyphens w:val="0"/>
              <w:overflowPunct/>
              <w:ind w:left="386"/>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34</w:t>
            </w:r>
          </w:p>
        </w:tc>
        <w:tc>
          <w:tcPr>
            <w:tcW w:w="5244" w:type="dxa"/>
          </w:tcPr>
          <w:p w:rsidR="00016D4B" w:rsidRPr="00016D4B" w:rsidRDefault="00016D4B" w:rsidP="00016D4B">
            <w:pPr>
              <w:widowControl/>
              <w:suppressAutoHyphens w:val="0"/>
              <w:overflowPunct/>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Tryb Duplex /2D+PWD lub CD/</w:t>
            </w:r>
          </w:p>
        </w:tc>
        <w:tc>
          <w:tcPr>
            <w:tcW w:w="3261" w:type="dxa"/>
          </w:tcPr>
          <w:p w:rsidR="00016D4B" w:rsidRPr="00016D4B" w:rsidRDefault="00016D4B" w:rsidP="00016D4B">
            <w:pPr>
              <w:widowControl/>
              <w:suppressAutoHyphens w:val="0"/>
              <w:overflowPunct/>
              <w:spacing w:after="200" w:line="276" w:lineRule="auto"/>
              <w:jc w:val="center"/>
              <w:textAlignment w:val="auto"/>
              <w:rPr>
                <w:rFonts w:eastAsiaTheme="minorHAnsi" w:cs="Times New Roman"/>
                <w:bCs/>
                <w:color w:val="auto"/>
                <w:kern w:val="0"/>
                <w:sz w:val="20"/>
                <w:szCs w:val="20"/>
                <w:lang w:eastAsia="en-US"/>
              </w:rPr>
            </w:pPr>
            <w:r w:rsidRPr="00016D4B">
              <w:rPr>
                <w:rFonts w:eastAsiaTheme="minorHAnsi" w:cs="Times New Roman"/>
                <w:bCs/>
                <w:color w:val="auto"/>
                <w:kern w:val="0"/>
                <w:sz w:val="20"/>
                <w:szCs w:val="20"/>
                <w:lang w:eastAsia="en-US"/>
              </w:rPr>
              <w:t>Tak</w:t>
            </w:r>
          </w:p>
        </w:tc>
      </w:tr>
      <w:tr w:rsidR="00016D4B" w:rsidRPr="00016D4B" w:rsidTr="00E4141A">
        <w:tc>
          <w:tcPr>
            <w:tcW w:w="1277" w:type="dxa"/>
          </w:tcPr>
          <w:p w:rsidR="00016D4B" w:rsidRPr="00016D4B" w:rsidRDefault="00016D4B" w:rsidP="00016D4B">
            <w:pPr>
              <w:widowControl/>
              <w:suppressAutoHyphens w:val="0"/>
              <w:overflowPunct/>
              <w:ind w:left="386"/>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35</w:t>
            </w:r>
          </w:p>
        </w:tc>
        <w:tc>
          <w:tcPr>
            <w:tcW w:w="5244" w:type="dxa"/>
          </w:tcPr>
          <w:p w:rsidR="00016D4B" w:rsidRPr="00016D4B" w:rsidRDefault="00016D4B" w:rsidP="00016D4B">
            <w:pPr>
              <w:widowControl/>
              <w:suppressAutoHyphens w:val="0"/>
              <w:overflowPunct/>
              <w:spacing w:after="200" w:line="276" w:lineRule="auto"/>
              <w:textAlignment w:val="auto"/>
              <w:rPr>
                <w:rFonts w:eastAsiaTheme="minorHAnsi" w:cs="Times New Roman"/>
                <w:color w:val="auto"/>
                <w:kern w:val="0"/>
                <w:sz w:val="20"/>
                <w:szCs w:val="20"/>
                <w:lang w:val="en-US" w:eastAsia="en-US"/>
              </w:rPr>
            </w:pPr>
            <w:proofErr w:type="spellStart"/>
            <w:r w:rsidRPr="00016D4B">
              <w:rPr>
                <w:rFonts w:eastAsiaTheme="minorHAnsi" w:cs="Times New Roman"/>
                <w:color w:val="auto"/>
                <w:kern w:val="0"/>
                <w:sz w:val="20"/>
                <w:szCs w:val="20"/>
                <w:lang w:val="en-US" w:eastAsia="en-US"/>
              </w:rPr>
              <w:t>Tryb</w:t>
            </w:r>
            <w:proofErr w:type="spellEnd"/>
            <w:r w:rsidRPr="00016D4B">
              <w:rPr>
                <w:rFonts w:eastAsiaTheme="minorHAnsi" w:cs="Times New Roman"/>
                <w:color w:val="auto"/>
                <w:kern w:val="0"/>
                <w:sz w:val="20"/>
                <w:szCs w:val="20"/>
                <w:lang w:val="en-US" w:eastAsia="en-US"/>
              </w:rPr>
              <w:t xml:space="preserve"> Triplex /2D+PWD+CD/</w:t>
            </w:r>
          </w:p>
        </w:tc>
        <w:tc>
          <w:tcPr>
            <w:tcW w:w="3261" w:type="dxa"/>
          </w:tcPr>
          <w:p w:rsidR="00016D4B" w:rsidRPr="00016D4B" w:rsidRDefault="00016D4B" w:rsidP="00016D4B">
            <w:pPr>
              <w:widowControl/>
              <w:suppressAutoHyphens w:val="0"/>
              <w:overflowPunct/>
              <w:spacing w:after="200" w:line="276" w:lineRule="auto"/>
              <w:jc w:val="center"/>
              <w:textAlignment w:val="auto"/>
              <w:rPr>
                <w:rFonts w:eastAsiaTheme="minorHAnsi" w:cs="Times New Roman"/>
                <w:bCs/>
                <w:color w:val="auto"/>
                <w:kern w:val="0"/>
                <w:sz w:val="20"/>
                <w:szCs w:val="20"/>
                <w:lang w:eastAsia="en-US"/>
              </w:rPr>
            </w:pPr>
            <w:r w:rsidRPr="00016D4B">
              <w:rPr>
                <w:rFonts w:eastAsiaTheme="minorHAnsi" w:cs="Times New Roman"/>
                <w:bCs/>
                <w:color w:val="auto"/>
                <w:kern w:val="0"/>
                <w:sz w:val="20"/>
                <w:szCs w:val="20"/>
                <w:lang w:eastAsia="en-US"/>
              </w:rPr>
              <w:t>Tak</w:t>
            </w:r>
          </w:p>
        </w:tc>
      </w:tr>
      <w:tr w:rsidR="00016D4B" w:rsidRPr="00016D4B" w:rsidTr="00E4141A">
        <w:tc>
          <w:tcPr>
            <w:tcW w:w="1277" w:type="dxa"/>
          </w:tcPr>
          <w:p w:rsidR="00016D4B" w:rsidRPr="00016D4B" w:rsidRDefault="00016D4B" w:rsidP="00016D4B">
            <w:pPr>
              <w:widowControl/>
              <w:suppressAutoHyphens w:val="0"/>
              <w:overflowPunct/>
              <w:ind w:left="386"/>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36</w:t>
            </w:r>
          </w:p>
        </w:tc>
        <w:tc>
          <w:tcPr>
            <w:tcW w:w="5244" w:type="dxa"/>
          </w:tcPr>
          <w:p w:rsidR="00016D4B" w:rsidRPr="00016D4B" w:rsidRDefault="00016D4B" w:rsidP="00016D4B">
            <w:pPr>
              <w:widowControl/>
              <w:suppressAutoHyphens w:val="0"/>
              <w:overflowPunct/>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 xml:space="preserve">Automatyczna optymalizacja obrazu za pomocą jednego przycisku w trybie B- </w:t>
            </w:r>
            <w:proofErr w:type="spellStart"/>
            <w:r w:rsidRPr="00016D4B">
              <w:rPr>
                <w:rFonts w:eastAsiaTheme="minorHAnsi" w:cs="Times New Roman"/>
                <w:color w:val="auto"/>
                <w:kern w:val="0"/>
                <w:sz w:val="20"/>
                <w:szCs w:val="20"/>
                <w:lang w:eastAsia="en-US"/>
              </w:rPr>
              <w:t>Mode</w:t>
            </w:r>
            <w:proofErr w:type="spellEnd"/>
          </w:p>
        </w:tc>
        <w:tc>
          <w:tcPr>
            <w:tcW w:w="3261" w:type="dxa"/>
          </w:tcPr>
          <w:p w:rsidR="00016D4B" w:rsidRPr="00016D4B" w:rsidRDefault="00016D4B" w:rsidP="00016D4B">
            <w:pPr>
              <w:widowControl/>
              <w:suppressAutoHyphens w:val="0"/>
              <w:overflowPunct/>
              <w:spacing w:after="200" w:line="276" w:lineRule="auto"/>
              <w:jc w:val="center"/>
              <w:textAlignment w:val="auto"/>
              <w:rPr>
                <w:rFonts w:eastAsiaTheme="minorHAnsi" w:cs="Times New Roman"/>
                <w:bCs/>
                <w:color w:val="auto"/>
                <w:kern w:val="0"/>
                <w:sz w:val="20"/>
                <w:szCs w:val="20"/>
                <w:lang w:eastAsia="en-US"/>
              </w:rPr>
            </w:pPr>
            <w:r w:rsidRPr="00016D4B">
              <w:rPr>
                <w:rFonts w:eastAsiaTheme="minorHAnsi" w:cs="Times New Roman"/>
                <w:bCs/>
                <w:color w:val="auto"/>
                <w:kern w:val="0"/>
                <w:sz w:val="20"/>
                <w:szCs w:val="20"/>
                <w:lang w:eastAsia="en-US"/>
              </w:rPr>
              <w:t xml:space="preserve">Tak </w:t>
            </w:r>
          </w:p>
        </w:tc>
      </w:tr>
      <w:tr w:rsidR="00016D4B" w:rsidRPr="00016D4B" w:rsidTr="00E4141A">
        <w:tc>
          <w:tcPr>
            <w:tcW w:w="1277" w:type="dxa"/>
          </w:tcPr>
          <w:p w:rsidR="00016D4B" w:rsidRPr="00016D4B" w:rsidRDefault="00016D4B" w:rsidP="00016D4B">
            <w:pPr>
              <w:widowControl/>
              <w:suppressAutoHyphens w:val="0"/>
              <w:overflowPunct/>
              <w:ind w:left="386"/>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37</w:t>
            </w:r>
          </w:p>
        </w:tc>
        <w:tc>
          <w:tcPr>
            <w:tcW w:w="5244" w:type="dxa"/>
          </w:tcPr>
          <w:p w:rsidR="00016D4B" w:rsidRPr="00016D4B" w:rsidRDefault="00016D4B" w:rsidP="00016D4B">
            <w:pPr>
              <w:widowControl/>
              <w:suppressAutoHyphens w:val="0"/>
              <w:overflowPunct/>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Tryb obrazowania panoramicznego</w:t>
            </w:r>
            <w:r w:rsidRPr="00016D4B">
              <w:rPr>
                <w:rFonts w:eastAsiaTheme="minorHAnsi" w:cs="Times New Roman"/>
                <w:bCs/>
                <w:color w:val="auto"/>
                <w:kern w:val="0"/>
                <w:sz w:val="20"/>
                <w:szCs w:val="20"/>
                <w:lang w:eastAsia="en-US"/>
              </w:rPr>
              <w:t xml:space="preserve"> min. 50 cm -</w:t>
            </w:r>
          </w:p>
        </w:tc>
        <w:tc>
          <w:tcPr>
            <w:tcW w:w="3261" w:type="dxa"/>
          </w:tcPr>
          <w:p w:rsidR="00016D4B" w:rsidRPr="00016D4B" w:rsidRDefault="00016D4B" w:rsidP="00016D4B">
            <w:pPr>
              <w:widowControl/>
              <w:suppressAutoHyphens w:val="0"/>
              <w:overflowPunct/>
              <w:spacing w:after="200" w:line="276" w:lineRule="auto"/>
              <w:jc w:val="center"/>
              <w:textAlignment w:val="auto"/>
              <w:rPr>
                <w:rFonts w:eastAsiaTheme="minorHAnsi" w:cs="Times New Roman"/>
                <w:bCs/>
                <w:color w:val="auto"/>
                <w:kern w:val="0"/>
                <w:sz w:val="20"/>
                <w:szCs w:val="20"/>
                <w:lang w:eastAsia="en-US"/>
              </w:rPr>
            </w:pPr>
            <w:r w:rsidRPr="00016D4B">
              <w:rPr>
                <w:rFonts w:eastAsiaTheme="minorHAnsi" w:cs="Times New Roman"/>
                <w:bCs/>
                <w:color w:val="auto"/>
                <w:kern w:val="0"/>
                <w:sz w:val="20"/>
                <w:szCs w:val="20"/>
                <w:lang w:eastAsia="en-US"/>
              </w:rPr>
              <w:t>Tak /podać</w:t>
            </w:r>
          </w:p>
        </w:tc>
      </w:tr>
      <w:tr w:rsidR="00016D4B" w:rsidRPr="00016D4B" w:rsidTr="00E4141A">
        <w:tc>
          <w:tcPr>
            <w:tcW w:w="1277" w:type="dxa"/>
          </w:tcPr>
          <w:p w:rsidR="00016D4B" w:rsidRPr="00016D4B" w:rsidRDefault="00016D4B" w:rsidP="00016D4B">
            <w:pPr>
              <w:widowControl/>
              <w:suppressAutoHyphens w:val="0"/>
              <w:overflowPunct/>
              <w:ind w:left="386"/>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38</w:t>
            </w:r>
          </w:p>
        </w:tc>
        <w:tc>
          <w:tcPr>
            <w:tcW w:w="5244" w:type="dxa"/>
          </w:tcPr>
          <w:p w:rsidR="00016D4B" w:rsidRPr="00016D4B" w:rsidRDefault="00016D4B" w:rsidP="00016D4B">
            <w:pPr>
              <w:widowControl/>
              <w:suppressAutoHyphens w:val="0"/>
              <w:overflowPunct/>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Technologia obrazowania poprawiająca obrazowanie naczyń i struktur płynowych.</w:t>
            </w:r>
          </w:p>
        </w:tc>
        <w:tc>
          <w:tcPr>
            <w:tcW w:w="3261" w:type="dxa"/>
          </w:tcPr>
          <w:p w:rsidR="00016D4B" w:rsidRPr="00016D4B" w:rsidRDefault="00016D4B" w:rsidP="00016D4B">
            <w:pPr>
              <w:widowControl/>
              <w:suppressAutoHyphens w:val="0"/>
              <w:overflowPunct/>
              <w:spacing w:after="200" w:line="276" w:lineRule="auto"/>
              <w:jc w:val="center"/>
              <w:textAlignment w:val="auto"/>
              <w:rPr>
                <w:rFonts w:eastAsiaTheme="minorHAnsi" w:cs="Times New Roman"/>
                <w:bCs/>
                <w:color w:val="auto"/>
                <w:kern w:val="0"/>
                <w:sz w:val="20"/>
                <w:szCs w:val="20"/>
                <w:lang w:eastAsia="en-US"/>
              </w:rPr>
            </w:pPr>
            <w:r w:rsidRPr="00016D4B">
              <w:rPr>
                <w:rFonts w:eastAsiaTheme="minorHAnsi" w:cs="Times New Roman"/>
                <w:bCs/>
                <w:color w:val="auto"/>
                <w:kern w:val="0"/>
                <w:sz w:val="20"/>
                <w:szCs w:val="20"/>
                <w:lang w:eastAsia="en-US"/>
              </w:rPr>
              <w:t>Tak/podać</w:t>
            </w:r>
          </w:p>
        </w:tc>
      </w:tr>
      <w:tr w:rsidR="00016D4B" w:rsidRPr="00016D4B" w:rsidTr="00E4141A">
        <w:tc>
          <w:tcPr>
            <w:tcW w:w="1277" w:type="dxa"/>
          </w:tcPr>
          <w:p w:rsidR="00016D4B" w:rsidRPr="00016D4B" w:rsidRDefault="00016D4B" w:rsidP="00016D4B">
            <w:pPr>
              <w:widowControl/>
              <w:suppressAutoHyphens w:val="0"/>
              <w:overflowPunct/>
              <w:ind w:left="386"/>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39</w:t>
            </w:r>
          </w:p>
        </w:tc>
        <w:tc>
          <w:tcPr>
            <w:tcW w:w="5244" w:type="dxa"/>
          </w:tcPr>
          <w:p w:rsidR="00016D4B" w:rsidRPr="00016D4B" w:rsidRDefault="00016D4B" w:rsidP="00016D4B">
            <w:pPr>
              <w:widowControl/>
              <w:suppressAutoHyphens w:val="0"/>
              <w:overflowPunct/>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Tryb obrazowania trójwymiarowego 3D z tzw. „ wolnej ręki”</w:t>
            </w:r>
          </w:p>
        </w:tc>
        <w:tc>
          <w:tcPr>
            <w:tcW w:w="3261" w:type="dxa"/>
          </w:tcPr>
          <w:p w:rsidR="00016D4B" w:rsidRPr="00016D4B" w:rsidRDefault="00016D4B" w:rsidP="00016D4B">
            <w:pPr>
              <w:widowControl/>
              <w:tabs>
                <w:tab w:val="center" w:pos="1100"/>
                <w:tab w:val="right" w:pos="2201"/>
              </w:tabs>
              <w:suppressAutoHyphens w:val="0"/>
              <w:overflowPunct/>
              <w:spacing w:after="200" w:line="276" w:lineRule="auto"/>
              <w:jc w:val="center"/>
              <w:textAlignment w:val="auto"/>
              <w:rPr>
                <w:rFonts w:eastAsiaTheme="minorHAnsi" w:cs="Times New Roman"/>
                <w:bCs/>
                <w:color w:val="auto"/>
                <w:kern w:val="0"/>
                <w:sz w:val="20"/>
                <w:szCs w:val="20"/>
                <w:lang w:eastAsia="en-US"/>
              </w:rPr>
            </w:pPr>
            <w:r w:rsidRPr="00016D4B">
              <w:rPr>
                <w:rFonts w:eastAsiaTheme="minorHAnsi" w:cs="Times New Roman"/>
                <w:bCs/>
                <w:color w:val="auto"/>
                <w:kern w:val="0"/>
                <w:sz w:val="20"/>
                <w:szCs w:val="20"/>
                <w:lang w:eastAsia="en-US"/>
              </w:rPr>
              <w:t>TAK/podać</w:t>
            </w:r>
          </w:p>
        </w:tc>
      </w:tr>
      <w:tr w:rsidR="00016D4B" w:rsidRPr="00016D4B" w:rsidTr="00E4141A">
        <w:tblPrEx>
          <w:tblCellMar>
            <w:left w:w="57" w:type="dxa"/>
          </w:tblCellMar>
        </w:tblPrEx>
        <w:tc>
          <w:tcPr>
            <w:tcW w:w="1277" w:type="dxa"/>
          </w:tcPr>
          <w:p w:rsidR="00016D4B" w:rsidRPr="00016D4B" w:rsidRDefault="00D70306" w:rsidP="00016D4B">
            <w:pPr>
              <w:widowControl/>
              <w:suppressAutoHyphens w:val="0"/>
              <w:overflowPunct/>
              <w:jc w:val="center"/>
              <w:textAlignment w:val="auto"/>
              <w:rPr>
                <w:rFonts w:eastAsiaTheme="minorHAnsi" w:cs="Times New Roman"/>
                <w:color w:val="auto"/>
                <w:kern w:val="0"/>
                <w:sz w:val="20"/>
                <w:szCs w:val="20"/>
                <w:lang w:eastAsia="en-US"/>
              </w:rPr>
            </w:pPr>
            <w:r>
              <w:rPr>
                <w:rFonts w:eastAsiaTheme="minorHAnsi" w:cs="Times New Roman"/>
                <w:color w:val="auto"/>
                <w:kern w:val="0"/>
                <w:sz w:val="20"/>
                <w:szCs w:val="20"/>
                <w:lang w:eastAsia="en-US"/>
              </w:rPr>
              <w:t xml:space="preserve">        </w:t>
            </w:r>
            <w:r w:rsidR="00016D4B" w:rsidRPr="00016D4B">
              <w:rPr>
                <w:rFonts w:eastAsiaTheme="minorHAnsi" w:cs="Times New Roman"/>
                <w:color w:val="auto"/>
                <w:kern w:val="0"/>
                <w:sz w:val="20"/>
                <w:szCs w:val="20"/>
                <w:lang w:eastAsia="en-US"/>
              </w:rPr>
              <w:t>40</w:t>
            </w:r>
          </w:p>
        </w:tc>
        <w:tc>
          <w:tcPr>
            <w:tcW w:w="5244" w:type="dxa"/>
          </w:tcPr>
          <w:p w:rsidR="00016D4B" w:rsidRPr="00016D4B" w:rsidRDefault="00016D4B" w:rsidP="00016D4B">
            <w:pPr>
              <w:widowControl/>
              <w:suppressAutoHyphens w:val="0"/>
              <w:overflowPunct/>
              <w:spacing w:after="200" w:line="276" w:lineRule="auto"/>
              <w:textAlignment w:val="auto"/>
              <w:rPr>
                <w:rFonts w:eastAsiaTheme="minorHAnsi" w:cs="Times New Roman"/>
                <w:b/>
                <w:bCs/>
                <w:color w:val="auto"/>
                <w:kern w:val="0"/>
                <w:sz w:val="20"/>
                <w:szCs w:val="20"/>
                <w:lang w:eastAsia="en-US"/>
              </w:rPr>
            </w:pPr>
            <w:r w:rsidRPr="00016D4B">
              <w:rPr>
                <w:rFonts w:eastAsiaTheme="minorHAnsi" w:cs="Times New Roman"/>
                <w:b/>
                <w:bCs/>
                <w:color w:val="auto"/>
                <w:kern w:val="0"/>
                <w:sz w:val="20"/>
                <w:szCs w:val="20"/>
                <w:lang w:eastAsia="en-US"/>
              </w:rPr>
              <w:t xml:space="preserve">Głowica </w:t>
            </w:r>
            <w:proofErr w:type="spellStart"/>
            <w:r w:rsidRPr="00016D4B">
              <w:rPr>
                <w:rFonts w:eastAsiaTheme="minorHAnsi" w:cs="Times New Roman"/>
                <w:b/>
                <w:bCs/>
                <w:color w:val="auto"/>
                <w:kern w:val="0"/>
                <w:sz w:val="20"/>
                <w:szCs w:val="20"/>
                <w:lang w:eastAsia="en-US"/>
              </w:rPr>
              <w:t>convex</w:t>
            </w:r>
            <w:proofErr w:type="spellEnd"/>
            <w:r w:rsidRPr="00016D4B">
              <w:rPr>
                <w:rFonts w:eastAsiaTheme="minorHAnsi" w:cs="Times New Roman"/>
                <w:b/>
                <w:bCs/>
                <w:color w:val="auto"/>
                <w:kern w:val="0"/>
                <w:sz w:val="20"/>
                <w:szCs w:val="20"/>
                <w:lang w:eastAsia="en-US"/>
              </w:rPr>
              <w:t xml:space="preserve"> wieloczęstotliwościowa, szerokopasmowa do badań j. brzusznej.</w:t>
            </w:r>
          </w:p>
        </w:tc>
        <w:tc>
          <w:tcPr>
            <w:tcW w:w="3261" w:type="dxa"/>
          </w:tcPr>
          <w:p w:rsidR="00016D4B" w:rsidRPr="00016D4B" w:rsidRDefault="00016D4B" w:rsidP="00016D4B">
            <w:pPr>
              <w:widowControl/>
              <w:suppressAutoHyphens w:val="0"/>
              <w:overflowPunct/>
              <w:spacing w:after="200" w:line="276" w:lineRule="auto"/>
              <w:jc w:val="center"/>
              <w:textAlignment w:val="auto"/>
              <w:rPr>
                <w:rFonts w:eastAsiaTheme="minorHAnsi" w:cs="Times New Roman"/>
                <w:bCs/>
                <w:color w:val="auto"/>
                <w:kern w:val="0"/>
                <w:sz w:val="20"/>
                <w:szCs w:val="20"/>
                <w:lang w:eastAsia="en-US"/>
              </w:rPr>
            </w:pPr>
            <w:r w:rsidRPr="00016D4B">
              <w:rPr>
                <w:rFonts w:eastAsiaTheme="minorHAnsi" w:cs="Times New Roman"/>
                <w:bCs/>
                <w:color w:val="auto"/>
                <w:kern w:val="0"/>
                <w:sz w:val="20"/>
                <w:szCs w:val="20"/>
                <w:lang w:eastAsia="en-US"/>
              </w:rPr>
              <w:t>Tak</w:t>
            </w:r>
          </w:p>
        </w:tc>
      </w:tr>
      <w:tr w:rsidR="00016D4B" w:rsidRPr="00016D4B" w:rsidTr="00E4141A">
        <w:tblPrEx>
          <w:tblCellMar>
            <w:left w:w="57" w:type="dxa"/>
          </w:tblCellMar>
        </w:tblPrEx>
        <w:tc>
          <w:tcPr>
            <w:tcW w:w="1277" w:type="dxa"/>
          </w:tcPr>
          <w:p w:rsidR="00016D4B" w:rsidRPr="00016D4B" w:rsidRDefault="00D70306" w:rsidP="00016D4B">
            <w:pPr>
              <w:widowControl/>
              <w:suppressAutoHyphens w:val="0"/>
              <w:overflowPunct/>
              <w:jc w:val="center"/>
              <w:textAlignment w:val="auto"/>
              <w:rPr>
                <w:rFonts w:eastAsiaTheme="minorHAnsi" w:cs="Times New Roman"/>
                <w:color w:val="auto"/>
                <w:kern w:val="0"/>
                <w:sz w:val="20"/>
                <w:szCs w:val="20"/>
                <w:lang w:eastAsia="en-US"/>
              </w:rPr>
            </w:pPr>
            <w:r>
              <w:rPr>
                <w:rFonts w:eastAsiaTheme="minorHAnsi" w:cs="Times New Roman"/>
                <w:color w:val="auto"/>
                <w:kern w:val="0"/>
                <w:sz w:val="20"/>
                <w:szCs w:val="20"/>
                <w:lang w:eastAsia="en-US"/>
              </w:rPr>
              <w:t xml:space="preserve">       </w:t>
            </w:r>
            <w:r w:rsidR="00016D4B" w:rsidRPr="00016D4B">
              <w:rPr>
                <w:rFonts w:eastAsiaTheme="minorHAnsi" w:cs="Times New Roman"/>
                <w:color w:val="auto"/>
                <w:kern w:val="0"/>
                <w:sz w:val="20"/>
                <w:szCs w:val="20"/>
                <w:lang w:eastAsia="en-US"/>
              </w:rPr>
              <w:t>41</w:t>
            </w:r>
          </w:p>
          <w:p w:rsidR="00016D4B" w:rsidRPr="00016D4B" w:rsidRDefault="00016D4B" w:rsidP="00016D4B">
            <w:pPr>
              <w:widowControl/>
              <w:suppressAutoHyphens w:val="0"/>
              <w:overflowPunct/>
              <w:jc w:val="center"/>
              <w:textAlignment w:val="auto"/>
              <w:rPr>
                <w:rFonts w:eastAsiaTheme="minorHAnsi" w:cs="Times New Roman"/>
                <w:color w:val="auto"/>
                <w:kern w:val="0"/>
                <w:sz w:val="20"/>
                <w:szCs w:val="20"/>
                <w:lang w:eastAsia="en-US"/>
              </w:rPr>
            </w:pPr>
          </w:p>
        </w:tc>
        <w:tc>
          <w:tcPr>
            <w:tcW w:w="5244" w:type="dxa"/>
          </w:tcPr>
          <w:p w:rsidR="00016D4B" w:rsidRPr="00016D4B" w:rsidRDefault="00016D4B" w:rsidP="00016D4B">
            <w:pPr>
              <w:widowControl/>
              <w:suppressAutoHyphens w:val="0"/>
              <w:overflowPunct/>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Wykonana w technologii wielorzędowej lub zapewniającej taki efekt poprawy rozdzielczości (ogniskowanie w płaszczyźnie obrazowania i grubości warstwy), jak głowice wielorzędowe.</w:t>
            </w:r>
          </w:p>
        </w:tc>
        <w:tc>
          <w:tcPr>
            <w:tcW w:w="3261" w:type="dxa"/>
          </w:tcPr>
          <w:p w:rsidR="00016D4B" w:rsidRPr="00016D4B" w:rsidRDefault="00016D4B" w:rsidP="00016D4B">
            <w:pPr>
              <w:widowControl/>
              <w:suppressAutoHyphens w:val="0"/>
              <w:overflowPunct/>
              <w:spacing w:after="200" w:line="276" w:lineRule="auto"/>
              <w:jc w:val="center"/>
              <w:textAlignment w:val="auto"/>
              <w:rPr>
                <w:rFonts w:eastAsiaTheme="minorHAnsi" w:cs="Times New Roman"/>
                <w:bCs/>
                <w:color w:val="auto"/>
                <w:kern w:val="0"/>
                <w:sz w:val="20"/>
                <w:szCs w:val="20"/>
                <w:lang w:eastAsia="en-US"/>
              </w:rPr>
            </w:pPr>
            <w:r w:rsidRPr="00016D4B">
              <w:rPr>
                <w:rFonts w:eastAsiaTheme="minorHAnsi" w:cs="Times New Roman"/>
                <w:bCs/>
                <w:color w:val="auto"/>
                <w:kern w:val="0"/>
                <w:sz w:val="20"/>
                <w:szCs w:val="20"/>
                <w:lang w:eastAsia="en-US"/>
              </w:rPr>
              <w:t>Tak/podać</w:t>
            </w:r>
          </w:p>
        </w:tc>
      </w:tr>
      <w:tr w:rsidR="00016D4B" w:rsidRPr="00016D4B" w:rsidTr="00E4141A">
        <w:tblPrEx>
          <w:tblCellMar>
            <w:left w:w="57" w:type="dxa"/>
          </w:tblCellMar>
        </w:tblPrEx>
        <w:tc>
          <w:tcPr>
            <w:tcW w:w="1277" w:type="dxa"/>
          </w:tcPr>
          <w:p w:rsidR="00016D4B" w:rsidRPr="00016D4B" w:rsidRDefault="00016D4B" w:rsidP="00016D4B">
            <w:pPr>
              <w:widowControl/>
              <w:suppressAutoHyphens w:val="0"/>
              <w:overflowPunct/>
              <w:ind w:left="386"/>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42</w:t>
            </w:r>
          </w:p>
        </w:tc>
        <w:tc>
          <w:tcPr>
            <w:tcW w:w="5244" w:type="dxa"/>
          </w:tcPr>
          <w:p w:rsidR="00016D4B" w:rsidRPr="00016D4B" w:rsidRDefault="00016D4B" w:rsidP="00016D4B">
            <w:pPr>
              <w:widowControl/>
              <w:suppressAutoHyphens w:val="0"/>
              <w:overflowPunct/>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Zakres częstotliwości pracy przetwornika</w:t>
            </w:r>
            <w:r w:rsidRPr="00016D4B">
              <w:rPr>
                <w:rFonts w:eastAsiaTheme="minorHAnsi" w:cs="Times New Roman"/>
                <w:bCs/>
                <w:color w:val="auto"/>
                <w:kern w:val="0"/>
                <w:sz w:val="20"/>
                <w:szCs w:val="20"/>
                <w:lang w:eastAsia="en-US"/>
              </w:rPr>
              <w:t xml:space="preserve"> Min. 2 – 6 MHz</w:t>
            </w:r>
          </w:p>
        </w:tc>
        <w:tc>
          <w:tcPr>
            <w:tcW w:w="3261" w:type="dxa"/>
          </w:tcPr>
          <w:p w:rsidR="00016D4B" w:rsidRPr="00016D4B" w:rsidRDefault="00016D4B" w:rsidP="00016D4B">
            <w:pPr>
              <w:widowControl/>
              <w:suppressAutoHyphens w:val="0"/>
              <w:overflowPunct/>
              <w:spacing w:after="200" w:line="276" w:lineRule="auto"/>
              <w:jc w:val="center"/>
              <w:textAlignment w:val="auto"/>
              <w:rPr>
                <w:rFonts w:eastAsiaTheme="minorHAnsi" w:cs="Times New Roman"/>
                <w:bCs/>
                <w:color w:val="auto"/>
                <w:kern w:val="0"/>
                <w:sz w:val="20"/>
                <w:szCs w:val="20"/>
                <w:lang w:eastAsia="en-US"/>
              </w:rPr>
            </w:pPr>
            <w:r w:rsidRPr="00016D4B">
              <w:rPr>
                <w:rFonts w:eastAsiaTheme="minorHAnsi" w:cs="Times New Roman"/>
                <w:bCs/>
                <w:color w:val="auto"/>
                <w:kern w:val="0"/>
                <w:sz w:val="20"/>
                <w:szCs w:val="20"/>
                <w:lang w:eastAsia="en-US"/>
              </w:rPr>
              <w:t>TAK/podać</w:t>
            </w:r>
          </w:p>
        </w:tc>
      </w:tr>
      <w:tr w:rsidR="00016D4B" w:rsidRPr="00016D4B" w:rsidTr="00E4141A">
        <w:tblPrEx>
          <w:tblCellMar>
            <w:left w:w="57" w:type="dxa"/>
          </w:tblCellMar>
        </w:tblPrEx>
        <w:tc>
          <w:tcPr>
            <w:tcW w:w="1277" w:type="dxa"/>
          </w:tcPr>
          <w:p w:rsidR="00016D4B" w:rsidRPr="00016D4B" w:rsidRDefault="00D70306" w:rsidP="00016D4B">
            <w:pPr>
              <w:widowControl/>
              <w:suppressAutoHyphens w:val="0"/>
              <w:overflowPunct/>
              <w:jc w:val="center"/>
              <w:textAlignment w:val="auto"/>
              <w:rPr>
                <w:rFonts w:eastAsiaTheme="minorHAnsi" w:cs="Times New Roman"/>
                <w:color w:val="auto"/>
                <w:kern w:val="0"/>
                <w:sz w:val="20"/>
                <w:szCs w:val="20"/>
                <w:lang w:eastAsia="en-US"/>
              </w:rPr>
            </w:pPr>
            <w:r>
              <w:rPr>
                <w:rFonts w:eastAsiaTheme="minorHAnsi" w:cs="Times New Roman"/>
                <w:color w:val="auto"/>
                <w:kern w:val="0"/>
                <w:sz w:val="20"/>
                <w:szCs w:val="20"/>
                <w:lang w:eastAsia="en-US"/>
              </w:rPr>
              <w:t xml:space="preserve">       </w:t>
            </w:r>
            <w:r w:rsidR="00016D4B" w:rsidRPr="00016D4B">
              <w:rPr>
                <w:rFonts w:eastAsiaTheme="minorHAnsi" w:cs="Times New Roman"/>
                <w:color w:val="auto"/>
                <w:kern w:val="0"/>
                <w:sz w:val="20"/>
                <w:szCs w:val="20"/>
                <w:lang w:eastAsia="en-US"/>
              </w:rPr>
              <w:t>43</w:t>
            </w:r>
          </w:p>
          <w:p w:rsidR="00016D4B" w:rsidRPr="00016D4B" w:rsidRDefault="00016D4B" w:rsidP="00016D4B">
            <w:pPr>
              <w:widowControl/>
              <w:suppressAutoHyphens w:val="0"/>
              <w:overflowPunct/>
              <w:jc w:val="center"/>
              <w:textAlignment w:val="auto"/>
              <w:rPr>
                <w:rFonts w:eastAsiaTheme="minorHAnsi" w:cs="Times New Roman"/>
                <w:color w:val="auto"/>
                <w:kern w:val="0"/>
                <w:sz w:val="20"/>
                <w:szCs w:val="20"/>
                <w:lang w:eastAsia="en-US"/>
              </w:rPr>
            </w:pPr>
          </w:p>
        </w:tc>
        <w:tc>
          <w:tcPr>
            <w:tcW w:w="5244" w:type="dxa"/>
          </w:tcPr>
          <w:p w:rsidR="00016D4B" w:rsidRPr="00016D4B" w:rsidRDefault="00016D4B" w:rsidP="00016D4B">
            <w:pPr>
              <w:widowControl/>
              <w:suppressAutoHyphens w:val="0"/>
              <w:overflowPunct/>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Kąt  pola obrazowego głowicy</w:t>
            </w:r>
            <w:r w:rsidRPr="00016D4B">
              <w:rPr>
                <w:rFonts w:eastAsiaTheme="minorHAnsi" w:cs="Times New Roman"/>
                <w:bCs/>
                <w:color w:val="auto"/>
                <w:kern w:val="0"/>
                <w:sz w:val="20"/>
                <w:szCs w:val="20"/>
                <w:lang w:eastAsia="en-US"/>
              </w:rPr>
              <w:t xml:space="preserve"> Min. 70 stopni</w:t>
            </w:r>
          </w:p>
        </w:tc>
        <w:tc>
          <w:tcPr>
            <w:tcW w:w="3261" w:type="dxa"/>
          </w:tcPr>
          <w:p w:rsidR="00016D4B" w:rsidRPr="00016D4B" w:rsidRDefault="00016D4B" w:rsidP="00016D4B">
            <w:pPr>
              <w:widowControl/>
              <w:suppressAutoHyphens w:val="0"/>
              <w:overflowPunct/>
              <w:spacing w:after="200" w:line="276" w:lineRule="auto"/>
              <w:jc w:val="center"/>
              <w:textAlignment w:val="auto"/>
              <w:rPr>
                <w:rFonts w:eastAsiaTheme="minorHAnsi" w:cs="Times New Roman"/>
                <w:bCs/>
                <w:color w:val="auto"/>
                <w:kern w:val="0"/>
                <w:sz w:val="20"/>
                <w:szCs w:val="20"/>
                <w:lang w:eastAsia="en-US"/>
              </w:rPr>
            </w:pPr>
            <w:r w:rsidRPr="00016D4B">
              <w:rPr>
                <w:rFonts w:eastAsiaTheme="minorHAnsi" w:cs="Times New Roman"/>
                <w:bCs/>
                <w:color w:val="auto"/>
                <w:kern w:val="0"/>
                <w:sz w:val="20"/>
                <w:szCs w:val="20"/>
                <w:lang w:eastAsia="en-US"/>
              </w:rPr>
              <w:t>TAK/podać</w:t>
            </w:r>
          </w:p>
        </w:tc>
      </w:tr>
      <w:tr w:rsidR="00016D4B" w:rsidRPr="00016D4B" w:rsidTr="00E4141A">
        <w:tblPrEx>
          <w:tblCellMar>
            <w:left w:w="57" w:type="dxa"/>
          </w:tblCellMar>
        </w:tblPrEx>
        <w:tc>
          <w:tcPr>
            <w:tcW w:w="1277" w:type="dxa"/>
          </w:tcPr>
          <w:p w:rsidR="00016D4B" w:rsidRPr="00016D4B" w:rsidRDefault="00D70306" w:rsidP="00016D4B">
            <w:pPr>
              <w:widowControl/>
              <w:suppressAutoHyphens w:val="0"/>
              <w:overflowPunct/>
              <w:jc w:val="center"/>
              <w:textAlignment w:val="auto"/>
              <w:rPr>
                <w:rFonts w:eastAsiaTheme="minorHAnsi" w:cs="Times New Roman"/>
                <w:color w:val="auto"/>
                <w:kern w:val="0"/>
                <w:sz w:val="20"/>
                <w:szCs w:val="20"/>
                <w:lang w:eastAsia="en-US"/>
              </w:rPr>
            </w:pPr>
            <w:r>
              <w:rPr>
                <w:rFonts w:eastAsiaTheme="minorHAnsi" w:cs="Times New Roman"/>
                <w:color w:val="auto"/>
                <w:kern w:val="0"/>
                <w:sz w:val="20"/>
                <w:szCs w:val="20"/>
                <w:lang w:eastAsia="en-US"/>
              </w:rPr>
              <w:t xml:space="preserve">      </w:t>
            </w:r>
            <w:r w:rsidR="00016D4B" w:rsidRPr="00016D4B">
              <w:rPr>
                <w:rFonts w:eastAsiaTheme="minorHAnsi" w:cs="Times New Roman"/>
                <w:color w:val="auto"/>
                <w:kern w:val="0"/>
                <w:sz w:val="20"/>
                <w:szCs w:val="20"/>
                <w:lang w:eastAsia="en-US"/>
              </w:rPr>
              <w:t>44</w:t>
            </w:r>
          </w:p>
          <w:p w:rsidR="00016D4B" w:rsidRPr="00016D4B" w:rsidRDefault="00016D4B" w:rsidP="00016D4B">
            <w:pPr>
              <w:widowControl/>
              <w:suppressAutoHyphens w:val="0"/>
              <w:overflowPunct/>
              <w:jc w:val="center"/>
              <w:textAlignment w:val="auto"/>
              <w:rPr>
                <w:rFonts w:eastAsiaTheme="minorHAnsi" w:cs="Times New Roman"/>
                <w:color w:val="auto"/>
                <w:kern w:val="0"/>
                <w:sz w:val="20"/>
                <w:szCs w:val="20"/>
                <w:lang w:eastAsia="en-US"/>
              </w:rPr>
            </w:pPr>
          </w:p>
        </w:tc>
        <w:tc>
          <w:tcPr>
            <w:tcW w:w="5244" w:type="dxa"/>
          </w:tcPr>
          <w:p w:rsidR="00016D4B" w:rsidRPr="00016D4B" w:rsidRDefault="00016D4B" w:rsidP="00016D4B">
            <w:pPr>
              <w:widowControl/>
              <w:suppressAutoHyphens w:val="0"/>
              <w:overflowPunct/>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Ilość elementów tworzących obraz</w:t>
            </w:r>
            <w:r w:rsidRPr="00016D4B">
              <w:rPr>
                <w:rFonts w:eastAsiaTheme="minorHAnsi" w:cs="Times New Roman"/>
                <w:bCs/>
                <w:color w:val="auto"/>
                <w:kern w:val="0"/>
                <w:sz w:val="20"/>
                <w:szCs w:val="20"/>
                <w:lang w:eastAsia="en-US"/>
              </w:rPr>
              <w:t xml:space="preserve"> Min. 570 lub 190 dla technologii zastępującej wielorzędową</w:t>
            </w:r>
          </w:p>
        </w:tc>
        <w:tc>
          <w:tcPr>
            <w:tcW w:w="3261" w:type="dxa"/>
          </w:tcPr>
          <w:p w:rsidR="00016D4B" w:rsidRPr="00016D4B" w:rsidRDefault="00016D4B" w:rsidP="00016D4B">
            <w:pPr>
              <w:widowControl/>
              <w:suppressAutoHyphens w:val="0"/>
              <w:overflowPunct/>
              <w:spacing w:after="200" w:line="276" w:lineRule="auto"/>
              <w:jc w:val="center"/>
              <w:textAlignment w:val="auto"/>
              <w:rPr>
                <w:rFonts w:eastAsiaTheme="minorHAnsi" w:cs="Times New Roman"/>
                <w:bCs/>
                <w:color w:val="auto"/>
                <w:kern w:val="0"/>
                <w:sz w:val="20"/>
                <w:szCs w:val="20"/>
                <w:lang w:eastAsia="en-US"/>
              </w:rPr>
            </w:pPr>
            <w:r w:rsidRPr="00016D4B">
              <w:rPr>
                <w:rFonts w:eastAsiaTheme="minorHAnsi" w:cs="Times New Roman"/>
                <w:bCs/>
                <w:color w:val="auto"/>
                <w:kern w:val="0"/>
                <w:sz w:val="20"/>
                <w:szCs w:val="20"/>
                <w:lang w:eastAsia="en-US"/>
              </w:rPr>
              <w:t>TAK/podać</w:t>
            </w:r>
          </w:p>
        </w:tc>
      </w:tr>
      <w:tr w:rsidR="00016D4B" w:rsidRPr="00016D4B" w:rsidTr="00E4141A">
        <w:tblPrEx>
          <w:tblCellMar>
            <w:left w:w="57" w:type="dxa"/>
          </w:tblCellMar>
        </w:tblPrEx>
        <w:tc>
          <w:tcPr>
            <w:tcW w:w="1277" w:type="dxa"/>
          </w:tcPr>
          <w:p w:rsidR="00016D4B" w:rsidRPr="00016D4B" w:rsidRDefault="00D70306" w:rsidP="00016D4B">
            <w:pPr>
              <w:widowControl/>
              <w:suppressAutoHyphens w:val="0"/>
              <w:overflowPunct/>
              <w:jc w:val="center"/>
              <w:textAlignment w:val="auto"/>
              <w:rPr>
                <w:rFonts w:eastAsiaTheme="minorHAnsi" w:cs="Times New Roman"/>
                <w:color w:val="auto"/>
                <w:kern w:val="0"/>
                <w:sz w:val="20"/>
                <w:szCs w:val="20"/>
                <w:lang w:eastAsia="en-US"/>
              </w:rPr>
            </w:pPr>
            <w:r>
              <w:rPr>
                <w:rFonts w:eastAsiaTheme="minorHAnsi" w:cs="Times New Roman"/>
                <w:color w:val="auto"/>
                <w:kern w:val="0"/>
                <w:sz w:val="20"/>
                <w:szCs w:val="20"/>
                <w:lang w:eastAsia="en-US"/>
              </w:rPr>
              <w:t xml:space="preserve">    </w:t>
            </w:r>
            <w:r w:rsidR="00016D4B" w:rsidRPr="00016D4B">
              <w:rPr>
                <w:rFonts w:eastAsiaTheme="minorHAnsi" w:cs="Times New Roman"/>
                <w:color w:val="auto"/>
                <w:kern w:val="0"/>
                <w:sz w:val="20"/>
                <w:szCs w:val="20"/>
                <w:lang w:eastAsia="en-US"/>
              </w:rPr>
              <w:t>45</w:t>
            </w:r>
          </w:p>
        </w:tc>
        <w:tc>
          <w:tcPr>
            <w:tcW w:w="5244" w:type="dxa"/>
          </w:tcPr>
          <w:p w:rsidR="00016D4B" w:rsidRPr="00016D4B" w:rsidRDefault="00016D4B" w:rsidP="00016D4B">
            <w:pPr>
              <w:widowControl/>
              <w:suppressAutoHyphens w:val="0"/>
              <w:overflowPunct/>
              <w:spacing w:after="200" w:line="276" w:lineRule="auto"/>
              <w:textAlignment w:val="auto"/>
              <w:rPr>
                <w:rFonts w:eastAsiaTheme="minorHAnsi" w:cs="Times New Roman"/>
                <w:b/>
                <w:bCs/>
                <w:color w:val="auto"/>
                <w:kern w:val="0"/>
                <w:sz w:val="20"/>
                <w:szCs w:val="20"/>
                <w:lang w:eastAsia="en-US"/>
              </w:rPr>
            </w:pPr>
            <w:r w:rsidRPr="00016D4B">
              <w:rPr>
                <w:rFonts w:eastAsiaTheme="minorHAnsi" w:cs="Times New Roman"/>
                <w:b/>
                <w:bCs/>
                <w:color w:val="auto"/>
                <w:kern w:val="0"/>
                <w:sz w:val="20"/>
                <w:szCs w:val="20"/>
                <w:lang w:eastAsia="en-US"/>
              </w:rPr>
              <w:t>Głowica liniowa elektroniczna wieloczęstotliwościowa, szerokopasmowa do badań  naczyniowych i narządów powierzchownych</w:t>
            </w:r>
          </w:p>
        </w:tc>
        <w:tc>
          <w:tcPr>
            <w:tcW w:w="3261" w:type="dxa"/>
          </w:tcPr>
          <w:p w:rsidR="00016D4B" w:rsidRPr="00016D4B" w:rsidRDefault="00016D4B" w:rsidP="00016D4B">
            <w:pPr>
              <w:widowControl/>
              <w:suppressAutoHyphens w:val="0"/>
              <w:overflowPunct/>
              <w:spacing w:after="200" w:line="276" w:lineRule="auto"/>
              <w:jc w:val="center"/>
              <w:textAlignment w:val="auto"/>
              <w:rPr>
                <w:rFonts w:eastAsiaTheme="minorHAnsi" w:cs="Times New Roman"/>
                <w:bCs/>
                <w:color w:val="auto"/>
                <w:kern w:val="0"/>
                <w:sz w:val="20"/>
                <w:szCs w:val="20"/>
                <w:lang w:eastAsia="en-US"/>
              </w:rPr>
            </w:pPr>
            <w:r w:rsidRPr="00016D4B">
              <w:rPr>
                <w:rFonts w:eastAsiaTheme="minorHAnsi" w:cs="Times New Roman"/>
                <w:bCs/>
                <w:color w:val="auto"/>
                <w:kern w:val="0"/>
                <w:sz w:val="20"/>
                <w:szCs w:val="20"/>
                <w:lang w:eastAsia="en-US"/>
              </w:rPr>
              <w:t>Tak</w:t>
            </w:r>
          </w:p>
        </w:tc>
      </w:tr>
      <w:tr w:rsidR="00016D4B" w:rsidRPr="00016D4B" w:rsidTr="00E4141A">
        <w:tblPrEx>
          <w:tblCellMar>
            <w:left w:w="57" w:type="dxa"/>
          </w:tblCellMar>
        </w:tblPrEx>
        <w:tc>
          <w:tcPr>
            <w:tcW w:w="1277" w:type="dxa"/>
          </w:tcPr>
          <w:p w:rsidR="00016D4B" w:rsidRPr="00016D4B" w:rsidRDefault="00D70306" w:rsidP="00016D4B">
            <w:pPr>
              <w:widowControl/>
              <w:suppressAutoHyphens w:val="0"/>
              <w:overflowPunct/>
              <w:jc w:val="center"/>
              <w:textAlignment w:val="auto"/>
              <w:rPr>
                <w:rFonts w:eastAsiaTheme="minorHAnsi" w:cs="Times New Roman"/>
                <w:color w:val="auto"/>
                <w:kern w:val="0"/>
                <w:sz w:val="20"/>
                <w:szCs w:val="20"/>
                <w:lang w:eastAsia="en-US"/>
              </w:rPr>
            </w:pPr>
            <w:r>
              <w:rPr>
                <w:rFonts w:eastAsiaTheme="minorHAnsi" w:cs="Times New Roman"/>
                <w:color w:val="auto"/>
                <w:kern w:val="0"/>
                <w:sz w:val="20"/>
                <w:szCs w:val="20"/>
                <w:lang w:eastAsia="en-US"/>
              </w:rPr>
              <w:t xml:space="preserve">  </w:t>
            </w:r>
            <w:r w:rsidR="00016D4B" w:rsidRPr="00016D4B">
              <w:rPr>
                <w:rFonts w:eastAsiaTheme="minorHAnsi" w:cs="Times New Roman"/>
                <w:color w:val="auto"/>
                <w:kern w:val="0"/>
                <w:sz w:val="20"/>
                <w:szCs w:val="20"/>
                <w:lang w:eastAsia="en-US"/>
              </w:rPr>
              <w:t>46</w:t>
            </w:r>
          </w:p>
        </w:tc>
        <w:tc>
          <w:tcPr>
            <w:tcW w:w="5244" w:type="dxa"/>
          </w:tcPr>
          <w:p w:rsidR="00016D4B" w:rsidRPr="00016D4B" w:rsidRDefault="00016D4B" w:rsidP="00016D4B">
            <w:pPr>
              <w:widowControl/>
              <w:suppressAutoHyphens w:val="0"/>
              <w:overflowPunct/>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Zakres częstotliwości pracy przetwornika</w:t>
            </w:r>
            <w:r w:rsidRPr="00016D4B">
              <w:rPr>
                <w:rFonts w:eastAsiaTheme="minorHAnsi" w:cs="Times New Roman"/>
                <w:bCs/>
                <w:color w:val="auto"/>
                <w:kern w:val="0"/>
                <w:sz w:val="20"/>
                <w:szCs w:val="20"/>
                <w:lang w:eastAsia="en-US"/>
              </w:rPr>
              <w:t xml:space="preserve"> Min.  4 – 12 MHz</w:t>
            </w:r>
          </w:p>
        </w:tc>
        <w:tc>
          <w:tcPr>
            <w:tcW w:w="3261" w:type="dxa"/>
          </w:tcPr>
          <w:p w:rsidR="00016D4B" w:rsidRPr="00016D4B" w:rsidRDefault="00016D4B" w:rsidP="00016D4B">
            <w:pPr>
              <w:widowControl/>
              <w:suppressAutoHyphens w:val="0"/>
              <w:overflowPunct/>
              <w:spacing w:after="200" w:line="276" w:lineRule="auto"/>
              <w:jc w:val="center"/>
              <w:textAlignment w:val="auto"/>
              <w:rPr>
                <w:rFonts w:eastAsiaTheme="minorHAnsi" w:cs="Times New Roman"/>
                <w:bCs/>
                <w:color w:val="auto"/>
                <w:kern w:val="0"/>
                <w:sz w:val="20"/>
                <w:szCs w:val="20"/>
                <w:lang w:eastAsia="en-US"/>
              </w:rPr>
            </w:pPr>
            <w:r w:rsidRPr="00016D4B">
              <w:rPr>
                <w:rFonts w:eastAsiaTheme="minorHAnsi" w:cs="Times New Roman"/>
                <w:bCs/>
                <w:color w:val="auto"/>
                <w:kern w:val="0"/>
                <w:sz w:val="20"/>
                <w:szCs w:val="20"/>
                <w:lang w:eastAsia="en-US"/>
              </w:rPr>
              <w:t>TAK/podać</w:t>
            </w:r>
          </w:p>
        </w:tc>
      </w:tr>
      <w:tr w:rsidR="00016D4B" w:rsidRPr="00016D4B" w:rsidTr="00E4141A">
        <w:tblPrEx>
          <w:tblCellMar>
            <w:left w:w="57" w:type="dxa"/>
          </w:tblCellMar>
        </w:tblPrEx>
        <w:tc>
          <w:tcPr>
            <w:tcW w:w="1277" w:type="dxa"/>
          </w:tcPr>
          <w:p w:rsidR="00016D4B" w:rsidRPr="00016D4B" w:rsidRDefault="00D70306" w:rsidP="00016D4B">
            <w:pPr>
              <w:widowControl/>
              <w:suppressAutoHyphens w:val="0"/>
              <w:overflowPunct/>
              <w:jc w:val="center"/>
              <w:textAlignment w:val="auto"/>
              <w:rPr>
                <w:rFonts w:eastAsiaTheme="minorHAnsi" w:cs="Times New Roman"/>
                <w:color w:val="auto"/>
                <w:kern w:val="0"/>
                <w:sz w:val="20"/>
                <w:szCs w:val="20"/>
                <w:lang w:eastAsia="en-US"/>
              </w:rPr>
            </w:pPr>
            <w:r>
              <w:rPr>
                <w:rFonts w:eastAsiaTheme="minorHAnsi" w:cs="Times New Roman"/>
                <w:color w:val="auto"/>
                <w:kern w:val="0"/>
                <w:sz w:val="20"/>
                <w:szCs w:val="20"/>
                <w:lang w:eastAsia="en-US"/>
              </w:rPr>
              <w:t xml:space="preserve">  </w:t>
            </w:r>
            <w:r w:rsidR="00016D4B" w:rsidRPr="00016D4B">
              <w:rPr>
                <w:rFonts w:eastAsiaTheme="minorHAnsi" w:cs="Times New Roman"/>
                <w:color w:val="auto"/>
                <w:kern w:val="0"/>
                <w:sz w:val="20"/>
                <w:szCs w:val="20"/>
                <w:lang w:eastAsia="en-US"/>
              </w:rPr>
              <w:t>47</w:t>
            </w:r>
          </w:p>
          <w:p w:rsidR="00016D4B" w:rsidRPr="00016D4B" w:rsidRDefault="00016D4B" w:rsidP="00016D4B">
            <w:pPr>
              <w:widowControl/>
              <w:suppressAutoHyphens w:val="0"/>
              <w:overflowPunct/>
              <w:jc w:val="center"/>
              <w:textAlignment w:val="auto"/>
              <w:rPr>
                <w:rFonts w:eastAsiaTheme="minorHAnsi" w:cs="Times New Roman"/>
                <w:color w:val="auto"/>
                <w:kern w:val="0"/>
                <w:sz w:val="20"/>
                <w:szCs w:val="20"/>
                <w:lang w:eastAsia="en-US"/>
              </w:rPr>
            </w:pPr>
          </w:p>
        </w:tc>
        <w:tc>
          <w:tcPr>
            <w:tcW w:w="5244" w:type="dxa"/>
          </w:tcPr>
          <w:p w:rsidR="00016D4B" w:rsidRPr="00016D4B" w:rsidRDefault="00016D4B" w:rsidP="00016D4B">
            <w:pPr>
              <w:widowControl/>
              <w:suppressAutoHyphens w:val="0"/>
              <w:overflowPunct/>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Długość pola obrazowego</w:t>
            </w:r>
            <w:r w:rsidRPr="00016D4B">
              <w:rPr>
                <w:rFonts w:eastAsiaTheme="minorHAnsi" w:cs="Times New Roman"/>
                <w:bCs/>
                <w:color w:val="auto"/>
                <w:kern w:val="0"/>
                <w:sz w:val="20"/>
                <w:szCs w:val="20"/>
                <w:lang w:eastAsia="en-US"/>
              </w:rPr>
              <w:t xml:space="preserve"> Max. 55 mm</w:t>
            </w:r>
          </w:p>
        </w:tc>
        <w:tc>
          <w:tcPr>
            <w:tcW w:w="3261" w:type="dxa"/>
          </w:tcPr>
          <w:p w:rsidR="00016D4B" w:rsidRPr="00016D4B" w:rsidRDefault="00016D4B" w:rsidP="00016D4B">
            <w:pPr>
              <w:widowControl/>
              <w:suppressAutoHyphens w:val="0"/>
              <w:overflowPunct/>
              <w:spacing w:after="200" w:line="276" w:lineRule="auto"/>
              <w:jc w:val="center"/>
              <w:textAlignment w:val="auto"/>
              <w:rPr>
                <w:rFonts w:eastAsiaTheme="minorHAnsi" w:cs="Times New Roman"/>
                <w:bCs/>
                <w:color w:val="auto"/>
                <w:kern w:val="0"/>
                <w:sz w:val="20"/>
                <w:szCs w:val="20"/>
                <w:lang w:eastAsia="en-US"/>
              </w:rPr>
            </w:pPr>
            <w:r w:rsidRPr="00016D4B">
              <w:rPr>
                <w:rFonts w:eastAsiaTheme="minorHAnsi" w:cs="Times New Roman"/>
                <w:bCs/>
                <w:color w:val="auto"/>
                <w:kern w:val="0"/>
                <w:sz w:val="20"/>
                <w:szCs w:val="20"/>
                <w:lang w:eastAsia="en-US"/>
              </w:rPr>
              <w:t>TAK/podać</w:t>
            </w:r>
          </w:p>
        </w:tc>
      </w:tr>
      <w:tr w:rsidR="00016D4B" w:rsidRPr="00016D4B" w:rsidTr="00E4141A">
        <w:tblPrEx>
          <w:tblCellMar>
            <w:left w:w="57" w:type="dxa"/>
          </w:tblCellMar>
        </w:tblPrEx>
        <w:tc>
          <w:tcPr>
            <w:tcW w:w="1277" w:type="dxa"/>
          </w:tcPr>
          <w:p w:rsidR="00016D4B" w:rsidRPr="00016D4B" w:rsidRDefault="00D70306" w:rsidP="00016D4B">
            <w:pPr>
              <w:widowControl/>
              <w:suppressAutoHyphens w:val="0"/>
              <w:overflowPunct/>
              <w:jc w:val="center"/>
              <w:textAlignment w:val="auto"/>
              <w:rPr>
                <w:rFonts w:eastAsiaTheme="minorHAnsi" w:cs="Times New Roman"/>
                <w:color w:val="auto"/>
                <w:kern w:val="0"/>
                <w:sz w:val="20"/>
                <w:szCs w:val="20"/>
                <w:lang w:eastAsia="en-US"/>
              </w:rPr>
            </w:pPr>
            <w:r>
              <w:rPr>
                <w:rFonts w:eastAsiaTheme="minorHAnsi" w:cs="Times New Roman"/>
                <w:color w:val="auto"/>
                <w:kern w:val="0"/>
                <w:sz w:val="20"/>
                <w:szCs w:val="20"/>
                <w:lang w:eastAsia="en-US"/>
              </w:rPr>
              <w:t xml:space="preserve"> </w:t>
            </w:r>
            <w:r w:rsidR="00016D4B" w:rsidRPr="00016D4B">
              <w:rPr>
                <w:rFonts w:eastAsiaTheme="minorHAnsi" w:cs="Times New Roman"/>
                <w:color w:val="auto"/>
                <w:kern w:val="0"/>
                <w:sz w:val="20"/>
                <w:szCs w:val="20"/>
                <w:lang w:eastAsia="en-US"/>
              </w:rPr>
              <w:t>48</w:t>
            </w:r>
          </w:p>
          <w:p w:rsidR="00016D4B" w:rsidRPr="00016D4B" w:rsidRDefault="00016D4B" w:rsidP="00016D4B">
            <w:pPr>
              <w:widowControl/>
              <w:suppressAutoHyphens w:val="0"/>
              <w:overflowPunct/>
              <w:jc w:val="center"/>
              <w:textAlignment w:val="auto"/>
              <w:rPr>
                <w:rFonts w:eastAsiaTheme="minorHAnsi" w:cs="Times New Roman"/>
                <w:color w:val="auto"/>
                <w:kern w:val="0"/>
                <w:sz w:val="20"/>
                <w:szCs w:val="20"/>
                <w:lang w:eastAsia="en-US"/>
              </w:rPr>
            </w:pPr>
          </w:p>
        </w:tc>
        <w:tc>
          <w:tcPr>
            <w:tcW w:w="5244" w:type="dxa"/>
          </w:tcPr>
          <w:p w:rsidR="00016D4B" w:rsidRPr="00016D4B" w:rsidRDefault="00016D4B" w:rsidP="00016D4B">
            <w:pPr>
              <w:widowControl/>
              <w:suppressAutoHyphens w:val="0"/>
              <w:overflowPunct/>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Ilość elementów tworzących obraz</w:t>
            </w:r>
            <w:r w:rsidRPr="00016D4B">
              <w:rPr>
                <w:rFonts w:eastAsiaTheme="minorHAnsi" w:cs="Times New Roman"/>
                <w:bCs/>
                <w:color w:val="auto"/>
                <w:kern w:val="0"/>
                <w:sz w:val="20"/>
                <w:szCs w:val="20"/>
                <w:lang w:eastAsia="en-US"/>
              </w:rPr>
              <w:t xml:space="preserve"> Min. 190</w:t>
            </w:r>
          </w:p>
        </w:tc>
        <w:tc>
          <w:tcPr>
            <w:tcW w:w="3261" w:type="dxa"/>
          </w:tcPr>
          <w:p w:rsidR="00016D4B" w:rsidRPr="00016D4B" w:rsidRDefault="00016D4B" w:rsidP="00016D4B">
            <w:pPr>
              <w:widowControl/>
              <w:suppressAutoHyphens w:val="0"/>
              <w:overflowPunct/>
              <w:spacing w:after="200" w:line="276" w:lineRule="auto"/>
              <w:jc w:val="center"/>
              <w:textAlignment w:val="auto"/>
              <w:rPr>
                <w:rFonts w:eastAsiaTheme="minorHAnsi" w:cs="Times New Roman"/>
                <w:bCs/>
                <w:color w:val="auto"/>
                <w:kern w:val="0"/>
                <w:sz w:val="20"/>
                <w:szCs w:val="20"/>
                <w:lang w:eastAsia="en-US"/>
              </w:rPr>
            </w:pPr>
            <w:r w:rsidRPr="00016D4B">
              <w:rPr>
                <w:rFonts w:eastAsiaTheme="minorHAnsi" w:cs="Times New Roman"/>
                <w:bCs/>
                <w:color w:val="auto"/>
                <w:kern w:val="0"/>
                <w:sz w:val="20"/>
                <w:szCs w:val="20"/>
                <w:lang w:eastAsia="en-US"/>
              </w:rPr>
              <w:t>TAK/podać</w:t>
            </w:r>
          </w:p>
        </w:tc>
      </w:tr>
      <w:tr w:rsidR="00016D4B" w:rsidRPr="00016D4B" w:rsidTr="00E4141A">
        <w:tblPrEx>
          <w:tblCellMar>
            <w:left w:w="57" w:type="dxa"/>
          </w:tblCellMar>
        </w:tblPrEx>
        <w:tc>
          <w:tcPr>
            <w:tcW w:w="1277" w:type="dxa"/>
          </w:tcPr>
          <w:p w:rsidR="00016D4B" w:rsidRPr="00016D4B" w:rsidRDefault="00D70306" w:rsidP="00016D4B">
            <w:pPr>
              <w:widowControl/>
              <w:suppressAutoHyphens w:val="0"/>
              <w:overflowPunct/>
              <w:jc w:val="center"/>
              <w:textAlignment w:val="auto"/>
              <w:rPr>
                <w:rFonts w:eastAsiaTheme="minorHAnsi" w:cs="Times New Roman"/>
                <w:color w:val="auto"/>
                <w:kern w:val="0"/>
                <w:sz w:val="20"/>
                <w:szCs w:val="20"/>
                <w:lang w:eastAsia="en-US"/>
              </w:rPr>
            </w:pPr>
            <w:r>
              <w:rPr>
                <w:rFonts w:eastAsiaTheme="minorHAnsi" w:cs="Times New Roman"/>
                <w:color w:val="auto"/>
                <w:kern w:val="0"/>
                <w:sz w:val="20"/>
                <w:szCs w:val="20"/>
                <w:lang w:eastAsia="en-US"/>
              </w:rPr>
              <w:t xml:space="preserve"> </w:t>
            </w:r>
            <w:r w:rsidR="00016D4B" w:rsidRPr="00016D4B">
              <w:rPr>
                <w:rFonts w:eastAsiaTheme="minorHAnsi" w:cs="Times New Roman"/>
                <w:color w:val="auto"/>
                <w:kern w:val="0"/>
                <w:sz w:val="20"/>
                <w:szCs w:val="20"/>
                <w:lang w:eastAsia="en-US"/>
              </w:rPr>
              <w:t>49</w:t>
            </w:r>
          </w:p>
        </w:tc>
        <w:tc>
          <w:tcPr>
            <w:tcW w:w="5244" w:type="dxa"/>
          </w:tcPr>
          <w:p w:rsidR="00016D4B" w:rsidRPr="00016D4B" w:rsidRDefault="00016D4B" w:rsidP="00016D4B">
            <w:pPr>
              <w:widowControl/>
              <w:suppressAutoHyphens w:val="0"/>
              <w:overflowPunct/>
              <w:spacing w:after="200" w:line="276" w:lineRule="auto"/>
              <w:textAlignment w:val="auto"/>
              <w:rPr>
                <w:rFonts w:eastAsiaTheme="minorHAnsi" w:cs="Times New Roman"/>
                <w:b/>
                <w:bCs/>
                <w:color w:val="auto"/>
                <w:kern w:val="0"/>
                <w:sz w:val="20"/>
                <w:szCs w:val="20"/>
                <w:lang w:eastAsia="en-US"/>
              </w:rPr>
            </w:pPr>
            <w:r w:rsidRPr="00016D4B">
              <w:rPr>
                <w:rFonts w:eastAsiaTheme="minorHAnsi" w:cs="Times New Roman"/>
                <w:b/>
                <w:bCs/>
                <w:color w:val="auto"/>
                <w:kern w:val="0"/>
                <w:sz w:val="20"/>
                <w:szCs w:val="20"/>
                <w:lang w:eastAsia="en-US"/>
              </w:rPr>
              <w:t xml:space="preserve">Głowica </w:t>
            </w:r>
            <w:proofErr w:type="spellStart"/>
            <w:r w:rsidRPr="00016D4B">
              <w:rPr>
                <w:rFonts w:eastAsiaTheme="minorHAnsi" w:cs="Times New Roman"/>
                <w:b/>
                <w:bCs/>
                <w:color w:val="auto"/>
                <w:kern w:val="0"/>
                <w:sz w:val="20"/>
                <w:szCs w:val="20"/>
                <w:lang w:eastAsia="en-US"/>
              </w:rPr>
              <w:t>endocavitarna</w:t>
            </w:r>
            <w:proofErr w:type="spellEnd"/>
            <w:r w:rsidRPr="00016D4B">
              <w:rPr>
                <w:rFonts w:eastAsiaTheme="minorHAnsi" w:cs="Times New Roman"/>
                <w:b/>
                <w:bCs/>
                <w:color w:val="auto"/>
                <w:kern w:val="0"/>
                <w:sz w:val="20"/>
                <w:szCs w:val="20"/>
                <w:lang w:eastAsia="en-US"/>
              </w:rPr>
              <w:t xml:space="preserve"> elektroniczna wieloczęstotliwościowa, szerokopasmowa do badań ginekologicznych i urologicznych.</w:t>
            </w:r>
          </w:p>
        </w:tc>
        <w:tc>
          <w:tcPr>
            <w:tcW w:w="3261" w:type="dxa"/>
          </w:tcPr>
          <w:p w:rsidR="00016D4B" w:rsidRPr="00016D4B" w:rsidRDefault="00016D4B" w:rsidP="00016D4B">
            <w:pPr>
              <w:widowControl/>
              <w:suppressAutoHyphens w:val="0"/>
              <w:overflowPunct/>
              <w:spacing w:after="200" w:line="276" w:lineRule="auto"/>
              <w:jc w:val="center"/>
              <w:textAlignment w:val="auto"/>
              <w:rPr>
                <w:rFonts w:eastAsiaTheme="minorHAnsi" w:cs="Times New Roman"/>
                <w:bCs/>
                <w:color w:val="auto"/>
                <w:kern w:val="0"/>
                <w:sz w:val="20"/>
                <w:szCs w:val="20"/>
                <w:lang w:eastAsia="en-US"/>
              </w:rPr>
            </w:pPr>
            <w:r w:rsidRPr="00016D4B">
              <w:rPr>
                <w:rFonts w:eastAsiaTheme="minorHAnsi" w:cs="Times New Roman"/>
                <w:bCs/>
                <w:color w:val="auto"/>
                <w:kern w:val="0"/>
                <w:sz w:val="20"/>
                <w:szCs w:val="20"/>
                <w:lang w:eastAsia="en-US"/>
              </w:rPr>
              <w:t>Tak</w:t>
            </w:r>
          </w:p>
        </w:tc>
      </w:tr>
      <w:tr w:rsidR="00016D4B" w:rsidRPr="00016D4B" w:rsidTr="00E4141A">
        <w:tblPrEx>
          <w:tblCellMar>
            <w:left w:w="57" w:type="dxa"/>
          </w:tblCellMar>
        </w:tblPrEx>
        <w:tc>
          <w:tcPr>
            <w:tcW w:w="1277" w:type="dxa"/>
          </w:tcPr>
          <w:p w:rsidR="00016D4B" w:rsidRPr="00016D4B" w:rsidRDefault="00016D4B" w:rsidP="00016D4B">
            <w:pPr>
              <w:widowControl/>
              <w:suppressAutoHyphens w:val="0"/>
              <w:overflowPunct/>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lastRenderedPageBreak/>
              <w:t>50</w:t>
            </w:r>
          </w:p>
        </w:tc>
        <w:tc>
          <w:tcPr>
            <w:tcW w:w="5244" w:type="dxa"/>
          </w:tcPr>
          <w:p w:rsidR="00016D4B" w:rsidRPr="00016D4B" w:rsidRDefault="00016D4B" w:rsidP="00016D4B">
            <w:pPr>
              <w:widowControl/>
              <w:suppressAutoHyphens w:val="0"/>
              <w:overflowPunct/>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Zakres częstotliwości pracy przetwornika</w:t>
            </w:r>
            <w:r w:rsidRPr="00016D4B">
              <w:rPr>
                <w:rFonts w:eastAsiaTheme="minorHAnsi" w:cs="Times New Roman"/>
                <w:bCs/>
                <w:color w:val="auto"/>
                <w:kern w:val="0"/>
                <w:sz w:val="20"/>
                <w:szCs w:val="20"/>
                <w:lang w:eastAsia="en-US"/>
              </w:rPr>
              <w:t xml:space="preserve"> Min.  4 – 9 MHz</w:t>
            </w:r>
          </w:p>
        </w:tc>
        <w:tc>
          <w:tcPr>
            <w:tcW w:w="3261" w:type="dxa"/>
          </w:tcPr>
          <w:p w:rsidR="00016D4B" w:rsidRPr="00016D4B" w:rsidRDefault="00016D4B" w:rsidP="00016D4B">
            <w:pPr>
              <w:widowControl/>
              <w:suppressAutoHyphens w:val="0"/>
              <w:overflowPunct/>
              <w:spacing w:after="200" w:line="276" w:lineRule="auto"/>
              <w:jc w:val="center"/>
              <w:textAlignment w:val="auto"/>
              <w:rPr>
                <w:rFonts w:eastAsiaTheme="minorHAnsi" w:cs="Times New Roman"/>
                <w:bCs/>
                <w:color w:val="auto"/>
                <w:kern w:val="0"/>
                <w:sz w:val="20"/>
                <w:szCs w:val="20"/>
                <w:lang w:eastAsia="en-US"/>
              </w:rPr>
            </w:pPr>
            <w:r w:rsidRPr="00016D4B">
              <w:rPr>
                <w:rFonts w:eastAsiaTheme="minorHAnsi" w:cs="Times New Roman"/>
                <w:bCs/>
                <w:color w:val="auto"/>
                <w:kern w:val="0"/>
                <w:sz w:val="20"/>
                <w:szCs w:val="20"/>
                <w:lang w:eastAsia="en-US"/>
              </w:rPr>
              <w:t>TAK/podać</w:t>
            </w:r>
          </w:p>
        </w:tc>
      </w:tr>
      <w:tr w:rsidR="00016D4B" w:rsidRPr="00016D4B" w:rsidTr="00E4141A">
        <w:tblPrEx>
          <w:tblCellMar>
            <w:left w:w="57" w:type="dxa"/>
          </w:tblCellMar>
        </w:tblPrEx>
        <w:tc>
          <w:tcPr>
            <w:tcW w:w="1277" w:type="dxa"/>
          </w:tcPr>
          <w:p w:rsidR="00016D4B" w:rsidRPr="00016D4B" w:rsidRDefault="00016D4B" w:rsidP="00016D4B">
            <w:pPr>
              <w:widowControl/>
              <w:suppressAutoHyphens w:val="0"/>
              <w:overflowPunct/>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51</w:t>
            </w:r>
          </w:p>
        </w:tc>
        <w:tc>
          <w:tcPr>
            <w:tcW w:w="5244" w:type="dxa"/>
          </w:tcPr>
          <w:p w:rsidR="00016D4B" w:rsidRPr="00016D4B" w:rsidRDefault="00016D4B" w:rsidP="00016D4B">
            <w:pPr>
              <w:widowControl/>
              <w:suppressAutoHyphens w:val="0"/>
              <w:overflowPunct/>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Kąt  pola obrazowego głowicy</w:t>
            </w:r>
            <w:r w:rsidRPr="00016D4B">
              <w:rPr>
                <w:rFonts w:eastAsiaTheme="minorHAnsi" w:cs="Times New Roman"/>
                <w:bCs/>
                <w:color w:val="auto"/>
                <w:kern w:val="0"/>
                <w:sz w:val="20"/>
                <w:szCs w:val="20"/>
                <w:lang w:eastAsia="en-US"/>
              </w:rPr>
              <w:t xml:space="preserve"> Max. 175 stopni</w:t>
            </w:r>
          </w:p>
        </w:tc>
        <w:tc>
          <w:tcPr>
            <w:tcW w:w="3261" w:type="dxa"/>
          </w:tcPr>
          <w:p w:rsidR="00016D4B" w:rsidRPr="00016D4B" w:rsidRDefault="00016D4B" w:rsidP="00016D4B">
            <w:pPr>
              <w:widowControl/>
              <w:suppressAutoHyphens w:val="0"/>
              <w:overflowPunct/>
              <w:spacing w:after="200" w:line="276" w:lineRule="auto"/>
              <w:jc w:val="center"/>
              <w:textAlignment w:val="auto"/>
              <w:rPr>
                <w:rFonts w:eastAsiaTheme="minorHAnsi" w:cs="Times New Roman"/>
                <w:bCs/>
                <w:color w:val="auto"/>
                <w:kern w:val="0"/>
                <w:sz w:val="20"/>
                <w:szCs w:val="20"/>
                <w:lang w:eastAsia="en-US"/>
              </w:rPr>
            </w:pPr>
            <w:r w:rsidRPr="00016D4B">
              <w:rPr>
                <w:rFonts w:eastAsiaTheme="minorHAnsi" w:cs="Times New Roman"/>
                <w:bCs/>
                <w:color w:val="auto"/>
                <w:kern w:val="0"/>
                <w:sz w:val="20"/>
                <w:szCs w:val="20"/>
                <w:lang w:eastAsia="en-US"/>
              </w:rPr>
              <w:t>TAK/podać</w:t>
            </w:r>
          </w:p>
        </w:tc>
      </w:tr>
      <w:tr w:rsidR="00016D4B" w:rsidRPr="00016D4B" w:rsidTr="00E4141A">
        <w:tblPrEx>
          <w:tblCellMar>
            <w:left w:w="57" w:type="dxa"/>
          </w:tblCellMar>
        </w:tblPrEx>
        <w:tc>
          <w:tcPr>
            <w:tcW w:w="1277" w:type="dxa"/>
          </w:tcPr>
          <w:p w:rsidR="00016D4B" w:rsidRPr="00016D4B" w:rsidRDefault="00016D4B" w:rsidP="00016D4B">
            <w:pPr>
              <w:widowControl/>
              <w:suppressAutoHyphens w:val="0"/>
              <w:overflowPunct/>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52</w:t>
            </w:r>
          </w:p>
        </w:tc>
        <w:tc>
          <w:tcPr>
            <w:tcW w:w="5244" w:type="dxa"/>
          </w:tcPr>
          <w:p w:rsidR="00016D4B" w:rsidRPr="00016D4B" w:rsidRDefault="00016D4B" w:rsidP="00016D4B">
            <w:pPr>
              <w:widowControl/>
              <w:suppressAutoHyphens w:val="0"/>
              <w:overflowPunct/>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Ilość elementów tworzących obraz</w:t>
            </w:r>
            <w:r w:rsidRPr="00016D4B">
              <w:rPr>
                <w:rFonts w:eastAsiaTheme="minorHAnsi" w:cs="Times New Roman"/>
                <w:bCs/>
                <w:color w:val="auto"/>
                <w:kern w:val="0"/>
                <w:sz w:val="20"/>
                <w:szCs w:val="20"/>
                <w:lang w:eastAsia="en-US"/>
              </w:rPr>
              <w:t xml:space="preserve"> Min. 190</w:t>
            </w:r>
          </w:p>
        </w:tc>
        <w:tc>
          <w:tcPr>
            <w:tcW w:w="3261" w:type="dxa"/>
          </w:tcPr>
          <w:p w:rsidR="00016D4B" w:rsidRPr="00016D4B" w:rsidRDefault="00016D4B" w:rsidP="00016D4B">
            <w:pPr>
              <w:widowControl/>
              <w:suppressAutoHyphens w:val="0"/>
              <w:overflowPunct/>
              <w:spacing w:after="200" w:line="276" w:lineRule="auto"/>
              <w:jc w:val="center"/>
              <w:textAlignment w:val="auto"/>
              <w:rPr>
                <w:rFonts w:eastAsiaTheme="minorHAnsi" w:cs="Times New Roman"/>
                <w:bCs/>
                <w:color w:val="auto"/>
                <w:kern w:val="0"/>
                <w:sz w:val="20"/>
                <w:szCs w:val="20"/>
                <w:lang w:eastAsia="en-US"/>
              </w:rPr>
            </w:pPr>
            <w:r w:rsidRPr="00016D4B">
              <w:rPr>
                <w:rFonts w:eastAsiaTheme="minorHAnsi" w:cs="Times New Roman"/>
                <w:bCs/>
                <w:color w:val="auto"/>
                <w:kern w:val="0"/>
                <w:sz w:val="20"/>
                <w:szCs w:val="20"/>
                <w:lang w:eastAsia="en-US"/>
              </w:rPr>
              <w:t>TAK/podać</w:t>
            </w:r>
          </w:p>
        </w:tc>
      </w:tr>
      <w:tr w:rsidR="00016D4B" w:rsidRPr="00016D4B" w:rsidTr="00E4141A">
        <w:tc>
          <w:tcPr>
            <w:tcW w:w="1277" w:type="dxa"/>
            <w:vAlign w:val="center"/>
          </w:tcPr>
          <w:p w:rsidR="00016D4B" w:rsidRPr="00016D4B" w:rsidRDefault="00016D4B" w:rsidP="00016D4B">
            <w:pPr>
              <w:widowControl/>
              <w:suppressAutoHyphens w:val="0"/>
              <w:overflowPunct/>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53</w:t>
            </w:r>
          </w:p>
        </w:tc>
        <w:tc>
          <w:tcPr>
            <w:tcW w:w="5244" w:type="dxa"/>
          </w:tcPr>
          <w:p w:rsidR="00016D4B" w:rsidRPr="00016D4B" w:rsidRDefault="00016D4B" w:rsidP="00016D4B">
            <w:pPr>
              <w:widowControl/>
              <w:suppressAutoHyphens w:val="0"/>
              <w:overflowPunct/>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Ilość par kursorów pomiarowych umożliwiających wykonanie pomiarów na jednym obrazie</w:t>
            </w:r>
            <w:r w:rsidRPr="00016D4B">
              <w:rPr>
                <w:rFonts w:eastAsiaTheme="minorHAnsi" w:cs="Times New Roman"/>
                <w:bCs/>
                <w:color w:val="auto"/>
                <w:kern w:val="0"/>
                <w:sz w:val="20"/>
                <w:szCs w:val="20"/>
                <w:lang w:eastAsia="en-US"/>
              </w:rPr>
              <w:t xml:space="preserve"> Min. 8</w:t>
            </w:r>
          </w:p>
        </w:tc>
        <w:tc>
          <w:tcPr>
            <w:tcW w:w="3261" w:type="dxa"/>
          </w:tcPr>
          <w:p w:rsidR="00016D4B" w:rsidRPr="00016D4B" w:rsidRDefault="00016D4B" w:rsidP="00016D4B">
            <w:pPr>
              <w:widowControl/>
              <w:suppressAutoHyphens w:val="0"/>
              <w:overflowPunct/>
              <w:spacing w:after="20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TAK/podać</w:t>
            </w:r>
          </w:p>
        </w:tc>
      </w:tr>
      <w:tr w:rsidR="00016D4B" w:rsidRPr="00016D4B" w:rsidTr="00E4141A">
        <w:tc>
          <w:tcPr>
            <w:tcW w:w="1277" w:type="dxa"/>
            <w:vAlign w:val="center"/>
          </w:tcPr>
          <w:p w:rsidR="00016D4B" w:rsidRPr="00016D4B" w:rsidRDefault="00016D4B" w:rsidP="00016D4B">
            <w:pPr>
              <w:widowControl/>
              <w:suppressAutoHyphens w:val="0"/>
              <w:overflowPunct/>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54</w:t>
            </w:r>
          </w:p>
        </w:tc>
        <w:tc>
          <w:tcPr>
            <w:tcW w:w="5244" w:type="dxa"/>
          </w:tcPr>
          <w:p w:rsidR="00016D4B" w:rsidRPr="00016D4B" w:rsidRDefault="00016D4B" w:rsidP="00016D4B">
            <w:pPr>
              <w:widowControl/>
              <w:suppressAutoHyphens w:val="0"/>
              <w:overflowPunct/>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Pakiet obliczeń automatycznych dla Dopplera – automatyczny obrys spektrum wraz z podaniem podstawowych parametrów przepływu (</w:t>
            </w:r>
            <w:proofErr w:type="spellStart"/>
            <w:r w:rsidRPr="00016D4B">
              <w:rPr>
                <w:rFonts w:eastAsiaTheme="minorHAnsi" w:cs="Times New Roman"/>
                <w:color w:val="auto"/>
                <w:kern w:val="0"/>
                <w:sz w:val="20"/>
                <w:szCs w:val="20"/>
                <w:lang w:eastAsia="en-US"/>
              </w:rPr>
              <w:t>Vmax</w:t>
            </w:r>
            <w:proofErr w:type="spellEnd"/>
            <w:r w:rsidRPr="00016D4B">
              <w:rPr>
                <w:rFonts w:eastAsiaTheme="minorHAnsi" w:cs="Times New Roman"/>
                <w:color w:val="auto"/>
                <w:kern w:val="0"/>
                <w:sz w:val="20"/>
                <w:szCs w:val="20"/>
                <w:lang w:eastAsia="en-US"/>
              </w:rPr>
              <w:t xml:space="preserve">, </w:t>
            </w:r>
            <w:proofErr w:type="spellStart"/>
            <w:r w:rsidRPr="00016D4B">
              <w:rPr>
                <w:rFonts w:eastAsiaTheme="minorHAnsi" w:cs="Times New Roman"/>
                <w:color w:val="auto"/>
                <w:kern w:val="0"/>
                <w:sz w:val="20"/>
                <w:szCs w:val="20"/>
                <w:lang w:eastAsia="en-US"/>
              </w:rPr>
              <w:t>Vmin</w:t>
            </w:r>
            <w:proofErr w:type="spellEnd"/>
            <w:r w:rsidRPr="00016D4B">
              <w:rPr>
                <w:rFonts w:eastAsiaTheme="minorHAnsi" w:cs="Times New Roman"/>
                <w:color w:val="auto"/>
                <w:kern w:val="0"/>
                <w:sz w:val="20"/>
                <w:szCs w:val="20"/>
                <w:lang w:eastAsia="en-US"/>
              </w:rPr>
              <w:t>, PI, RI, S/D i inne) zarówno na obrazie rzeczywistym, jak i na obrazie zamrożonym</w:t>
            </w:r>
          </w:p>
        </w:tc>
        <w:tc>
          <w:tcPr>
            <w:tcW w:w="3261" w:type="dxa"/>
          </w:tcPr>
          <w:p w:rsidR="00016D4B" w:rsidRPr="00016D4B" w:rsidRDefault="00016D4B" w:rsidP="00016D4B">
            <w:pPr>
              <w:widowControl/>
              <w:suppressAutoHyphens w:val="0"/>
              <w:overflowPunct/>
              <w:spacing w:after="200" w:line="276" w:lineRule="auto"/>
              <w:jc w:val="center"/>
              <w:textAlignment w:val="auto"/>
              <w:rPr>
                <w:rFonts w:eastAsiaTheme="minorHAnsi" w:cs="Times New Roman"/>
                <w:bCs/>
                <w:color w:val="auto"/>
                <w:kern w:val="0"/>
                <w:sz w:val="20"/>
                <w:szCs w:val="20"/>
                <w:lang w:eastAsia="en-US"/>
              </w:rPr>
            </w:pPr>
            <w:r w:rsidRPr="00016D4B">
              <w:rPr>
                <w:rFonts w:eastAsiaTheme="minorHAnsi" w:cs="Times New Roman"/>
                <w:bCs/>
                <w:color w:val="auto"/>
                <w:kern w:val="0"/>
                <w:sz w:val="20"/>
                <w:szCs w:val="20"/>
                <w:lang w:eastAsia="en-US"/>
              </w:rPr>
              <w:t>Tak</w:t>
            </w:r>
          </w:p>
        </w:tc>
      </w:tr>
      <w:tr w:rsidR="00016D4B" w:rsidRPr="00016D4B" w:rsidTr="00E4141A">
        <w:tc>
          <w:tcPr>
            <w:tcW w:w="1277" w:type="dxa"/>
            <w:vAlign w:val="center"/>
          </w:tcPr>
          <w:p w:rsidR="00016D4B" w:rsidRPr="00016D4B" w:rsidRDefault="00016D4B" w:rsidP="00016D4B">
            <w:pPr>
              <w:widowControl/>
              <w:suppressAutoHyphens w:val="0"/>
              <w:overflowPunct/>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55</w:t>
            </w:r>
          </w:p>
        </w:tc>
        <w:tc>
          <w:tcPr>
            <w:tcW w:w="5244" w:type="dxa"/>
          </w:tcPr>
          <w:p w:rsidR="00016D4B" w:rsidRPr="00016D4B" w:rsidRDefault="00016D4B" w:rsidP="00016D4B">
            <w:pPr>
              <w:widowControl/>
              <w:suppressAutoHyphens w:val="0"/>
              <w:overflowPunct/>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Oprogramowanie aparatu /programy obliczeniowe i raporty/min. : j. brzuszna,  naczynia,  ortopedia, neurologia TCD, ginekologia, urologia</w:t>
            </w:r>
          </w:p>
        </w:tc>
        <w:tc>
          <w:tcPr>
            <w:tcW w:w="3261" w:type="dxa"/>
          </w:tcPr>
          <w:p w:rsidR="00016D4B" w:rsidRPr="00016D4B" w:rsidRDefault="00016D4B" w:rsidP="00016D4B">
            <w:pPr>
              <w:widowControl/>
              <w:suppressAutoHyphens w:val="0"/>
              <w:overflowPunct/>
              <w:spacing w:after="200" w:line="276" w:lineRule="auto"/>
              <w:jc w:val="center"/>
              <w:textAlignment w:val="auto"/>
              <w:rPr>
                <w:rFonts w:eastAsiaTheme="minorHAnsi" w:cs="Times New Roman"/>
                <w:bCs/>
                <w:color w:val="auto"/>
                <w:kern w:val="0"/>
                <w:sz w:val="20"/>
                <w:szCs w:val="20"/>
                <w:lang w:eastAsia="en-US"/>
              </w:rPr>
            </w:pPr>
            <w:r w:rsidRPr="00016D4B">
              <w:rPr>
                <w:rFonts w:eastAsiaTheme="minorHAnsi" w:cs="Times New Roman"/>
                <w:bCs/>
                <w:color w:val="auto"/>
                <w:kern w:val="0"/>
                <w:sz w:val="20"/>
                <w:szCs w:val="20"/>
                <w:lang w:eastAsia="en-US"/>
              </w:rPr>
              <w:t>Tak</w:t>
            </w:r>
          </w:p>
        </w:tc>
      </w:tr>
      <w:tr w:rsidR="00016D4B" w:rsidRPr="00016D4B" w:rsidTr="00E4141A">
        <w:tc>
          <w:tcPr>
            <w:tcW w:w="1277" w:type="dxa"/>
            <w:vAlign w:val="center"/>
          </w:tcPr>
          <w:p w:rsidR="00016D4B" w:rsidRPr="00016D4B" w:rsidRDefault="00016D4B" w:rsidP="00016D4B">
            <w:pPr>
              <w:widowControl/>
              <w:suppressAutoHyphens w:val="0"/>
              <w:overflowPunct/>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56</w:t>
            </w:r>
          </w:p>
        </w:tc>
        <w:tc>
          <w:tcPr>
            <w:tcW w:w="5244" w:type="dxa"/>
          </w:tcPr>
          <w:p w:rsidR="00016D4B" w:rsidRPr="00016D4B" w:rsidRDefault="00016D4B" w:rsidP="00016D4B">
            <w:pPr>
              <w:widowControl/>
              <w:suppressAutoHyphens w:val="0"/>
              <w:overflowPunct/>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Raporty z każdego rodzaju badań</w:t>
            </w:r>
          </w:p>
        </w:tc>
        <w:tc>
          <w:tcPr>
            <w:tcW w:w="3261" w:type="dxa"/>
          </w:tcPr>
          <w:p w:rsidR="00016D4B" w:rsidRPr="00016D4B" w:rsidRDefault="00016D4B" w:rsidP="00016D4B">
            <w:pPr>
              <w:widowControl/>
              <w:suppressAutoHyphens w:val="0"/>
              <w:overflowPunct/>
              <w:spacing w:after="200" w:line="276" w:lineRule="auto"/>
              <w:jc w:val="center"/>
              <w:textAlignment w:val="auto"/>
              <w:rPr>
                <w:rFonts w:eastAsiaTheme="minorHAnsi" w:cs="Times New Roman"/>
                <w:bCs/>
                <w:color w:val="auto"/>
                <w:kern w:val="0"/>
                <w:sz w:val="20"/>
                <w:szCs w:val="20"/>
                <w:lang w:eastAsia="en-US"/>
              </w:rPr>
            </w:pPr>
            <w:r w:rsidRPr="00016D4B">
              <w:rPr>
                <w:rFonts w:eastAsiaTheme="minorHAnsi" w:cs="Times New Roman"/>
                <w:bCs/>
                <w:color w:val="auto"/>
                <w:kern w:val="0"/>
                <w:sz w:val="20"/>
                <w:szCs w:val="20"/>
                <w:lang w:eastAsia="en-US"/>
              </w:rPr>
              <w:t>Tak</w:t>
            </w:r>
          </w:p>
        </w:tc>
      </w:tr>
      <w:tr w:rsidR="00016D4B" w:rsidRPr="00016D4B" w:rsidTr="00E4141A">
        <w:tc>
          <w:tcPr>
            <w:tcW w:w="1277" w:type="dxa"/>
          </w:tcPr>
          <w:p w:rsidR="00016D4B" w:rsidRPr="00016D4B" w:rsidRDefault="00016D4B" w:rsidP="00016D4B">
            <w:pPr>
              <w:widowControl/>
              <w:suppressAutoHyphens w:val="0"/>
              <w:overflowPunct/>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57</w:t>
            </w:r>
          </w:p>
        </w:tc>
        <w:tc>
          <w:tcPr>
            <w:tcW w:w="5244" w:type="dxa"/>
          </w:tcPr>
          <w:p w:rsidR="00016D4B" w:rsidRPr="00016D4B" w:rsidRDefault="00016D4B" w:rsidP="00016D4B">
            <w:pPr>
              <w:widowControl/>
              <w:suppressAutoHyphens w:val="0"/>
              <w:overflowPunct/>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Możliwość rozbudowy na dzień składania oferty obrazowanie 3D w czasie rzeczywistym (4D) z głowic wolumetrycznych.</w:t>
            </w:r>
          </w:p>
        </w:tc>
        <w:tc>
          <w:tcPr>
            <w:tcW w:w="3261" w:type="dxa"/>
          </w:tcPr>
          <w:p w:rsidR="00016D4B" w:rsidRPr="00016D4B" w:rsidRDefault="00016D4B" w:rsidP="00016D4B">
            <w:pPr>
              <w:widowControl/>
              <w:suppressAutoHyphens w:val="0"/>
              <w:overflowPunct/>
              <w:spacing w:after="200" w:line="276" w:lineRule="auto"/>
              <w:jc w:val="center"/>
              <w:textAlignment w:val="auto"/>
              <w:rPr>
                <w:rFonts w:eastAsiaTheme="minorHAnsi" w:cs="Times New Roman"/>
                <w:bCs/>
                <w:color w:val="auto"/>
                <w:kern w:val="0"/>
                <w:sz w:val="20"/>
                <w:szCs w:val="20"/>
                <w:lang w:eastAsia="en-US"/>
              </w:rPr>
            </w:pPr>
            <w:r w:rsidRPr="00016D4B">
              <w:rPr>
                <w:rFonts w:eastAsiaTheme="minorHAnsi" w:cs="Times New Roman"/>
                <w:bCs/>
                <w:color w:val="auto"/>
                <w:kern w:val="0"/>
                <w:sz w:val="20"/>
                <w:szCs w:val="20"/>
                <w:lang w:eastAsia="en-US"/>
              </w:rPr>
              <w:t>Tak</w:t>
            </w:r>
          </w:p>
        </w:tc>
      </w:tr>
      <w:tr w:rsidR="00016D4B" w:rsidRPr="00016D4B" w:rsidTr="00E4141A">
        <w:tc>
          <w:tcPr>
            <w:tcW w:w="1277" w:type="dxa"/>
          </w:tcPr>
          <w:p w:rsidR="00016D4B" w:rsidRPr="00016D4B" w:rsidRDefault="00016D4B" w:rsidP="00016D4B">
            <w:pPr>
              <w:widowControl/>
              <w:suppressAutoHyphens w:val="0"/>
              <w:overflowPunct/>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58</w:t>
            </w:r>
          </w:p>
        </w:tc>
        <w:tc>
          <w:tcPr>
            <w:tcW w:w="5244" w:type="dxa"/>
          </w:tcPr>
          <w:p w:rsidR="00016D4B" w:rsidRPr="00016D4B" w:rsidRDefault="00016D4B" w:rsidP="00016D4B">
            <w:pPr>
              <w:widowControl/>
              <w:suppressAutoHyphens w:val="0"/>
              <w:overflowPunct/>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Możliwość rozbudowy na dzień składania oferty głowicę liniową o częstotliwości min.5 – 16 MHz i szerokości czoła głowicy max. 35 mm</w:t>
            </w:r>
          </w:p>
        </w:tc>
        <w:tc>
          <w:tcPr>
            <w:tcW w:w="3261" w:type="dxa"/>
          </w:tcPr>
          <w:p w:rsidR="00016D4B" w:rsidRPr="00016D4B" w:rsidRDefault="00016D4B" w:rsidP="00016D4B">
            <w:pPr>
              <w:widowControl/>
              <w:suppressAutoHyphens w:val="0"/>
              <w:overflowPunct/>
              <w:spacing w:after="200" w:line="276" w:lineRule="auto"/>
              <w:jc w:val="center"/>
              <w:textAlignment w:val="auto"/>
              <w:rPr>
                <w:rFonts w:eastAsiaTheme="minorHAnsi" w:cs="Times New Roman"/>
                <w:bCs/>
                <w:color w:val="auto"/>
                <w:kern w:val="0"/>
                <w:sz w:val="20"/>
                <w:szCs w:val="20"/>
                <w:lang w:eastAsia="en-US"/>
              </w:rPr>
            </w:pPr>
            <w:r w:rsidRPr="00016D4B">
              <w:rPr>
                <w:rFonts w:eastAsiaTheme="minorHAnsi" w:cs="Times New Roman"/>
                <w:bCs/>
                <w:color w:val="auto"/>
                <w:kern w:val="0"/>
                <w:sz w:val="20"/>
                <w:szCs w:val="20"/>
                <w:lang w:eastAsia="en-US"/>
              </w:rPr>
              <w:t>Tak/podać</w:t>
            </w:r>
          </w:p>
        </w:tc>
      </w:tr>
      <w:tr w:rsidR="00016D4B" w:rsidRPr="00016D4B" w:rsidTr="00E4141A">
        <w:tc>
          <w:tcPr>
            <w:tcW w:w="1277" w:type="dxa"/>
          </w:tcPr>
          <w:p w:rsidR="00016D4B" w:rsidRPr="00016D4B" w:rsidRDefault="00016D4B" w:rsidP="00016D4B">
            <w:pPr>
              <w:widowControl/>
              <w:suppressAutoHyphens w:val="0"/>
              <w:overflowPunct/>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59</w:t>
            </w:r>
          </w:p>
        </w:tc>
        <w:tc>
          <w:tcPr>
            <w:tcW w:w="5244" w:type="dxa"/>
          </w:tcPr>
          <w:p w:rsidR="00016D4B" w:rsidRPr="00016D4B" w:rsidRDefault="00016D4B" w:rsidP="00016D4B">
            <w:pPr>
              <w:widowControl/>
              <w:suppressAutoHyphens w:val="0"/>
              <w:overflowPunct/>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Możliwość rozbudowy na dzień składania oferty o funkcję umożliwiającą szybkie całkowite uruchomienie aparatu z trybu uśpienia</w:t>
            </w:r>
            <w:r w:rsidRPr="00016D4B">
              <w:rPr>
                <w:rFonts w:eastAsiaTheme="minorHAnsi" w:cs="Times New Roman"/>
                <w:bCs/>
                <w:color w:val="auto"/>
                <w:kern w:val="0"/>
                <w:sz w:val="20"/>
                <w:szCs w:val="20"/>
                <w:lang w:eastAsia="en-US"/>
              </w:rPr>
              <w:t xml:space="preserve"> max. 12 </w:t>
            </w:r>
            <w:proofErr w:type="spellStart"/>
            <w:r w:rsidRPr="00016D4B">
              <w:rPr>
                <w:rFonts w:eastAsiaTheme="minorHAnsi" w:cs="Times New Roman"/>
                <w:bCs/>
                <w:color w:val="auto"/>
                <w:kern w:val="0"/>
                <w:sz w:val="20"/>
                <w:szCs w:val="20"/>
                <w:lang w:eastAsia="en-US"/>
              </w:rPr>
              <w:t>sek</w:t>
            </w:r>
            <w:proofErr w:type="spellEnd"/>
          </w:p>
        </w:tc>
        <w:tc>
          <w:tcPr>
            <w:tcW w:w="3261" w:type="dxa"/>
          </w:tcPr>
          <w:p w:rsidR="00016D4B" w:rsidRPr="00016D4B" w:rsidRDefault="00016D4B" w:rsidP="00016D4B">
            <w:pPr>
              <w:widowControl/>
              <w:suppressAutoHyphens w:val="0"/>
              <w:overflowPunct/>
              <w:spacing w:after="200" w:line="276" w:lineRule="auto"/>
              <w:jc w:val="center"/>
              <w:textAlignment w:val="auto"/>
              <w:rPr>
                <w:rFonts w:eastAsiaTheme="minorHAnsi" w:cs="Times New Roman"/>
                <w:bCs/>
                <w:color w:val="auto"/>
                <w:kern w:val="0"/>
                <w:sz w:val="20"/>
                <w:szCs w:val="20"/>
                <w:lang w:eastAsia="en-US"/>
              </w:rPr>
            </w:pPr>
            <w:r w:rsidRPr="00016D4B">
              <w:rPr>
                <w:rFonts w:eastAsiaTheme="minorHAnsi" w:cs="Times New Roman"/>
                <w:bCs/>
                <w:color w:val="auto"/>
                <w:kern w:val="0"/>
                <w:sz w:val="20"/>
                <w:szCs w:val="20"/>
                <w:lang w:eastAsia="en-US"/>
              </w:rPr>
              <w:t>Tak /podać</w:t>
            </w:r>
          </w:p>
        </w:tc>
      </w:tr>
      <w:tr w:rsidR="00016D4B" w:rsidRPr="00016D4B" w:rsidTr="00E4141A">
        <w:tc>
          <w:tcPr>
            <w:tcW w:w="1277" w:type="dxa"/>
          </w:tcPr>
          <w:p w:rsidR="00016D4B" w:rsidRPr="00016D4B" w:rsidRDefault="00016D4B" w:rsidP="00016D4B">
            <w:pPr>
              <w:widowControl/>
              <w:suppressAutoHyphens w:val="0"/>
              <w:overflowPunct/>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60</w:t>
            </w:r>
          </w:p>
        </w:tc>
        <w:tc>
          <w:tcPr>
            <w:tcW w:w="5244" w:type="dxa"/>
          </w:tcPr>
          <w:p w:rsidR="00016D4B" w:rsidRPr="00016D4B" w:rsidRDefault="00016D4B" w:rsidP="00016D4B">
            <w:pPr>
              <w:widowControl/>
              <w:suppressAutoHyphens w:val="0"/>
              <w:overflowPunct/>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 xml:space="preserve">Możliwość rozbudowy na dzień składania oferty głowicę </w:t>
            </w:r>
            <w:proofErr w:type="spellStart"/>
            <w:r w:rsidRPr="00016D4B">
              <w:rPr>
                <w:rFonts w:eastAsiaTheme="minorHAnsi" w:cs="Times New Roman"/>
                <w:color w:val="auto"/>
                <w:kern w:val="0"/>
                <w:sz w:val="20"/>
                <w:szCs w:val="20"/>
                <w:lang w:eastAsia="en-US"/>
              </w:rPr>
              <w:t>microconvex</w:t>
            </w:r>
            <w:proofErr w:type="spellEnd"/>
            <w:r w:rsidRPr="00016D4B">
              <w:rPr>
                <w:rFonts w:eastAsiaTheme="minorHAnsi" w:cs="Times New Roman"/>
                <w:color w:val="auto"/>
                <w:kern w:val="0"/>
                <w:sz w:val="20"/>
                <w:szCs w:val="20"/>
                <w:lang w:eastAsia="en-US"/>
              </w:rPr>
              <w:t xml:space="preserve"> do badań </w:t>
            </w:r>
            <w:proofErr w:type="spellStart"/>
            <w:r w:rsidRPr="00016D4B">
              <w:rPr>
                <w:rFonts w:eastAsiaTheme="minorHAnsi" w:cs="Times New Roman"/>
                <w:color w:val="auto"/>
                <w:kern w:val="0"/>
                <w:sz w:val="20"/>
                <w:szCs w:val="20"/>
                <w:lang w:eastAsia="en-US"/>
              </w:rPr>
              <w:t>neonatalnych</w:t>
            </w:r>
            <w:proofErr w:type="spellEnd"/>
            <w:r w:rsidRPr="00016D4B">
              <w:rPr>
                <w:rFonts w:eastAsiaTheme="minorHAnsi" w:cs="Times New Roman"/>
                <w:color w:val="auto"/>
                <w:kern w:val="0"/>
                <w:sz w:val="20"/>
                <w:szCs w:val="20"/>
                <w:lang w:eastAsia="en-US"/>
              </w:rPr>
              <w:t xml:space="preserve"> w zakresie  4 – 8 MHz i kącie skanowania min. 100 stopni i liczbie elementów min. 160</w:t>
            </w:r>
          </w:p>
        </w:tc>
        <w:tc>
          <w:tcPr>
            <w:tcW w:w="3261" w:type="dxa"/>
          </w:tcPr>
          <w:p w:rsidR="00016D4B" w:rsidRPr="00016D4B" w:rsidRDefault="00016D4B" w:rsidP="00016D4B">
            <w:pPr>
              <w:widowControl/>
              <w:suppressAutoHyphens w:val="0"/>
              <w:overflowPunct/>
              <w:spacing w:after="200" w:line="276" w:lineRule="auto"/>
              <w:jc w:val="center"/>
              <w:textAlignment w:val="auto"/>
              <w:rPr>
                <w:rFonts w:eastAsiaTheme="minorHAnsi" w:cs="Times New Roman"/>
                <w:bCs/>
                <w:color w:val="auto"/>
                <w:kern w:val="0"/>
                <w:sz w:val="20"/>
                <w:szCs w:val="20"/>
                <w:lang w:eastAsia="en-US"/>
              </w:rPr>
            </w:pPr>
            <w:r w:rsidRPr="00016D4B">
              <w:rPr>
                <w:rFonts w:eastAsiaTheme="minorHAnsi" w:cs="Times New Roman"/>
                <w:bCs/>
                <w:color w:val="auto"/>
                <w:kern w:val="0"/>
                <w:sz w:val="20"/>
                <w:szCs w:val="20"/>
                <w:lang w:eastAsia="en-US"/>
              </w:rPr>
              <w:t>Tak /podać</w:t>
            </w:r>
          </w:p>
        </w:tc>
      </w:tr>
      <w:tr w:rsidR="00016D4B" w:rsidRPr="00016D4B" w:rsidTr="00E4141A">
        <w:tc>
          <w:tcPr>
            <w:tcW w:w="1277" w:type="dxa"/>
          </w:tcPr>
          <w:p w:rsidR="00016D4B" w:rsidRPr="00016D4B" w:rsidRDefault="00016D4B" w:rsidP="00016D4B">
            <w:pPr>
              <w:widowControl/>
              <w:suppressAutoHyphens w:val="0"/>
              <w:overflowPunct/>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61</w:t>
            </w:r>
          </w:p>
        </w:tc>
        <w:tc>
          <w:tcPr>
            <w:tcW w:w="5244" w:type="dxa"/>
          </w:tcPr>
          <w:p w:rsidR="00016D4B" w:rsidRPr="00016D4B" w:rsidRDefault="00016D4B" w:rsidP="00016D4B">
            <w:pPr>
              <w:widowControl/>
              <w:suppressAutoHyphens w:val="0"/>
              <w:overflowPunct/>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 xml:space="preserve">Możliwość rozbudowy na dzień składania oferty o opcje </w:t>
            </w:r>
            <w:proofErr w:type="spellStart"/>
            <w:r w:rsidRPr="00016D4B">
              <w:rPr>
                <w:rFonts w:eastAsiaTheme="minorHAnsi" w:cs="Times New Roman"/>
                <w:color w:val="auto"/>
                <w:kern w:val="0"/>
                <w:sz w:val="20"/>
                <w:szCs w:val="20"/>
                <w:lang w:eastAsia="en-US"/>
              </w:rPr>
              <w:t>elastografię</w:t>
            </w:r>
            <w:proofErr w:type="spellEnd"/>
            <w:r w:rsidRPr="00016D4B">
              <w:rPr>
                <w:rFonts w:eastAsiaTheme="minorHAnsi" w:cs="Times New Roman"/>
                <w:color w:val="auto"/>
                <w:kern w:val="0"/>
                <w:sz w:val="20"/>
                <w:szCs w:val="20"/>
                <w:lang w:eastAsia="en-US"/>
              </w:rPr>
              <w:t xml:space="preserve"> uciskową</w:t>
            </w:r>
          </w:p>
        </w:tc>
        <w:tc>
          <w:tcPr>
            <w:tcW w:w="3261" w:type="dxa"/>
          </w:tcPr>
          <w:p w:rsidR="00016D4B" w:rsidRPr="00016D4B" w:rsidRDefault="00016D4B" w:rsidP="00016D4B">
            <w:pPr>
              <w:widowControl/>
              <w:suppressAutoHyphens w:val="0"/>
              <w:overflowPunct/>
              <w:spacing w:after="200" w:line="276" w:lineRule="auto"/>
              <w:jc w:val="center"/>
              <w:textAlignment w:val="auto"/>
              <w:rPr>
                <w:rFonts w:eastAsiaTheme="minorHAnsi" w:cs="Times New Roman"/>
                <w:bCs/>
                <w:color w:val="auto"/>
                <w:kern w:val="0"/>
                <w:sz w:val="20"/>
                <w:szCs w:val="20"/>
                <w:lang w:eastAsia="en-US"/>
              </w:rPr>
            </w:pPr>
            <w:r w:rsidRPr="00016D4B">
              <w:rPr>
                <w:rFonts w:eastAsiaTheme="minorHAnsi" w:cs="Times New Roman"/>
                <w:bCs/>
                <w:color w:val="auto"/>
                <w:kern w:val="0"/>
                <w:sz w:val="20"/>
                <w:szCs w:val="20"/>
                <w:lang w:eastAsia="en-US"/>
              </w:rPr>
              <w:t>Tak</w:t>
            </w:r>
          </w:p>
        </w:tc>
      </w:tr>
      <w:tr w:rsidR="00016D4B" w:rsidRPr="00016D4B" w:rsidTr="00E4141A">
        <w:tc>
          <w:tcPr>
            <w:tcW w:w="1277" w:type="dxa"/>
          </w:tcPr>
          <w:p w:rsidR="00016D4B" w:rsidRPr="00016D4B" w:rsidRDefault="00016D4B" w:rsidP="00016D4B">
            <w:pPr>
              <w:widowControl/>
              <w:suppressAutoHyphens w:val="0"/>
              <w:overflowPunct/>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62</w:t>
            </w:r>
          </w:p>
        </w:tc>
        <w:tc>
          <w:tcPr>
            <w:tcW w:w="5244" w:type="dxa"/>
          </w:tcPr>
          <w:p w:rsidR="00016D4B" w:rsidRPr="00016D4B" w:rsidRDefault="00016D4B" w:rsidP="00016D4B">
            <w:pPr>
              <w:widowControl/>
              <w:suppressAutoHyphens w:val="0"/>
              <w:overflowPunct/>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Możliwość rozbudowy na dzień składania oferty głowicę liniową o częstotliwości min.5 – 10 MHz i szerokości czoła głowicy max. 40 mm</w:t>
            </w:r>
          </w:p>
        </w:tc>
        <w:tc>
          <w:tcPr>
            <w:tcW w:w="3261" w:type="dxa"/>
          </w:tcPr>
          <w:p w:rsidR="00016D4B" w:rsidRPr="00016D4B" w:rsidRDefault="00016D4B" w:rsidP="00016D4B">
            <w:pPr>
              <w:widowControl/>
              <w:suppressAutoHyphens w:val="0"/>
              <w:overflowPunct/>
              <w:spacing w:after="200" w:line="276" w:lineRule="auto"/>
              <w:jc w:val="center"/>
              <w:textAlignment w:val="auto"/>
              <w:rPr>
                <w:rFonts w:eastAsiaTheme="minorHAnsi" w:cs="Times New Roman"/>
                <w:bCs/>
                <w:color w:val="auto"/>
                <w:kern w:val="0"/>
                <w:sz w:val="20"/>
                <w:szCs w:val="20"/>
                <w:lang w:eastAsia="en-US"/>
              </w:rPr>
            </w:pPr>
            <w:r w:rsidRPr="00016D4B">
              <w:rPr>
                <w:rFonts w:eastAsiaTheme="minorHAnsi" w:cs="Times New Roman"/>
                <w:bCs/>
                <w:color w:val="auto"/>
                <w:kern w:val="0"/>
                <w:sz w:val="20"/>
                <w:szCs w:val="20"/>
                <w:lang w:eastAsia="en-US"/>
              </w:rPr>
              <w:t>Tak</w:t>
            </w:r>
          </w:p>
        </w:tc>
      </w:tr>
      <w:tr w:rsidR="00016D4B" w:rsidRPr="00016D4B" w:rsidTr="00E4141A">
        <w:tc>
          <w:tcPr>
            <w:tcW w:w="1277" w:type="dxa"/>
          </w:tcPr>
          <w:p w:rsidR="00016D4B" w:rsidRPr="00016D4B" w:rsidRDefault="00016D4B" w:rsidP="00016D4B">
            <w:pPr>
              <w:widowControl/>
              <w:suppressAutoHyphens w:val="0"/>
              <w:overflowPunct/>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63</w:t>
            </w:r>
          </w:p>
        </w:tc>
        <w:tc>
          <w:tcPr>
            <w:tcW w:w="5244" w:type="dxa"/>
          </w:tcPr>
          <w:p w:rsidR="00016D4B" w:rsidRPr="00016D4B" w:rsidRDefault="00016D4B" w:rsidP="00016D4B">
            <w:pPr>
              <w:widowControl/>
              <w:suppressAutoHyphens w:val="0"/>
              <w:overflowPunct/>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 xml:space="preserve">Możliwość rozbudowy na dzień składania oferty o pomiar </w:t>
            </w:r>
            <w:proofErr w:type="spellStart"/>
            <w:r w:rsidRPr="00016D4B">
              <w:rPr>
                <w:rFonts w:eastAsiaTheme="minorHAnsi" w:cs="Times New Roman"/>
                <w:color w:val="auto"/>
                <w:kern w:val="0"/>
                <w:sz w:val="20"/>
                <w:szCs w:val="20"/>
                <w:lang w:eastAsia="en-US"/>
              </w:rPr>
              <w:t>Strain</w:t>
            </w:r>
            <w:proofErr w:type="spellEnd"/>
            <w:r w:rsidRPr="00016D4B">
              <w:rPr>
                <w:rFonts w:eastAsiaTheme="minorHAnsi" w:cs="Times New Roman"/>
                <w:color w:val="auto"/>
                <w:kern w:val="0"/>
                <w:sz w:val="20"/>
                <w:szCs w:val="20"/>
                <w:lang w:eastAsia="en-US"/>
              </w:rPr>
              <w:t xml:space="preserve"> i </w:t>
            </w:r>
            <w:proofErr w:type="spellStart"/>
            <w:r w:rsidRPr="00016D4B">
              <w:rPr>
                <w:rFonts w:eastAsiaTheme="minorHAnsi" w:cs="Times New Roman"/>
                <w:color w:val="auto"/>
                <w:kern w:val="0"/>
                <w:sz w:val="20"/>
                <w:szCs w:val="20"/>
                <w:lang w:eastAsia="en-US"/>
              </w:rPr>
              <w:t>Strain</w:t>
            </w:r>
            <w:proofErr w:type="spellEnd"/>
            <w:r w:rsidRPr="00016D4B">
              <w:rPr>
                <w:rFonts w:eastAsiaTheme="minorHAnsi" w:cs="Times New Roman"/>
                <w:color w:val="auto"/>
                <w:kern w:val="0"/>
                <w:sz w:val="20"/>
                <w:szCs w:val="20"/>
                <w:lang w:eastAsia="en-US"/>
              </w:rPr>
              <w:t xml:space="preserve"> </w:t>
            </w:r>
            <w:proofErr w:type="spellStart"/>
            <w:r w:rsidRPr="00016D4B">
              <w:rPr>
                <w:rFonts w:eastAsiaTheme="minorHAnsi" w:cs="Times New Roman"/>
                <w:color w:val="auto"/>
                <w:kern w:val="0"/>
                <w:sz w:val="20"/>
                <w:szCs w:val="20"/>
                <w:lang w:eastAsia="en-US"/>
              </w:rPr>
              <w:t>Rain</w:t>
            </w:r>
            <w:proofErr w:type="spellEnd"/>
          </w:p>
        </w:tc>
        <w:tc>
          <w:tcPr>
            <w:tcW w:w="3261" w:type="dxa"/>
          </w:tcPr>
          <w:p w:rsidR="00016D4B" w:rsidRPr="00016D4B" w:rsidRDefault="00016D4B" w:rsidP="00016D4B">
            <w:pPr>
              <w:widowControl/>
              <w:suppressAutoHyphens w:val="0"/>
              <w:overflowPunct/>
              <w:spacing w:after="200" w:line="276" w:lineRule="auto"/>
              <w:jc w:val="center"/>
              <w:textAlignment w:val="auto"/>
              <w:rPr>
                <w:rFonts w:eastAsiaTheme="minorHAnsi" w:cs="Times New Roman"/>
                <w:bCs/>
                <w:color w:val="auto"/>
                <w:kern w:val="0"/>
                <w:sz w:val="20"/>
                <w:szCs w:val="20"/>
                <w:lang w:eastAsia="en-US"/>
              </w:rPr>
            </w:pPr>
            <w:r w:rsidRPr="00016D4B">
              <w:rPr>
                <w:rFonts w:eastAsiaTheme="minorHAnsi" w:cs="Times New Roman"/>
                <w:bCs/>
                <w:color w:val="auto"/>
                <w:kern w:val="0"/>
                <w:sz w:val="20"/>
                <w:szCs w:val="20"/>
                <w:lang w:eastAsia="en-US"/>
              </w:rPr>
              <w:t>Tak</w:t>
            </w:r>
          </w:p>
        </w:tc>
      </w:tr>
      <w:tr w:rsidR="00016D4B" w:rsidRPr="00016D4B" w:rsidTr="00E4141A">
        <w:tc>
          <w:tcPr>
            <w:tcW w:w="1277" w:type="dxa"/>
          </w:tcPr>
          <w:p w:rsidR="00016D4B" w:rsidRPr="00016D4B" w:rsidRDefault="00016D4B" w:rsidP="00016D4B">
            <w:pPr>
              <w:widowControl/>
              <w:suppressAutoHyphens w:val="0"/>
              <w:overflowPunct/>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64</w:t>
            </w:r>
          </w:p>
        </w:tc>
        <w:tc>
          <w:tcPr>
            <w:tcW w:w="5244" w:type="dxa"/>
          </w:tcPr>
          <w:p w:rsidR="00016D4B" w:rsidRPr="00016D4B" w:rsidRDefault="00016D4B" w:rsidP="00016D4B">
            <w:pPr>
              <w:widowControl/>
              <w:suppressAutoHyphens w:val="0"/>
              <w:overflowPunct/>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Możliwość rozbudowy na dzień składania oferty o głowicę kardiologiczną przezprzełykową o częstotliwości min. 3 – 7 MHz z trybem obrazowania harmonicznego.</w:t>
            </w:r>
          </w:p>
        </w:tc>
        <w:tc>
          <w:tcPr>
            <w:tcW w:w="3261" w:type="dxa"/>
          </w:tcPr>
          <w:p w:rsidR="00016D4B" w:rsidRPr="00016D4B" w:rsidRDefault="00016D4B" w:rsidP="00016D4B">
            <w:pPr>
              <w:widowControl/>
              <w:suppressAutoHyphens w:val="0"/>
              <w:overflowPunct/>
              <w:spacing w:after="200" w:line="276" w:lineRule="auto"/>
              <w:jc w:val="center"/>
              <w:textAlignment w:val="auto"/>
              <w:rPr>
                <w:rFonts w:eastAsiaTheme="minorHAnsi" w:cs="Times New Roman"/>
                <w:bCs/>
                <w:color w:val="auto"/>
                <w:kern w:val="0"/>
                <w:sz w:val="20"/>
                <w:szCs w:val="20"/>
                <w:lang w:eastAsia="en-US"/>
              </w:rPr>
            </w:pPr>
            <w:r w:rsidRPr="00016D4B">
              <w:rPr>
                <w:rFonts w:eastAsiaTheme="minorHAnsi" w:cs="Times New Roman"/>
                <w:bCs/>
                <w:color w:val="auto"/>
                <w:kern w:val="0"/>
                <w:sz w:val="20"/>
                <w:szCs w:val="20"/>
                <w:lang w:eastAsia="en-US"/>
              </w:rPr>
              <w:t>Tak</w:t>
            </w:r>
          </w:p>
        </w:tc>
      </w:tr>
      <w:tr w:rsidR="00016D4B" w:rsidRPr="00016D4B" w:rsidTr="00E4141A">
        <w:tc>
          <w:tcPr>
            <w:tcW w:w="1277" w:type="dxa"/>
          </w:tcPr>
          <w:p w:rsidR="00016D4B" w:rsidRPr="00016D4B" w:rsidRDefault="00016D4B" w:rsidP="00016D4B">
            <w:pPr>
              <w:widowControl/>
              <w:suppressAutoHyphens w:val="0"/>
              <w:overflowPunct/>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65</w:t>
            </w:r>
          </w:p>
        </w:tc>
        <w:tc>
          <w:tcPr>
            <w:tcW w:w="5244" w:type="dxa"/>
          </w:tcPr>
          <w:p w:rsidR="00016D4B" w:rsidRPr="00016D4B" w:rsidRDefault="00016D4B" w:rsidP="00016D4B">
            <w:pPr>
              <w:widowControl/>
              <w:suppressAutoHyphens w:val="0"/>
              <w:overflowPunct/>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 xml:space="preserve">Możliwość rozbudowy na dzień składania oferty o pomiar IMT wraz z wyznaczeniem wieku naczyniowego oraz </w:t>
            </w:r>
            <w:r w:rsidRPr="00016D4B">
              <w:rPr>
                <w:rFonts w:eastAsiaTheme="minorHAnsi" w:cs="Times New Roman"/>
                <w:color w:val="auto"/>
                <w:kern w:val="0"/>
                <w:sz w:val="20"/>
                <w:szCs w:val="20"/>
                <w:lang w:eastAsia="en-US"/>
              </w:rPr>
              <w:lastRenderedPageBreak/>
              <w:t>procentowo ryzyka wystąpienia zawału lub udaru</w:t>
            </w:r>
          </w:p>
        </w:tc>
        <w:tc>
          <w:tcPr>
            <w:tcW w:w="3261" w:type="dxa"/>
          </w:tcPr>
          <w:p w:rsidR="00016D4B" w:rsidRPr="00016D4B" w:rsidRDefault="00016D4B" w:rsidP="00016D4B">
            <w:pPr>
              <w:widowControl/>
              <w:suppressAutoHyphens w:val="0"/>
              <w:overflowPunct/>
              <w:spacing w:after="200" w:line="276" w:lineRule="auto"/>
              <w:jc w:val="center"/>
              <w:textAlignment w:val="auto"/>
              <w:rPr>
                <w:rFonts w:eastAsiaTheme="minorHAnsi" w:cs="Times New Roman"/>
                <w:bCs/>
                <w:color w:val="auto"/>
                <w:kern w:val="0"/>
                <w:sz w:val="20"/>
                <w:szCs w:val="20"/>
                <w:lang w:eastAsia="en-US"/>
              </w:rPr>
            </w:pPr>
            <w:r w:rsidRPr="00016D4B">
              <w:rPr>
                <w:rFonts w:eastAsiaTheme="minorHAnsi" w:cs="Times New Roman"/>
                <w:bCs/>
                <w:color w:val="auto"/>
                <w:kern w:val="0"/>
                <w:sz w:val="20"/>
                <w:szCs w:val="20"/>
                <w:lang w:eastAsia="en-US"/>
              </w:rPr>
              <w:lastRenderedPageBreak/>
              <w:t>Tak</w:t>
            </w:r>
          </w:p>
        </w:tc>
      </w:tr>
      <w:tr w:rsidR="00016D4B" w:rsidRPr="00016D4B" w:rsidTr="00E4141A">
        <w:tc>
          <w:tcPr>
            <w:tcW w:w="1277" w:type="dxa"/>
          </w:tcPr>
          <w:p w:rsidR="00016D4B" w:rsidRPr="00016D4B" w:rsidRDefault="00016D4B" w:rsidP="00016D4B">
            <w:pPr>
              <w:widowControl/>
              <w:suppressAutoHyphens w:val="0"/>
              <w:overflowPunct/>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lastRenderedPageBreak/>
              <w:t>66</w:t>
            </w:r>
          </w:p>
        </w:tc>
        <w:tc>
          <w:tcPr>
            <w:tcW w:w="5244" w:type="dxa"/>
          </w:tcPr>
          <w:p w:rsidR="00016D4B" w:rsidRPr="00016D4B" w:rsidRDefault="00016D4B" w:rsidP="00016D4B">
            <w:pPr>
              <w:widowControl/>
              <w:suppressAutoHyphens w:val="0"/>
              <w:overflowPunct/>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Możliwość rozbudowy na dzień składania oferty głowicę cewnikową do badań wewnątrzsercowych o częstotliwości min.5 – 10 MHz, liczbie elementów min. 60 i kącie skanowania min. 85 stopni</w:t>
            </w:r>
          </w:p>
        </w:tc>
        <w:tc>
          <w:tcPr>
            <w:tcW w:w="3261" w:type="dxa"/>
          </w:tcPr>
          <w:p w:rsidR="00016D4B" w:rsidRPr="00016D4B" w:rsidRDefault="00016D4B" w:rsidP="00016D4B">
            <w:pPr>
              <w:widowControl/>
              <w:suppressAutoHyphens w:val="0"/>
              <w:overflowPunct/>
              <w:spacing w:after="200" w:line="276" w:lineRule="auto"/>
              <w:jc w:val="center"/>
              <w:textAlignment w:val="auto"/>
              <w:rPr>
                <w:rFonts w:eastAsiaTheme="minorHAnsi" w:cs="Times New Roman"/>
                <w:bCs/>
                <w:color w:val="auto"/>
                <w:kern w:val="0"/>
                <w:sz w:val="20"/>
                <w:szCs w:val="20"/>
                <w:lang w:eastAsia="en-US"/>
              </w:rPr>
            </w:pPr>
            <w:r w:rsidRPr="00016D4B">
              <w:rPr>
                <w:rFonts w:eastAsiaTheme="minorHAnsi" w:cs="Times New Roman"/>
                <w:bCs/>
                <w:color w:val="auto"/>
                <w:kern w:val="0"/>
                <w:sz w:val="20"/>
                <w:szCs w:val="20"/>
                <w:lang w:eastAsia="en-US"/>
              </w:rPr>
              <w:t>Tak/podać</w:t>
            </w:r>
          </w:p>
        </w:tc>
      </w:tr>
      <w:tr w:rsidR="00016D4B" w:rsidRPr="00016D4B" w:rsidTr="00E4141A">
        <w:tc>
          <w:tcPr>
            <w:tcW w:w="1277" w:type="dxa"/>
          </w:tcPr>
          <w:p w:rsidR="00016D4B" w:rsidRPr="00016D4B" w:rsidRDefault="00016D4B" w:rsidP="00016D4B">
            <w:pPr>
              <w:widowControl/>
              <w:suppressAutoHyphens w:val="0"/>
              <w:overflowPunct/>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67</w:t>
            </w:r>
          </w:p>
        </w:tc>
        <w:tc>
          <w:tcPr>
            <w:tcW w:w="5244" w:type="dxa"/>
          </w:tcPr>
          <w:p w:rsidR="00016D4B" w:rsidRPr="00016D4B" w:rsidRDefault="00016D4B" w:rsidP="00016D4B">
            <w:pPr>
              <w:widowControl/>
              <w:suppressAutoHyphens w:val="0"/>
              <w:overflowPunct/>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 xml:space="preserve">Możliwość rozbudowy na dzień składania oferty głowicę </w:t>
            </w:r>
            <w:proofErr w:type="spellStart"/>
            <w:r w:rsidRPr="00016D4B">
              <w:rPr>
                <w:rFonts w:eastAsiaTheme="minorHAnsi" w:cs="Times New Roman"/>
                <w:color w:val="auto"/>
                <w:kern w:val="0"/>
                <w:sz w:val="20"/>
                <w:szCs w:val="20"/>
                <w:lang w:eastAsia="en-US"/>
              </w:rPr>
              <w:t>endowaginalną</w:t>
            </w:r>
            <w:proofErr w:type="spellEnd"/>
            <w:r w:rsidRPr="00016D4B">
              <w:rPr>
                <w:rFonts w:eastAsiaTheme="minorHAnsi" w:cs="Times New Roman"/>
                <w:color w:val="auto"/>
                <w:kern w:val="0"/>
                <w:sz w:val="20"/>
                <w:szCs w:val="20"/>
                <w:lang w:eastAsia="en-US"/>
              </w:rPr>
              <w:t xml:space="preserve"> wolumetryczną zakresie 3-9 MHz i kącie skanowania min. 145 stopni</w:t>
            </w:r>
          </w:p>
        </w:tc>
        <w:tc>
          <w:tcPr>
            <w:tcW w:w="3261" w:type="dxa"/>
          </w:tcPr>
          <w:p w:rsidR="00016D4B" w:rsidRPr="00016D4B" w:rsidRDefault="00016D4B" w:rsidP="00016D4B">
            <w:pPr>
              <w:widowControl/>
              <w:suppressAutoHyphens w:val="0"/>
              <w:overflowPunct/>
              <w:spacing w:after="200" w:line="276" w:lineRule="auto"/>
              <w:jc w:val="center"/>
              <w:textAlignment w:val="auto"/>
              <w:rPr>
                <w:rFonts w:eastAsiaTheme="minorHAnsi" w:cs="Times New Roman"/>
                <w:bCs/>
                <w:color w:val="auto"/>
                <w:kern w:val="0"/>
                <w:sz w:val="20"/>
                <w:szCs w:val="20"/>
                <w:lang w:eastAsia="en-US"/>
              </w:rPr>
            </w:pPr>
            <w:r w:rsidRPr="00016D4B">
              <w:rPr>
                <w:rFonts w:eastAsiaTheme="minorHAnsi" w:cs="Times New Roman"/>
                <w:bCs/>
                <w:color w:val="auto"/>
                <w:kern w:val="0"/>
                <w:sz w:val="20"/>
                <w:szCs w:val="20"/>
                <w:lang w:eastAsia="en-US"/>
              </w:rPr>
              <w:t>Tak /podać</w:t>
            </w:r>
          </w:p>
        </w:tc>
      </w:tr>
      <w:tr w:rsidR="00016D4B" w:rsidRPr="00016D4B" w:rsidTr="00E4141A">
        <w:tc>
          <w:tcPr>
            <w:tcW w:w="1277" w:type="dxa"/>
          </w:tcPr>
          <w:p w:rsidR="00016D4B" w:rsidRPr="00016D4B" w:rsidRDefault="00016D4B" w:rsidP="00016D4B">
            <w:pPr>
              <w:widowControl/>
              <w:suppressAutoHyphens w:val="0"/>
              <w:overflowPunct/>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68</w:t>
            </w:r>
          </w:p>
        </w:tc>
        <w:tc>
          <w:tcPr>
            <w:tcW w:w="5244" w:type="dxa"/>
          </w:tcPr>
          <w:p w:rsidR="00016D4B" w:rsidRPr="00016D4B" w:rsidRDefault="00016D4B" w:rsidP="00016D4B">
            <w:pPr>
              <w:widowControl/>
              <w:suppressAutoHyphens w:val="0"/>
              <w:overflowPunct/>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 xml:space="preserve">Możliwość rozbudowy na dzień składania oferty o tryb Dopplera Ciągłego CW </w:t>
            </w:r>
          </w:p>
        </w:tc>
        <w:tc>
          <w:tcPr>
            <w:tcW w:w="3261" w:type="dxa"/>
          </w:tcPr>
          <w:p w:rsidR="00016D4B" w:rsidRPr="00016D4B" w:rsidRDefault="00016D4B" w:rsidP="00016D4B">
            <w:pPr>
              <w:widowControl/>
              <w:suppressAutoHyphens w:val="0"/>
              <w:overflowPunct/>
              <w:spacing w:after="200" w:line="276" w:lineRule="auto"/>
              <w:jc w:val="center"/>
              <w:textAlignment w:val="auto"/>
              <w:rPr>
                <w:rFonts w:eastAsiaTheme="minorHAnsi" w:cs="Times New Roman"/>
                <w:bCs/>
                <w:color w:val="auto"/>
                <w:kern w:val="0"/>
                <w:sz w:val="20"/>
                <w:szCs w:val="20"/>
                <w:lang w:eastAsia="en-US"/>
              </w:rPr>
            </w:pPr>
            <w:r w:rsidRPr="00016D4B">
              <w:rPr>
                <w:rFonts w:eastAsiaTheme="minorHAnsi" w:cs="Times New Roman"/>
                <w:bCs/>
                <w:color w:val="auto"/>
                <w:kern w:val="0"/>
                <w:sz w:val="20"/>
                <w:szCs w:val="20"/>
                <w:lang w:eastAsia="en-US"/>
              </w:rPr>
              <w:t>Tak</w:t>
            </w:r>
          </w:p>
        </w:tc>
      </w:tr>
      <w:tr w:rsidR="00016D4B" w:rsidRPr="00016D4B" w:rsidTr="00E4141A">
        <w:tc>
          <w:tcPr>
            <w:tcW w:w="1277" w:type="dxa"/>
          </w:tcPr>
          <w:p w:rsidR="00016D4B" w:rsidRPr="00016D4B" w:rsidRDefault="00016D4B" w:rsidP="00016D4B">
            <w:pPr>
              <w:widowControl/>
              <w:suppressAutoHyphens w:val="0"/>
              <w:overflowPunct/>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69</w:t>
            </w:r>
          </w:p>
        </w:tc>
        <w:tc>
          <w:tcPr>
            <w:tcW w:w="5244" w:type="dxa"/>
          </w:tcPr>
          <w:p w:rsidR="00016D4B" w:rsidRPr="00016D4B" w:rsidRDefault="00016D4B" w:rsidP="00016D4B">
            <w:pPr>
              <w:widowControl/>
              <w:suppressAutoHyphens w:val="0"/>
              <w:overflowPunct/>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Możliwość rozbudowy na dzień składania oferty głowicę sektorową kardiologiczną do badań pediatrycznych w zakresie  3 – 8 MHz i kącie skanowania min. 100 stopni</w:t>
            </w:r>
          </w:p>
        </w:tc>
        <w:tc>
          <w:tcPr>
            <w:tcW w:w="3261" w:type="dxa"/>
          </w:tcPr>
          <w:p w:rsidR="00016D4B" w:rsidRPr="00016D4B" w:rsidRDefault="00016D4B" w:rsidP="00016D4B">
            <w:pPr>
              <w:widowControl/>
              <w:suppressAutoHyphens w:val="0"/>
              <w:overflowPunct/>
              <w:spacing w:after="200" w:line="276" w:lineRule="auto"/>
              <w:jc w:val="center"/>
              <w:textAlignment w:val="auto"/>
              <w:rPr>
                <w:rFonts w:eastAsiaTheme="minorHAnsi" w:cs="Times New Roman"/>
                <w:bCs/>
                <w:color w:val="auto"/>
                <w:kern w:val="0"/>
                <w:sz w:val="20"/>
                <w:szCs w:val="20"/>
                <w:lang w:eastAsia="en-US"/>
              </w:rPr>
            </w:pPr>
            <w:r w:rsidRPr="00016D4B">
              <w:rPr>
                <w:rFonts w:eastAsiaTheme="minorHAnsi" w:cs="Times New Roman"/>
                <w:bCs/>
                <w:color w:val="auto"/>
                <w:kern w:val="0"/>
                <w:sz w:val="20"/>
                <w:szCs w:val="20"/>
                <w:lang w:eastAsia="en-US"/>
              </w:rPr>
              <w:t>Tak /podać</w:t>
            </w:r>
          </w:p>
        </w:tc>
      </w:tr>
      <w:tr w:rsidR="00016D4B" w:rsidRPr="00016D4B" w:rsidTr="00E4141A">
        <w:tc>
          <w:tcPr>
            <w:tcW w:w="1277" w:type="dxa"/>
            <w:shd w:val="clear" w:color="auto" w:fill="auto"/>
          </w:tcPr>
          <w:p w:rsidR="00016D4B" w:rsidRPr="00016D4B" w:rsidRDefault="00016D4B" w:rsidP="00016D4B">
            <w:pPr>
              <w:widowControl/>
              <w:suppressAutoHyphens w:val="0"/>
              <w:overflowPunct/>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II.</w:t>
            </w:r>
          </w:p>
        </w:tc>
        <w:tc>
          <w:tcPr>
            <w:tcW w:w="5244" w:type="dxa"/>
            <w:shd w:val="clear" w:color="auto" w:fill="auto"/>
          </w:tcPr>
          <w:p w:rsidR="00016D4B" w:rsidRPr="00016D4B" w:rsidRDefault="00016D4B" w:rsidP="00016D4B">
            <w:pPr>
              <w:widowControl/>
              <w:suppressAutoHyphens w:val="0"/>
              <w:overflowPunct/>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WARUNKI GWARANCJI I SERWISU:</w:t>
            </w:r>
          </w:p>
        </w:tc>
        <w:tc>
          <w:tcPr>
            <w:tcW w:w="3261" w:type="dxa"/>
            <w:shd w:val="clear" w:color="auto" w:fill="auto"/>
          </w:tcPr>
          <w:p w:rsidR="00016D4B" w:rsidRPr="00016D4B" w:rsidRDefault="00016D4B" w:rsidP="00016D4B">
            <w:pPr>
              <w:widowControl/>
              <w:suppressAutoHyphens w:val="0"/>
              <w:overflowPunct/>
              <w:spacing w:after="200" w:line="276" w:lineRule="auto"/>
              <w:jc w:val="center"/>
              <w:textAlignment w:val="auto"/>
              <w:rPr>
                <w:rFonts w:eastAsiaTheme="minorHAnsi" w:cs="Times New Roman"/>
                <w:color w:val="auto"/>
                <w:kern w:val="0"/>
                <w:sz w:val="20"/>
                <w:szCs w:val="20"/>
                <w:lang w:eastAsia="en-US"/>
              </w:rPr>
            </w:pPr>
          </w:p>
        </w:tc>
      </w:tr>
      <w:tr w:rsidR="00016D4B" w:rsidRPr="00016D4B" w:rsidTr="00E4141A">
        <w:tc>
          <w:tcPr>
            <w:tcW w:w="1277" w:type="dxa"/>
            <w:shd w:val="clear" w:color="auto" w:fill="auto"/>
          </w:tcPr>
          <w:p w:rsidR="00016D4B" w:rsidRPr="00016D4B" w:rsidRDefault="00016D4B" w:rsidP="00016D4B">
            <w:pPr>
              <w:widowControl/>
              <w:suppressAutoHyphens w:val="0"/>
              <w:overflowPunct/>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1</w:t>
            </w:r>
          </w:p>
        </w:tc>
        <w:tc>
          <w:tcPr>
            <w:tcW w:w="5244" w:type="dxa"/>
            <w:shd w:val="clear" w:color="auto" w:fill="auto"/>
          </w:tcPr>
          <w:p w:rsidR="00016D4B" w:rsidRPr="00016D4B" w:rsidRDefault="00016D4B" w:rsidP="00016D4B">
            <w:pPr>
              <w:widowControl/>
              <w:suppressAutoHyphens w:val="0"/>
              <w:overflowPunct/>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Wymagany okres gwarancji od momentu dostawy min. 24 miesiące</w:t>
            </w:r>
          </w:p>
        </w:tc>
        <w:tc>
          <w:tcPr>
            <w:tcW w:w="3261" w:type="dxa"/>
            <w:shd w:val="clear" w:color="auto" w:fill="auto"/>
          </w:tcPr>
          <w:p w:rsidR="00016D4B" w:rsidRPr="00016D4B" w:rsidRDefault="00016D4B" w:rsidP="00016D4B">
            <w:pPr>
              <w:widowControl/>
              <w:suppressAutoHyphens w:val="0"/>
              <w:overflowPunct/>
              <w:spacing w:after="20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TAK, podać</w:t>
            </w:r>
          </w:p>
        </w:tc>
      </w:tr>
      <w:tr w:rsidR="00016D4B" w:rsidRPr="00016D4B" w:rsidTr="00E4141A">
        <w:tc>
          <w:tcPr>
            <w:tcW w:w="1277" w:type="dxa"/>
            <w:shd w:val="clear" w:color="auto" w:fill="auto"/>
          </w:tcPr>
          <w:p w:rsidR="00016D4B" w:rsidRPr="00016D4B" w:rsidRDefault="00016D4B" w:rsidP="00016D4B">
            <w:pPr>
              <w:widowControl/>
              <w:suppressAutoHyphens w:val="0"/>
              <w:overflowPunct/>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2.</w:t>
            </w:r>
          </w:p>
        </w:tc>
        <w:tc>
          <w:tcPr>
            <w:tcW w:w="5244" w:type="dxa"/>
            <w:shd w:val="clear" w:color="auto" w:fill="auto"/>
          </w:tcPr>
          <w:p w:rsidR="00016D4B" w:rsidRPr="00016D4B" w:rsidRDefault="00016D4B" w:rsidP="00016D4B">
            <w:pPr>
              <w:widowControl/>
              <w:suppressAutoHyphens w:val="0"/>
              <w:overflowPunct/>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Wykonawca gwarantuje sprzedaż części zamiennych przez okres 10 lat</w:t>
            </w:r>
          </w:p>
        </w:tc>
        <w:tc>
          <w:tcPr>
            <w:tcW w:w="3261" w:type="dxa"/>
            <w:shd w:val="clear" w:color="auto" w:fill="auto"/>
          </w:tcPr>
          <w:p w:rsidR="00016D4B" w:rsidRPr="00016D4B" w:rsidRDefault="00016D4B" w:rsidP="00016D4B">
            <w:pPr>
              <w:widowControl/>
              <w:suppressAutoHyphens w:val="0"/>
              <w:overflowPunct/>
              <w:spacing w:after="20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TAK</w:t>
            </w:r>
          </w:p>
        </w:tc>
      </w:tr>
      <w:tr w:rsidR="00016D4B" w:rsidRPr="00016D4B" w:rsidTr="00E4141A">
        <w:tc>
          <w:tcPr>
            <w:tcW w:w="1277" w:type="dxa"/>
            <w:shd w:val="clear" w:color="auto" w:fill="auto"/>
          </w:tcPr>
          <w:p w:rsidR="00016D4B" w:rsidRPr="00016D4B" w:rsidRDefault="00016D4B" w:rsidP="00016D4B">
            <w:pPr>
              <w:widowControl/>
              <w:suppressAutoHyphens w:val="0"/>
              <w:overflowPunct/>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3.</w:t>
            </w:r>
          </w:p>
        </w:tc>
        <w:tc>
          <w:tcPr>
            <w:tcW w:w="5244" w:type="dxa"/>
            <w:shd w:val="clear" w:color="auto" w:fill="auto"/>
          </w:tcPr>
          <w:p w:rsidR="00016D4B" w:rsidRPr="00016D4B" w:rsidRDefault="00016D4B" w:rsidP="00016D4B">
            <w:pPr>
              <w:widowControl/>
              <w:suppressAutoHyphens w:val="0"/>
              <w:overflowPunct/>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Instrukcja obsługi w języku polskim</w:t>
            </w:r>
          </w:p>
        </w:tc>
        <w:tc>
          <w:tcPr>
            <w:tcW w:w="3261" w:type="dxa"/>
            <w:shd w:val="clear" w:color="auto" w:fill="auto"/>
          </w:tcPr>
          <w:p w:rsidR="00016D4B" w:rsidRPr="00016D4B" w:rsidRDefault="00016D4B" w:rsidP="00016D4B">
            <w:pPr>
              <w:widowControl/>
              <w:suppressAutoHyphens w:val="0"/>
              <w:overflowPunct/>
              <w:spacing w:after="20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TAK</w:t>
            </w:r>
          </w:p>
        </w:tc>
      </w:tr>
      <w:tr w:rsidR="00016D4B" w:rsidRPr="00016D4B" w:rsidTr="00E4141A">
        <w:tc>
          <w:tcPr>
            <w:tcW w:w="1277" w:type="dxa"/>
            <w:shd w:val="clear" w:color="auto" w:fill="auto"/>
          </w:tcPr>
          <w:p w:rsidR="00016D4B" w:rsidRPr="00016D4B" w:rsidRDefault="00016D4B" w:rsidP="00016D4B">
            <w:pPr>
              <w:widowControl/>
              <w:suppressAutoHyphens w:val="0"/>
              <w:overflowPunct/>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4.</w:t>
            </w:r>
          </w:p>
        </w:tc>
        <w:tc>
          <w:tcPr>
            <w:tcW w:w="5244" w:type="dxa"/>
            <w:shd w:val="clear" w:color="auto" w:fill="auto"/>
          </w:tcPr>
          <w:p w:rsidR="00016D4B" w:rsidRPr="00016D4B" w:rsidRDefault="00016D4B" w:rsidP="00016D4B">
            <w:pPr>
              <w:widowControl/>
              <w:suppressAutoHyphens w:val="0"/>
              <w:overflowPunct/>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Przegląd wg zaleceń producenta w trakcie trwania gwarancji na koszt Wykonawcy</w:t>
            </w:r>
          </w:p>
        </w:tc>
        <w:tc>
          <w:tcPr>
            <w:tcW w:w="3261" w:type="dxa"/>
            <w:shd w:val="clear" w:color="auto" w:fill="auto"/>
          </w:tcPr>
          <w:p w:rsidR="00016D4B" w:rsidRPr="00016D4B" w:rsidRDefault="00016D4B" w:rsidP="00016D4B">
            <w:pPr>
              <w:widowControl/>
              <w:suppressAutoHyphens w:val="0"/>
              <w:overflowPunct/>
              <w:spacing w:after="20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TAK</w:t>
            </w:r>
          </w:p>
        </w:tc>
      </w:tr>
    </w:tbl>
    <w:p w:rsidR="00016D4B" w:rsidRPr="00016D4B" w:rsidRDefault="00016D4B" w:rsidP="00016D4B">
      <w:pPr>
        <w:widowControl/>
        <w:suppressAutoHyphens w:val="0"/>
        <w:overflowPunct/>
        <w:spacing w:after="200" w:line="276" w:lineRule="auto"/>
        <w:textAlignment w:val="auto"/>
        <w:rPr>
          <w:rFonts w:eastAsiaTheme="minorHAnsi" w:cs="Times New Roman"/>
          <w:b/>
          <w:bCs/>
          <w:color w:val="auto"/>
          <w:kern w:val="0"/>
          <w:sz w:val="20"/>
          <w:szCs w:val="20"/>
          <w:lang w:eastAsia="en-US"/>
        </w:rPr>
      </w:pPr>
      <w:r w:rsidRPr="00016D4B">
        <w:rPr>
          <w:rFonts w:eastAsiaTheme="minorHAnsi" w:cs="Times New Roman"/>
          <w:b/>
          <w:color w:val="000000"/>
          <w:kern w:val="0"/>
          <w:sz w:val="20"/>
          <w:szCs w:val="20"/>
          <w:lang w:eastAsia="en-US"/>
        </w:rPr>
        <w:t>Pakiet Nr 17 - Śródoperacyjne mobilne ramię C – 1 szt.</w:t>
      </w:r>
    </w:p>
    <w:tbl>
      <w:tblPr>
        <w:tblW w:w="9782" w:type="dxa"/>
        <w:tblInd w:w="-214" w:type="dxa"/>
        <w:tblLayout w:type="fixed"/>
        <w:tblCellMar>
          <w:left w:w="70" w:type="dxa"/>
          <w:right w:w="70" w:type="dxa"/>
        </w:tblCellMar>
        <w:tblLook w:val="04A0" w:firstRow="1" w:lastRow="0" w:firstColumn="1" w:lastColumn="0" w:noHBand="0" w:noVBand="1"/>
      </w:tblPr>
      <w:tblGrid>
        <w:gridCol w:w="902"/>
        <w:gridCol w:w="5478"/>
        <w:gridCol w:w="3402"/>
      </w:tblGrid>
      <w:tr w:rsidR="00016D4B" w:rsidRPr="00016D4B" w:rsidTr="00D16E19">
        <w:trPr>
          <w:trHeight w:val="454"/>
        </w:trPr>
        <w:tc>
          <w:tcPr>
            <w:tcW w:w="902" w:type="dxa"/>
            <w:tcBorders>
              <w:top w:val="single" w:sz="4" w:space="0" w:color="000000"/>
              <w:left w:val="single" w:sz="4" w:space="0" w:color="000000"/>
              <w:bottom w:val="single" w:sz="4" w:space="0" w:color="000000"/>
              <w:right w:val="nil"/>
            </w:tcBorders>
            <w:vAlign w:val="center"/>
            <w:hideMark/>
          </w:tcPr>
          <w:p w:rsidR="00016D4B" w:rsidRPr="00016D4B" w:rsidRDefault="00016D4B" w:rsidP="00016D4B">
            <w:pPr>
              <w:widowControl/>
              <w:suppressAutoHyphens w:val="0"/>
              <w:overflowPunct/>
              <w:snapToGrid w:val="0"/>
              <w:spacing w:after="200" w:line="276" w:lineRule="auto"/>
              <w:textAlignment w:val="auto"/>
              <w:rPr>
                <w:rFonts w:eastAsiaTheme="minorHAnsi" w:cs="Times New Roman"/>
                <w:b/>
                <w:bCs/>
                <w:color w:val="auto"/>
                <w:kern w:val="0"/>
                <w:sz w:val="20"/>
                <w:szCs w:val="20"/>
                <w:lang w:eastAsia="en-US"/>
              </w:rPr>
            </w:pPr>
            <w:r w:rsidRPr="00016D4B">
              <w:rPr>
                <w:rFonts w:eastAsiaTheme="minorHAnsi" w:cs="Times New Roman"/>
                <w:b/>
                <w:bCs/>
                <w:color w:val="auto"/>
                <w:kern w:val="0"/>
                <w:sz w:val="20"/>
                <w:szCs w:val="20"/>
                <w:lang w:eastAsia="en-US"/>
              </w:rPr>
              <w:t>L.p.</w:t>
            </w:r>
          </w:p>
        </w:tc>
        <w:tc>
          <w:tcPr>
            <w:tcW w:w="5478" w:type="dxa"/>
            <w:tcBorders>
              <w:top w:val="single" w:sz="4" w:space="0" w:color="000000"/>
              <w:left w:val="single" w:sz="4" w:space="0" w:color="000000"/>
              <w:bottom w:val="single" w:sz="4" w:space="0" w:color="000000"/>
              <w:right w:val="nil"/>
            </w:tcBorders>
            <w:vAlign w:val="center"/>
            <w:hideMark/>
          </w:tcPr>
          <w:p w:rsidR="00016D4B" w:rsidRPr="00016D4B" w:rsidRDefault="00016D4B" w:rsidP="00016D4B">
            <w:pPr>
              <w:widowControl/>
              <w:suppressAutoHyphens w:val="0"/>
              <w:overflowPunct/>
              <w:snapToGrid w:val="0"/>
              <w:spacing w:after="200" w:line="276" w:lineRule="auto"/>
              <w:textAlignment w:val="auto"/>
              <w:rPr>
                <w:rFonts w:eastAsiaTheme="minorHAnsi" w:cs="Times New Roman"/>
                <w:b/>
                <w:bCs/>
                <w:color w:val="auto"/>
                <w:kern w:val="0"/>
                <w:sz w:val="20"/>
                <w:szCs w:val="20"/>
                <w:lang w:eastAsia="en-US"/>
              </w:rPr>
            </w:pPr>
            <w:r w:rsidRPr="00016D4B">
              <w:rPr>
                <w:rFonts w:eastAsiaTheme="minorHAnsi" w:cs="Times New Roman"/>
                <w:b/>
                <w:bCs/>
                <w:color w:val="auto"/>
                <w:kern w:val="0"/>
                <w:sz w:val="20"/>
                <w:szCs w:val="20"/>
                <w:lang w:eastAsia="en-US"/>
              </w:rPr>
              <w:t>Opis</w:t>
            </w:r>
            <w:r w:rsidRPr="00016D4B">
              <w:rPr>
                <w:rFonts w:eastAsiaTheme="minorHAnsi" w:cs="Times New Roman"/>
                <w:b/>
                <w:bCs/>
                <w:color w:val="000000"/>
                <w:kern w:val="0"/>
                <w:sz w:val="20"/>
                <w:szCs w:val="20"/>
              </w:rPr>
              <w:t xml:space="preserve"> parametrów wymaganych</w:t>
            </w:r>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016D4B" w:rsidRPr="00016D4B" w:rsidRDefault="00016D4B" w:rsidP="00016D4B">
            <w:pPr>
              <w:widowControl/>
              <w:suppressAutoHyphens w:val="0"/>
              <w:overflowPunct/>
              <w:snapToGrid w:val="0"/>
              <w:spacing w:after="200" w:line="276" w:lineRule="auto"/>
              <w:textAlignment w:val="auto"/>
              <w:rPr>
                <w:rFonts w:eastAsiaTheme="minorHAnsi" w:cs="Times New Roman"/>
                <w:b/>
                <w:bCs/>
                <w:color w:val="auto"/>
                <w:kern w:val="0"/>
                <w:sz w:val="20"/>
                <w:szCs w:val="20"/>
                <w:lang w:eastAsia="en-US"/>
              </w:rPr>
            </w:pPr>
            <w:r w:rsidRPr="00016D4B">
              <w:rPr>
                <w:rFonts w:eastAsiaTheme="minorHAnsi" w:cs="Times New Roman"/>
                <w:b/>
                <w:bCs/>
                <w:color w:val="auto"/>
                <w:kern w:val="0"/>
                <w:sz w:val="20"/>
                <w:szCs w:val="20"/>
                <w:lang w:eastAsia="en-US"/>
              </w:rPr>
              <w:t>Parametry wymagane</w:t>
            </w:r>
          </w:p>
        </w:tc>
      </w:tr>
      <w:tr w:rsidR="00016D4B" w:rsidRPr="00016D4B" w:rsidTr="00D16E19">
        <w:trPr>
          <w:trHeight w:val="454"/>
        </w:trPr>
        <w:tc>
          <w:tcPr>
            <w:tcW w:w="902" w:type="dxa"/>
            <w:tcBorders>
              <w:top w:val="single" w:sz="4" w:space="0" w:color="000000"/>
              <w:left w:val="single" w:sz="4" w:space="0" w:color="000000"/>
              <w:bottom w:val="single" w:sz="4" w:space="0" w:color="000000"/>
              <w:right w:val="nil"/>
            </w:tcBorders>
            <w:vAlign w:val="center"/>
          </w:tcPr>
          <w:p w:rsidR="00016D4B" w:rsidRPr="00016D4B" w:rsidRDefault="00016D4B" w:rsidP="00016D4B">
            <w:pPr>
              <w:widowControl/>
              <w:suppressAutoHyphens w:val="0"/>
              <w:overflowPunct/>
              <w:snapToGrid w:val="0"/>
              <w:spacing w:after="200" w:line="276" w:lineRule="auto"/>
              <w:textAlignment w:val="auto"/>
              <w:rPr>
                <w:rFonts w:eastAsiaTheme="minorHAnsi" w:cs="Times New Roman"/>
                <w:b/>
                <w:bCs/>
                <w:color w:val="auto"/>
                <w:kern w:val="0"/>
                <w:sz w:val="20"/>
                <w:szCs w:val="20"/>
                <w:lang w:eastAsia="en-US"/>
              </w:rPr>
            </w:pPr>
            <w:r w:rsidRPr="00016D4B">
              <w:rPr>
                <w:rFonts w:eastAsiaTheme="minorHAnsi" w:cs="Times New Roman"/>
                <w:b/>
                <w:bCs/>
                <w:color w:val="auto"/>
                <w:kern w:val="0"/>
                <w:sz w:val="20"/>
                <w:szCs w:val="20"/>
                <w:lang w:eastAsia="en-US"/>
              </w:rPr>
              <w:t>I.</w:t>
            </w:r>
          </w:p>
        </w:tc>
        <w:tc>
          <w:tcPr>
            <w:tcW w:w="5478" w:type="dxa"/>
            <w:tcBorders>
              <w:top w:val="single" w:sz="4" w:space="0" w:color="000000"/>
              <w:left w:val="single" w:sz="4" w:space="0" w:color="000000"/>
              <w:bottom w:val="single" w:sz="4" w:space="0" w:color="000000"/>
              <w:right w:val="nil"/>
            </w:tcBorders>
            <w:vAlign w:val="center"/>
          </w:tcPr>
          <w:p w:rsidR="00016D4B" w:rsidRPr="00016D4B" w:rsidRDefault="00016D4B" w:rsidP="00016D4B">
            <w:pPr>
              <w:widowControl/>
              <w:suppressAutoHyphens w:val="0"/>
              <w:overflowPunct/>
              <w:snapToGrid w:val="0"/>
              <w:spacing w:after="200" w:line="276" w:lineRule="auto"/>
              <w:textAlignment w:val="auto"/>
              <w:rPr>
                <w:rFonts w:eastAsiaTheme="minorHAnsi" w:cs="Times New Roman"/>
                <w:b/>
                <w:bCs/>
                <w:color w:val="auto"/>
                <w:kern w:val="0"/>
                <w:sz w:val="20"/>
                <w:szCs w:val="20"/>
                <w:lang w:eastAsia="en-US"/>
              </w:rPr>
            </w:pPr>
            <w:r w:rsidRPr="00016D4B">
              <w:rPr>
                <w:rFonts w:eastAsiaTheme="minorHAnsi" w:cs="Times New Roman"/>
                <w:b/>
                <w:bCs/>
                <w:color w:val="auto"/>
                <w:kern w:val="0"/>
                <w:sz w:val="20"/>
                <w:szCs w:val="20"/>
                <w:lang w:eastAsia="en-US"/>
              </w:rPr>
              <w:t>WYMAGANIA OGÓLNE</w:t>
            </w:r>
          </w:p>
        </w:tc>
        <w:tc>
          <w:tcPr>
            <w:tcW w:w="3402" w:type="dxa"/>
            <w:tcBorders>
              <w:top w:val="single" w:sz="4" w:space="0" w:color="000000"/>
              <w:left w:val="single" w:sz="4" w:space="0" w:color="000000"/>
              <w:bottom w:val="single" w:sz="4" w:space="0" w:color="000000"/>
              <w:right w:val="single" w:sz="4" w:space="0" w:color="000000"/>
            </w:tcBorders>
            <w:vAlign w:val="center"/>
          </w:tcPr>
          <w:p w:rsidR="00016D4B" w:rsidRPr="00016D4B" w:rsidRDefault="00016D4B" w:rsidP="00016D4B">
            <w:pPr>
              <w:widowControl/>
              <w:suppressAutoHyphens w:val="0"/>
              <w:overflowPunct/>
              <w:snapToGrid w:val="0"/>
              <w:spacing w:after="200" w:line="276" w:lineRule="auto"/>
              <w:textAlignment w:val="auto"/>
              <w:rPr>
                <w:rFonts w:eastAsiaTheme="minorHAnsi" w:cs="Times New Roman"/>
                <w:b/>
                <w:bCs/>
                <w:color w:val="auto"/>
                <w:kern w:val="0"/>
                <w:sz w:val="20"/>
                <w:szCs w:val="20"/>
                <w:lang w:eastAsia="en-US"/>
              </w:rPr>
            </w:pPr>
          </w:p>
        </w:tc>
      </w:tr>
      <w:tr w:rsidR="00016D4B" w:rsidRPr="00016D4B" w:rsidTr="00D16E19">
        <w:trPr>
          <w:trHeight w:val="454"/>
        </w:trPr>
        <w:tc>
          <w:tcPr>
            <w:tcW w:w="902" w:type="dxa"/>
            <w:tcBorders>
              <w:top w:val="single" w:sz="4" w:space="0" w:color="000000"/>
              <w:left w:val="single" w:sz="4" w:space="0" w:color="000000"/>
              <w:bottom w:val="single" w:sz="4" w:space="0" w:color="000000"/>
              <w:right w:val="nil"/>
            </w:tcBorders>
            <w:vAlign w:val="center"/>
          </w:tcPr>
          <w:p w:rsidR="00016D4B" w:rsidRPr="00016D4B" w:rsidRDefault="00016D4B" w:rsidP="00016D4B">
            <w:pPr>
              <w:widowControl/>
              <w:suppressAutoHyphens w:val="0"/>
              <w:overflowPunct/>
              <w:snapToGrid w:val="0"/>
              <w:spacing w:after="200" w:line="276" w:lineRule="auto"/>
              <w:textAlignment w:val="auto"/>
              <w:rPr>
                <w:rFonts w:eastAsiaTheme="minorHAnsi" w:cs="Times New Roman"/>
                <w:b/>
                <w:bCs/>
                <w:color w:val="auto"/>
                <w:kern w:val="0"/>
                <w:sz w:val="20"/>
                <w:szCs w:val="20"/>
                <w:lang w:eastAsia="en-US"/>
              </w:rPr>
            </w:pPr>
          </w:p>
        </w:tc>
        <w:tc>
          <w:tcPr>
            <w:tcW w:w="5478" w:type="dxa"/>
            <w:tcBorders>
              <w:top w:val="single" w:sz="4" w:space="0" w:color="000000"/>
              <w:left w:val="single" w:sz="4" w:space="0" w:color="000000"/>
              <w:bottom w:val="single" w:sz="4" w:space="0" w:color="000000"/>
              <w:right w:val="nil"/>
            </w:tcBorders>
            <w:vAlign w:val="center"/>
          </w:tcPr>
          <w:p w:rsidR="00016D4B" w:rsidRPr="00016D4B" w:rsidRDefault="00016D4B" w:rsidP="00016D4B">
            <w:pPr>
              <w:widowControl/>
              <w:suppressAutoHyphens w:val="0"/>
              <w:overflowPunct/>
              <w:snapToGrid w:val="0"/>
              <w:spacing w:after="200" w:line="276" w:lineRule="auto"/>
              <w:textAlignment w:val="auto"/>
              <w:rPr>
                <w:rFonts w:eastAsiaTheme="minorHAnsi" w:cs="Times New Roman"/>
                <w:bCs/>
                <w:color w:val="auto"/>
                <w:kern w:val="0"/>
                <w:sz w:val="20"/>
                <w:szCs w:val="20"/>
                <w:lang w:eastAsia="en-US"/>
              </w:rPr>
            </w:pPr>
            <w:r w:rsidRPr="00016D4B">
              <w:rPr>
                <w:rFonts w:eastAsiaTheme="minorHAnsi" w:cs="Times New Roman"/>
                <w:bCs/>
                <w:color w:val="auto"/>
                <w:kern w:val="0"/>
                <w:sz w:val="20"/>
                <w:szCs w:val="20"/>
                <w:lang w:eastAsia="en-US"/>
              </w:rPr>
              <w:t>Nazwa oferowanego urządzenia</w:t>
            </w:r>
          </w:p>
        </w:tc>
        <w:tc>
          <w:tcPr>
            <w:tcW w:w="3402" w:type="dxa"/>
            <w:tcBorders>
              <w:top w:val="single" w:sz="4" w:space="0" w:color="000000"/>
              <w:left w:val="single" w:sz="4" w:space="0" w:color="000000"/>
              <w:bottom w:val="single" w:sz="4" w:space="0" w:color="000000"/>
              <w:right w:val="single" w:sz="4" w:space="0" w:color="000000"/>
            </w:tcBorders>
            <w:vAlign w:val="center"/>
          </w:tcPr>
          <w:p w:rsidR="00016D4B" w:rsidRPr="00016D4B" w:rsidRDefault="00016D4B" w:rsidP="00016D4B">
            <w:pPr>
              <w:widowControl/>
              <w:suppressAutoHyphens w:val="0"/>
              <w:overflowPunct/>
              <w:snapToGrid w:val="0"/>
              <w:spacing w:after="200" w:line="276" w:lineRule="auto"/>
              <w:textAlignment w:val="auto"/>
              <w:rPr>
                <w:rFonts w:eastAsiaTheme="minorHAnsi" w:cs="Times New Roman"/>
                <w:b/>
                <w:bCs/>
                <w:color w:val="auto"/>
                <w:kern w:val="0"/>
                <w:sz w:val="20"/>
                <w:szCs w:val="20"/>
                <w:lang w:eastAsia="en-US"/>
              </w:rPr>
            </w:pPr>
            <w:r w:rsidRPr="00016D4B">
              <w:rPr>
                <w:rFonts w:eastAsiaTheme="minorHAnsi" w:cs="Times New Roman"/>
                <w:bCs/>
                <w:color w:val="auto"/>
                <w:kern w:val="0"/>
                <w:sz w:val="20"/>
                <w:szCs w:val="20"/>
                <w:lang w:eastAsia="en-US"/>
              </w:rPr>
              <w:t>Tak /podać</w:t>
            </w:r>
          </w:p>
        </w:tc>
      </w:tr>
      <w:tr w:rsidR="00016D4B" w:rsidRPr="00016D4B" w:rsidTr="00D16E19">
        <w:trPr>
          <w:trHeight w:val="454"/>
        </w:trPr>
        <w:tc>
          <w:tcPr>
            <w:tcW w:w="902" w:type="dxa"/>
            <w:tcBorders>
              <w:top w:val="single" w:sz="4" w:space="0" w:color="000000"/>
              <w:left w:val="single" w:sz="4" w:space="0" w:color="000000"/>
              <w:bottom w:val="single" w:sz="4" w:space="0" w:color="000000"/>
              <w:right w:val="nil"/>
            </w:tcBorders>
            <w:vAlign w:val="center"/>
            <w:hideMark/>
          </w:tcPr>
          <w:p w:rsidR="00016D4B" w:rsidRPr="00016D4B" w:rsidRDefault="00016D4B" w:rsidP="00016D4B">
            <w:pPr>
              <w:widowControl/>
              <w:suppressAutoHyphens w:val="0"/>
              <w:overflowPunct/>
              <w:snapToGrid w:val="0"/>
              <w:spacing w:after="200" w:line="276" w:lineRule="auto"/>
              <w:jc w:val="center"/>
              <w:textAlignment w:val="auto"/>
              <w:rPr>
                <w:rFonts w:eastAsiaTheme="minorHAnsi" w:cs="Times New Roman"/>
                <w:color w:val="auto"/>
                <w:kern w:val="0"/>
                <w:sz w:val="20"/>
                <w:szCs w:val="20"/>
                <w:lang w:eastAsia="en-US"/>
              </w:rPr>
            </w:pPr>
          </w:p>
        </w:tc>
        <w:tc>
          <w:tcPr>
            <w:tcW w:w="5478" w:type="dxa"/>
            <w:tcBorders>
              <w:top w:val="single" w:sz="4" w:space="0" w:color="000000"/>
              <w:left w:val="single" w:sz="4" w:space="0" w:color="000000"/>
              <w:bottom w:val="single" w:sz="4" w:space="0" w:color="000000"/>
              <w:right w:val="nil"/>
            </w:tcBorders>
            <w:vAlign w:val="center"/>
            <w:hideMark/>
          </w:tcPr>
          <w:p w:rsidR="00016D4B" w:rsidRPr="00016D4B" w:rsidRDefault="00016D4B" w:rsidP="00016D4B">
            <w:pPr>
              <w:widowControl/>
              <w:suppressAutoHyphens w:val="0"/>
              <w:overflowPunct/>
              <w:snapToGrid w:val="0"/>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Producent</w:t>
            </w:r>
          </w:p>
        </w:tc>
        <w:tc>
          <w:tcPr>
            <w:tcW w:w="3402" w:type="dxa"/>
            <w:tcBorders>
              <w:top w:val="single" w:sz="4" w:space="0" w:color="000000"/>
              <w:left w:val="single" w:sz="4" w:space="0" w:color="000000"/>
              <w:bottom w:val="single" w:sz="4" w:space="0" w:color="000000"/>
              <w:right w:val="single" w:sz="4" w:space="0" w:color="000000"/>
            </w:tcBorders>
            <w:vAlign w:val="center"/>
          </w:tcPr>
          <w:p w:rsidR="00016D4B" w:rsidRPr="00016D4B" w:rsidRDefault="00016D4B" w:rsidP="00016D4B">
            <w:pPr>
              <w:widowControl/>
              <w:suppressAutoHyphens w:val="0"/>
              <w:overflowPunct/>
              <w:snapToGrid w:val="0"/>
              <w:spacing w:after="200" w:line="276" w:lineRule="auto"/>
              <w:textAlignment w:val="auto"/>
              <w:rPr>
                <w:rFonts w:eastAsiaTheme="minorHAnsi" w:cs="Times New Roman"/>
                <w:color w:val="auto"/>
                <w:kern w:val="0"/>
                <w:sz w:val="20"/>
                <w:szCs w:val="20"/>
                <w:lang w:val="en-US" w:eastAsia="en-US"/>
              </w:rPr>
            </w:pPr>
            <w:r w:rsidRPr="00016D4B">
              <w:rPr>
                <w:rFonts w:eastAsiaTheme="minorHAnsi" w:cs="Times New Roman"/>
                <w:bCs/>
                <w:color w:val="auto"/>
                <w:kern w:val="0"/>
                <w:sz w:val="20"/>
                <w:szCs w:val="20"/>
                <w:lang w:eastAsia="en-US"/>
              </w:rPr>
              <w:t>Tak /podać</w:t>
            </w:r>
          </w:p>
        </w:tc>
      </w:tr>
      <w:tr w:rsidR="00016D4B" w:rsidRPr="00016D4B" w:rsidTr="00D16E19">
        <w:trPr>
          <w:trHeight w:val="454"/>
        </w:trPr>
        <w:tc>
          <w:tcPr>
            <w:tcW w:w="902" w:type="dxa"/>
            <w:tcBorders>
              <w:top w:val="single" w:sz="4" w:space="0" w:color="000000"/>
              <w:left w:val="single" w:sz="4" w:space="0" w:color="000000"/>
              <w:bottom w:val="single" w:sz="4" w:space="0" w:color="000000"/>
              <w:right w:val="nil"/>
            </w:tcBorders>
            <w:vAlign w:val="center"/>
            <w:hideMark/>
          </w:tcPr>
          <w:p w:rsidR="00016D4B" w:rsidRPr="00016D4B" w:rsidRDefault="00016D4B" w:rsidP="00016D4B">
            <w:pPr>
              <w:widowControl/>
              <w:suppressAutoHyphens w:val="0"/>
              <w:overflowPunct/>
              <w:snapToGrid w:val="0"/>
              <w:spacing w:after="200" w:line="276" w:lineRule="auto"/>
              <w:jc w:val="center"/>
              <w:textAlignment w:val="auto"/>
              <w:rPr>
                <w:rFonts w:eastAsiaTheme="minorHAnsi" w:cs="Times New Roman"/>
                <w:color w:val="auto"/>
                <w:kern w:val="0"/>
                <w:sz w:val="20"/>
                <w:szCs w:val="20"/>
                <w:lang w:eastAsia="en-US"/>
              </w:rPr>
            </w:pPr>
          </w:p>
        </w:tc>
        <w:tc>
          <w:tcPr>
            <w:tcW w:w="5478" w:type="dxa"/>
            <w:tcBorders>
              <w:top w:val="single" w:sz="4" w:space="0" w:color="000000"/>
              <w:left w:val="single" w:sz="4" w:space="0" w:color="000000"/>
              <w:bottom w:val="single" w:sz="4" w:space="0" w:color="000000"/>
              <w:right w:val="nil"/>
            </w:tcBorders>
            <w:vAlign w:val="center"/>
            <w:hideMark/>
          </w:tcPr>
          <w:p w:rsidR="00016D4B" w:rsidRPr="00016D4B" w:rsidRDefault="00016D4B" w:rsidP="00016D4B">
            <w:pPr>
              <w:widowControl/>
              <w:suppressAutoHyphens w:val="0"/>
              <w:overflowPunct/>
              <w:snapToGrid w:val="0"/>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Model/typ</w:t>
            </w:r>
          </w:p>
        </w:tc>
        <w:tc>
          <w:tcPr>
            <w:tcW w:w="3402" w:type="dxa"/>
            <w:tcBorders>
              <w:top w:val="single" w:sz="4" w:space="0" w:color="000000"/>
              <w:left w:val="single" w:sz="4" w:space="0" w:color="000000"/>
              <w:bottom w:val="single" w:sz="4" w:space="0" w:color="000000"/>
              <w:right w:val="single" w:sz="4" w:space="0" w:color="000000"/>
            </w:tcBorders>
            <w:vAlign w:val="center"/>
          </w:tcPr>
          <w:p w:rsidR="00016D4B" w:rsidRPr="00016D4B" w:rsidRDefault="00016D4B" w:rsidP="00016D4B">
            <w:pPr>
              <w:widowControl/>
              <w:suppressAutoHyphens w:val="0"/>
              <w:overflowPunct/>
              <w:snapToGrid w:val="0"/>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bCs/>
                <w:color w:val="auto"/>
                <w:kern w:val="0"/>
                <w:sz w:val="20"/>
                <w:szCs w:val="20"/>
                <w:lang w:eastAsia="en-US"/>
              </w:rPr>
              <w:t>Tak /podać</w:t>
            </w:r>
          </w:p>
        </w:tc>
      </w:tr>
      <w:tr w:rsidR="00016D4B" w:rsidRPr="00016D4B" w:rsidTr="00D16E19">
        <w:trPr>
          <w:trHeight w:val="454"/>
        </w:trPr>
        <w:tc>
          <w:tcPr>
            <w:tcW w:w="902" w:type="dxa"/>
            <w:tcBorders>
              <w:top w:val="nil"/>
              <w:left w:val="single" w:sz="4" w:space="0" w:color="000000"/>
              <w:bottom w:val="single" w:sz="4" w:space="0" w:color="000000"/>
              <w:right w:val="nil"/>
            </w:tcBorders>
            <w:vAlign w:val="center"/>
            <w:hideMark/>
          </w:tcPr>
          <w:p w:rsidR="00016D4B" w:rsidRPr="00016D4B" w:rsidRDefault="00016D4B" w:rsidP="00016D4B">
            <w:pPr>
              <w:widowControl/>
              <w:suppressAutoHyphens w:val="0"/>
              <w:overflowPunct/>
              <w:snapToGrid w:val="0"/>
              <w:spacing w:after="200" w:line="276" w:lineRule="auto"/>
              <w:jc w:val="center"/>
              <w:textAlignment w:val="auto"/>
              <w:rPr>
                <w:rFonts w:eastAsiaTheme="minorHAnsi" w:cs="Times New Roman"/>
                <w:color w:val="auto"/>
                <w:kern w:val="0"/>
                <w:sz w:val="20"/>
                <w:szCs w:val="20"/>
                <w:lang w:eastAsia="en-US"/>
              </w:rPr>
            </w:pPr>
          </w:p>
        </w:tc>
        <w:tc>
          <w:tcPr>
            <w:tcW w:w="5478" w:type="dxa"/>
            <w:tcBorders>
              <w:top w:val="nil"/>
              <w:left w:val="single" w:sz="4" w:space="0" w:color="000000"/>
              <w:bottom w:val="single" w:sz="4" w:space="0" w:color="000000"/>
              <w:right w:val="nil"/>
            </w:tcBorders>
            <w:vAlign w:val="center"/>
            <w:hideMark/>
          </w:tcPr>
          <w:p w:rsidR="00016D4B" w:rsidRPr="00016D4B" w:rsidRDefault="00016D4B" w:rsidP="00016D4B">
            <w:pPr>
              <w:widowControl/>
              <w:suppressAutoHyphens w:val="0"/>
              <w:overflowPunct/>
              <w:snapToGrid w:val="0"/>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Rok produkcji:  2018</w:t>
            </w:r>
          </w:p>
        </w:tc>
        <w:tc>
          <w:tcPr>
            <w:tcW w:w="3402" w:type="dxa"/>
            <w:tcBorders>
              <w:top w:val="nil"/>
              <w:left w:val="single" w:sz="4" w:space="0" w:color="000000"/>
              <w:bottom w:val="single" w:sz="4" w:space="0" w:color="000000"/>
              <w:right w:val="single" w:sz="4" w:space="0" w:color="000000"/>
            </w:tcBorders>
            <w:vAlign w:val="center"/>
          </w:tcPr>
          <w:p w:rsidR="00016D4B" w:rsidRPr="00016D4B" w:rsidRDefault="00016D4B" w:rsidP="00016D4B">
            <w:pPr>
              <w:widowControl/>
              <w:suppressAutoHyphens w:val="0"/>
              <w:overflowPunct/>
              <w:snapToGrid w:val="0"/>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bCs/>
                <w:color w:val="auto"/>
                <w:kern w:val="0"/>
                <w:sz w:val="20"/>
                <w:szCs w:val="20"/>
                <w:lang w:eastAsia="en-US"/>
              </w:rPr>
              <w:t>Tak /podać</w:t>
            </w:r>
          </w:p>
        </w:tc>
      </w:tr>
      <w:tr w:rsidR="00016D4B" w:rsidRPr="00016D4B" w:rsidTr="00D16E19">
        <w:trPr>
          <w:trHeight w:val="454"/>
        </w:trPr>
        <w:tc>
          <w:tcPr>
            <w:tcW w:w="902" w:type="dxa"/>
            <w:tcBorders>
              <w:top w:val="single" w:sz="4" w:space="0" w:color="000000"/>
              <w:left w:val="single" w:sz="4" w:space="0" w:color="000000"/>
              <w:bottom w:val="single" w:sz="4" w:space="0" w:color="000000"/>
              <w:right w:val="nil"/>
            </w:tcBorders>
            <w:vAlign w:val="center"/>
            <w:hideMark/>
          </w:tcPr>
          <w:p w:rsidR="00016D4B" w:rsidRPr="00016D4B" w:rsidRDefault="00016D4B" w:rsidP="00016D4B">
            <w:pPr>
              <w:widowControl/>
              <w:suppressAutoHyphens w:val="0"/>
              <w:overflowPunct/>
              <w:snapToGrid w:val="0"/>
              <w:spacing w:after="200" w:line="276" w:lineRule="auto"/>
              <w:jc w:val="center"/>
              <w:textAlignment w:val="auto"/>
              <w:rPr>
                <w:rFonts w:eastAsiaTheme="minorHAnsi" w:cs="Times New Roman"/>
                <w:color w:val="auto"/>
                <w:kern w:val="0"/>
                <w:sz w:val="20"/>
                <w:szCs w:val="20"/>
                <w:lang w:eastAsia="en-US"/>
              </w:rPr>
            </w:pPr>
          </w:p>
        </w:tc>
        <w:tc>
          <w:tcPr>
            <w:tcW w:w="5478" w:type="dxa"/>
            <w:tcBorders>
              <w:top w:val="single" w:sz="4" w:space="0" w:color="000000"/>
              <w:left w:val="single" w:sz="4" w:space="0" w:color="000000"/>
              <w:bottom w:val="single" w:sz="4" w:space="0" w:color="000000"/>
              <w:right w:val="nil"/>
            </w:tcBorders>
            <w:vAlign w:val="center"/>
            <w:hideMark/>
          </w:tcPr>
          <w:p w:rsidR="00016D4B" w:rsidRPr="00016D4B" w:rsidRDefault="00016D4B" w:rsidP="00016D4B">
            <w:pPr>
              <w:widowControl/>
              <w:suppressAutoHyphens w:val="0"/>
              <w:overflowPunct/>
              <w:snapToGrid w:val="0"/>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Urządzenie fabrycznie nowe</w:t>
            </w:r>
          </w:p>
        </w:tc>
        <w:tc>
          <w:tcPr>
            <w:tcW w:w="3402" w:type="dxa"/>
            <w:tcBorders>
              <w:top w:val="single" w:sz="4" w:space="0" w:color="000000"/>
              <w:left w:val="single" w:sz="4" w:space="0" w:color="000000"/>
              <w:bottom w:val="single" w:sz="4" w:space="0" w:color="000000"/>
              <w:right w:val="single" w:sz="4" w:space="0" w:color="000000"/>
            </w:tcBorders>
            <w:vAlign w:val="center"/>
          </w:tcPr>
          <w:p w:rsidR="00016D4B" w:rsidRPr="00016D4B" w:rsidRDefault="00016D4B" w:rsidP="00016D4B">
            <w:pPr>
              <w:widowControl/>
              <w:suppressAutoHyphens w:val="0"/>
              <w:overflowPunct/>
              <w:snapToGrid w:val="0"/>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Tak</w:t>
            </w:r>
          </w:p>
        </w:tc>
      </w:tr>
    </w:tbl>
    <w:p w:rsidR="00016D4B" w:rsidRPr="00016D4B" w:rsidRDefault="00016D4B" w:rsidP="00016D4B">
      <w:pPr>
        <w:widowControl/>
        <w:suppressAutoHyphens w:val="0"/>
        <w:overflowPunct/>
        <w:spacing w:after="200" w:line="276" w:lineRule="auto"/>
        <w:textAlignment w:val="auto"/>
        <w:rPr>
          <w:rFonts w:eastAsiaTheme="minorHAnsi" w:cs="Times New Roman"/>
          <w:b/>
          <w:color w:val="000000"/>
          <w:kern w:val="0"/>
          <w:sz w:val="20"/>
          <w:szCs w:val="20"/>
          <w:lang w:eastAsia="en-US"/>
        </w:rPr>
      </w:pPr>
    </w:p>
    <w:tbl>
      <w:tblPr>
        <w:tblW w:w="9782" w:type="dxa"/>
        <w:tblInd w:w="-214" w:type="dxa"/>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851"/>
        <w:gridCol w:w="3754"/>
        <w:gridCol w:w="357"/>
        <w:gridCol w:w="4820"/>
      </w:tblGrid>
      <w:tr w:rsidR="00016D4B" w:rsidRPr="00016D4B" w:rsidTr="00D16E19">
        <w:tc>
          <w:tcPr>
            <w:tcW w:w="851" w:type="dxa"/>
            <w:shd w:val="clear" w:color="auto" w:fill="FFFFFF"/>
          </w:tcPr>
          <w:p w:rsidR="00016D4B" w:rsidRPr="00016D4B" w:rsidRDefault="00016D4B" w:rsidP="00016D4B">
            <w:pPr>
              <w:widowControl/>
              <w:overflowPunct/>
              <w:snapToGrid w:val="0"/>
              <w:spacing w:after="200" w:line="276" w:lineRule="auto"/>
              <w:jc w:val="center"/>
              <w:textAlignment w:val="auto"/>
              <w:rPr>
                <w:rFonts w:eastAsiaTheme="minorHAnsi" w:cs="Times New Roman"/>
                <w:b/>
                <w:color w:val="000000"/>
                <w:kern w:val="0"/>
                <w:sz w:val="20"/>
                <w:szCs w:val="20"/>
              </w:rPr>
            </w:pPr>
            <w:r w:rsidRPr="00016D4B">
              <w:rPr>
                <w:rFonts w:eastAsiaTheme="minorHAnsi" w:cs="Times New Roman"/>
                <w:b/>
                <w:color w:val="000000"/>
                <w:kern w:val="0"/>
                <w:sz w:val="20"/>
                <w:szCs w:val="20"/>
              </w:rPr>
              <w:t>I</w:t>
            </w:r>
          </w:p>
        </w:tc>
        <w:tc>
          <w:tcPr>
            <w:tcW w:w="3754" w:type="dxa"/>
            <w:shd w:val="clear" w:color="auto" w:fill="FFFFFF"/>
            <w:vAlign w:val="center"/>
          </w:tcPr>
          <w:p w:rsidR="00016D4B" w:rsidRPr="00016D4B" w:rsidRDefault="00016D4B" w:rsidP="00016D4B">
            <w:pPr>
              <w:widowControl/>
              <w:overflowPunct/>
              <w:snapToGrid w:val="0"/>
              <w:spacing w:after="200" w:line="276" w:lineRule="auto"/>
              <w:textAlignment w:val="auto"/>
              <w:rPr>
                <w:rFonts w:eastAsiaTheme="minorHAnsi" w:cs="Times New Roman"/>
                <w:b/>
                <w:color w:val="000000"/>
                <w:kern w:val="0"/>
                <w:sz w:val="20"/>
                <w:szCs w:val="20"/>
              </w:rPr>
            </w:pPr>
            <w:r w:rsidRPr="00016D4B">
              <w:rPr>
                <w:rFonts w:eastAsiaTheme="minorHAnsi" w:cs="Times New Roman"/>
                <w:b/>
                <w:color w:val="000000"/>
                <w:kern w:val="0"/>
                <w:sz w:val="20"/>
                <w:szCs w:val="20"/>
              </w:rPr>
              <w:t>Wózek z ramieniem C</w:t>
            </w:r>
          </w:p>
        </w:tc>
        <w:tc>
          <w:tcPr>
            <w:tcW w:w="5177" w:type="dxa"/>
            <w:gridSpan w:val="2"/>
            <w:shd w:val="clear" w:color="auto" w:fill="FFFFFF"/>
          </w:tcPr>
          <w:p w:rsidR="00016D4B" w:rsidRPr="00016D4B" w:rsidRDefault="00016D4B" w:rsidP="00016D4B">
            <w:pPr>
              <w:widowControl/>
              <w:overflowPunct/>
              <w:snapToGrid w:val="0"/>
              <w:spacing w:after="200" w:line="276" w:lineRule="auto"/>
              <w:jc w:val="center"/>
              <w:textAlignment w:val="auto"/>
              <w:rPr>
                <w:rFonts w:eastAsiaTheme="minorHAnsi" w:cs="Times New Roman"/>
                <w:b/>
                <w:color w:val="000000"/>
                <w:kern w:val="0"/>
                <w:sz w:val="20"/>
                <w:szCs w:val="20"/>
              </w:rPr>
            </w:pPr>
          </w:p>
        </w:tc>
      </w:tr>
      <w:tr w:rsidR="00016D4B" w:rsidRPr="00016D4B" w:rsidTr="00D16E19">
        <w:tc>
          <w:tcPr>
            <w:tcW w:w="851" w:type="dxa"/>
            <w:shd w:val="clear" w:color="auto" w:fill="auto"/>
          </w:tcPr>
          <w:p w:rsidR="00016D4B" w:rsidRPr="00016D4B" w:rsidRDefault="00016D4B" w:rsidP="00016D4B">
            <w:pPr>
              <w:widowControl/>
              <w:suppressAutoHyphens w:val="0"/>
              <w:overflowPunct/>
              <w:snapToGrid w:val="0"/>
              <w:spacing w:after="200" w:line="276" w:lineRule="auto"/>
              <w:ind w:left="360"/>
              <w:textAlignment w:val="auto"/>
              <w:rPr>
                <w:rFonts w:eastAsiaTheme="minorHAnsi" w:cs="Times New Roman"/>
                <w:color w:val="000000"/>
                <w:kern w:val="0"/>
                <w:sz w:val="20"/>
                <w:szCs w:val="20"/>
              </w:rPr>
            </w:pPr>
            <w:r>
              <w:rPr>
                <w:rFonts w:eastAsiaTheme="minorHAnsi" w:cs="Times New Roman"/>
                <w:color w:val="000000"/>
                <w:kern w:val="0"/>
                <w:sz w:val="20"/>
                <w:szCs w:val="20"/>
              </w:rPr>
              <w:t>1.</w:t>
            </w:r>
          </w:p>
        </w:tc>
        <w:tc>
          <w:tcPr>
            <w:tcW w:w="3754" w:type="dxa"/>
            <w:shd w:val="clear" w:color="auto" w:fill="auto"/>
            <w:vAlign w:val="center"/>
          </w:tcPr>
          <w:p w:rsidR="00016D4B" w:rsidRPr="00016D4B" w:rsidRDefault="00016D4B" w:rsidP="00016D4B">
            <w:pPr>
              <w:widowControl/>
              <w:overflowPunct/>
              <w:snapToGrid w:val="0"/>
              <w:spacing w:after="200" w:line="276" w:lineRule="auto"/>
              <w:textAlignment w:val="auto"/>
              <w:rPr>
                <w:rFonts w:eastAsiaTheme="minorHAnsi" w:cs="Times New Roman"/>
                <w:color w:val="000000"/>
                <w:kern w:val="0"/>
                <w:sz w:val="20"/>
                <w:szCs w:val="20"/>
              </w:rPr>
            </w:pPr>
            <w:r w:rsidRPr="00016D4B">
              <w:rPr>
                <w:rFonts w:eastAsiaTheme="minorHAnsi" w:cs="Times New Roman"/>
                <w:color w:val="000000"/>
                <w:kern w:val="0"/>
                <w:sz w:val="20"/>
                <w:szCs w:val="20"/>
              </w:rPr>
              <w:t>Odległość SID ≥ 97cm</w:t>
            </w:r>
          </w:p>
        </w:tc>
        <w:tc>
          <w:tcPr>
            <w:tcW w:w="5177" w:type="dxa"/>
            <w:gridSpan w:val="2"/>
            <w:shd w:val="clear" w:color="auto" w:fill="auto"/>
          </w:tcPr>
          <w:p w:rsidR="00016D4B" w:rsidRPr="00016D4B" w:rsidRDefault="00016D4B" w:rsidP="00016D4B">
            <w:pPr>
              <w:widowControl/>
              <w:overflowPunct/>
              <w:snapToGrid w:val="0"/>
              <w:spacing w:after="200" w:line="276" w:lineRule="auto"/>
              <w:jc w:val="center"/>
              <w:textAlignment w:val="auto"/>
              <w:rPr>
                <w:rFonts w:eastAsiaTheme="minorHAnsi" w:cs="Times New Roman"/>
                <w:color w:val="000000"/>
                <w:kern w:val="0"/>
                <w:sz w:val="20"/>
                <w:szCs w:val="20"/>
              </w:rPr>
            </w:pPr>
            <w:r w:rsidRPr="00016D4B">
              <w:rPr>
                <w:rFonts w:eastAsiaTheme="minorHAnsi" w:cs="Times New Roman"/>
                <w:color w:val="000000"/>
                <w:kern w:val="0"/>
                <w:sz w:val="20"/>
                <w:szCs w:val="20"/>
              </w:rPr>
              <w:t>TAK/podać</w:t>
            </w:r>
          </w:p>
        </w:tc>
      </w:tr>
      <w:tr w:rsidR="00016D4B" w:rsidRPr="00016D4B" w:rsidTr="00D16E19">
        <w:trPr>
          <w:trHeight w:val="207"/>
        </w:trPr>
        <w:tc>
          <w:tcPr>
            <w:tcW w:w="851" w:type="dxa"/>
            <w:shd w:val="clear" w:color="auto" w:fill="auto"/>
          </w:tcPr>
          <w:p w:rsidR="00016D4B" w:rsidRPr="00016D4B" w:rsidRDefault="00016D4B" w:rsidP="00016D4B">
            <w:pPr>
              <w:widowControl/>
              <w:suppressAutoHyphens w:val="0"/>
              <w:overflowPunct/>
              <w:snapToGrid w:val="0"/>
              <w:spacing w:after="200" w:line="276" w:lineRule="auto"/>
              <w:ind w:left="360"/>
              <w:textAlignment w:val="auto"/>
              <w:rPr>
                <w:rFonts w:eastAsiaTheme="minorHAnsi" w:cs="Times New Roman"/>
                <w:color w:val="000000"/>
                <w:kern w:val="0"/>
                <w:sz w:val="20"/>
                <w:szCs w:val="20"/>
              </w:rPr>
            </w:pPr>
            <w:r>
              <w:rPr>
                <w:rFonts w:eastAsiaTheme="minorHAnsi" w:cs="Times New Roman"/>
                <w:color w:val="000000"/>
                <w:kern w:val="0"/>
                <w:sz w:val="20"/>
                <w:szCs w:val="20"/>
              </w:rPr>
              <w:lastRenderedPageBreak/>
              <w:t>2.</w:t>
            </w:r>
          </w:p>
        </w:tc>
        <w:tc>
          <w:tcPr>
            <w:tcW w:w="3754" w:type="dxa"/>
            <w:shd w:val="clear" w:color="auto" w:fill="auto"/>
          </w:tcPr>
          <w:p w:rsidR="00016D4B" w:rsidRPr="00016D4B" w:rsidRDefault="00016D4B" w:rsidP="00016D4B">
            <w:pPr>
              <w:widowControl/>
              <w:overflowPunct/>
              <w:snapToGrid w:val="0"/>
              <w:spacing w:after="200" w:line="276" w:lineRule="auto"/>
              <w:textAlignment w:val="auto"/>
              <w:rPr>
                <w:rFonts w:eastAsiaTheme="minorHAnsi" w:cs="Times New Roman"/>
                <w:color w:val="000000"/>
                <w:kern w:val="0"/>
                <w:sz w:val="20"/>
                <w:szCs w:val="20"/>
              </w:rPr>
            </w:pPr>
            <w:r w:rsidRPr="00016D4B">
              <w:rPr>
                <w:rFonts w:eastAsiaTheme="minorHAnsi" w:cs="Times New Roman"/>
                <w:color w:val="000000"/>
                <w:kern w:val="0"/>
                <w:sz w:val="20"/>
                <w:szCs w:val="20"/>
              </w:rPr>
              <w:t>Głębokość ramienia C (odległość między osią wiązki a wewnętrzną powierzchnią ramienia C) ≥ 65 cm</w:t>
            </w:r>
          </w:p>
        </w:tc>
        <w:tc>
          <w:tcPr>
            <w:tcW w:w="5177" w:type="dxa"/>
            <w:gridSpan w:val="2"/>
            <w:shd w:val="clear" w:color="auto" w:fill="auto"/>
          </w:tcPr>
          <w:p w:rsidR="00016D4B" w:rsidRPr="00016D4B" w:rsidRDefault="00016D4B" w:rsidP="00016D4B">
            <w:pPr>
              <w:widowControl/>
              <w:overflowPunct/>
              <w:snapToGrid w:val="0"/>
              <w:spacing w:after="200" w:line="276" w:lineRule="auto"/>
              <w:jc w:val="center"/>
              <w:textAlignment w:val="auto"/>
              <w:rPr>
                <w:rFonts w:eastAsiaTheme="minorHAnsi" w:cs="Times New Roman"/>
                <w:color w:val="000000"/>
                <w:kern w:val="0"/>
                <w:sz w:val="20"/>
                <w:szCs w:val="20"/>
              </w:rPr>
            </w:pPr>
            <w:r w:rsidRPr="00016D4B">
              <w:rPr>
                <w:rFonts w:eastAsiaTheme="minorHAnsi" w:cs="Times New Roman"/>
                <w:color w:val="000000"/>
                <w:kern w:val="0"/>
                <w:sz w:val="20"/>
                <w:szCs w:val="20"/>
              </w:rPr>
              <w:t>TAK/opisać</w:t>
            </w:r>
          </w:p>
        </w:tc>
      </w:tr>
      <w:tr w:rsidR="00016D4B" w:rsidRPr="00016D4B" w:rsidTr="00D16E19">
        <w:tc>
          <w:tcPr>
            <w:tcW w:w="851" w:type="dxa"/>
            <w:shd w:val="clear" w:color="auto" w:fill="auto"/>
          </w:tcPr>
          <w:p w:rsidR="00016D4B" w:rsidRPr="00016D4B" w:rsidRDefault="00016D4B" w:rsidP="00016D4B">
            <w:pPr>
              <w:widowControl/>
              <w:suppressAutoHyphens w:val="0"/>
              <w:overflowPunct/>
              <w:snapToGrid w:val="0"/>
              <w:spacing w:after="200" w:line="276" w:lineRule="auto"/>
              <w:ind w:left="360"/>
              <w:textAlignment w:val="auto"/>
              <w:rPr>
                <w:rFonts w:eastAsiaTheme="minorHAnsi" w:cs="Times New Roman"/>
                <w:color w:val="000000"/>
                <w:kern w:val="0"/>
                <w:sz w:val="20"/>
                <w:szCs w:val="20"/>
              </w:rPr>
            </w:pPr>
            <w:r>
              <w:rPr>
                <w:rFonts w:eastAsiaTheme="minorHAnsi" w:cs="Times New Roman"/>
                <w:color w:val="000000"/>
                <w:kern w:val="0"/>
                <w:sz w:val="20"/>
                <w:szCs w:val="20"/>
              </w:rPr>
              <w:t>3.</w:t>
            </w:r>
          </w:p>
        </w:tc>
        <w:tc>
          <w:tcPr>
            <w:tcW w:w="3754" w:type="dxa"/>
            <w:shd w:val="clear" w:color="auto" w:fill="auto"/>
            <w:vAlign w:val="center"/>
          </w:tcPr>
          <w:p w:rsidR="00016D4B" w:rsidRPr="00016D4B" w:rsidRDefault="00016D4B" w:rsidP="00016D4B">
            <w:pPr>
              <w:widowControl/>
              <w:overflowPunct/>
              <w:snapToGrid w:val="0"/>
              <w:spacing w:after="200" w:line="276" w:lineRule="auto"/>
              <w:textAlignment w:val="auto"/>
              <w:rPr>
                <w:rFonts w:eastAsiaTheme="minorHAnsi" w:cs="Times New Roman"/>
                <w:color w:val="000000"/>
                <w:kern w:val="0"/>
                <w:sz w:val="20"/>
                <w:szCs w:val="20"/>
              </w:rPr>
            </w:pPr>
            <w:r w:rsidRPr="00016D4B">
              <w:rPr>
                <w:rFonts w:eastAsiaTheme="minorHAnsi" w:cs="Times New Roman"/>
                <w:color w:val="000000"/>
                <w:kern w:val="0"/>
                <w:sz w:val="20"/>
                <w:szCs w:val="20"/>
              </w:rPr>
              <w:t>Zakres ruchu pionowego ramienia C ≥  45 cm</w:t>
            </w:r>
          </w:p>
        </w:tc>
        <w:tc>
          <w:tcPr>
            <w:tcW w:w="5177" w:type="dxa"/>
            <w:gridSpan w:val="2"/>
            <w:shd w:val="clear" w:color="auto" w:fill="auto"/>
          </w:tcPr>
          <w:p w:rsidR="00016D4B" w:rsidRPr="00016D4B" w:rsidRDefault="00016D4B" w:rsidP="00016D4B">
            <w:pPr>
              <w:widowControl/>
              <w:overflowPunct/>
              <w:snapToGrid w:val="0"/>
              <w:spacing w:after="200" w:line="276" w:lineRule="auto"/>
              <w:jc w:val="center"/>
              <w:textAlignment w:val="auto"/>
              <w:rPr>
                <w:rFonts w:eastAsiaTheme="minorHAnsi" w:cs="Times New Roman"/>
                <w:color w:val="000000"/>
                <w:kern w:val="0"/>
                <w:sz w:val="20"/>
                <w:szCs w:val="20"/>
              </w:rPr>
            </w:pPr>
            <w:r w:rsidRPr="00016D4B">
              <w:rPr>
                <w:rFonts w:eastAsiaTheme="minorHAnsi" w:cs="Times New Roman"/>
                <w:color w:val="000000"/>
                <w:kern w:val="0"/>
                <w:sz w:val="20"/>
                <w:szCs w:val="20"/>
              </w:rPr>
              <w:t>TAK/opisać</w:t>
            </w:r>
          </w:p>
        </w:tc>
      </w:tr>
      <w:tr w:rsidR="00016D4B" w:rsidRPr="00016D4B" w:rsidTr="00D16E19">
        <w:tc>
          <w:tcPr>
            <w:tcW w:w="851" w:type="dxa"/>
            <w:shd w:val="clear" w:color="auto" w:fill="auto"/>
          </w:tcPr>
          <w:p w:rsidR="00016D4B" w:rsidRPr="00016D4B" w:rsidRDefault="00016D4B" w:rsidP="00016D4B">
            <w:pPr>
              <w:widowControl/>
              <w:suppressAutoHyphens w:val="0"/>
              <w:overflowPunct/>
              <w:snapToGrid w:val="0"/>
              <w:spacing w:after="200" w:line="276" w:lineRule="auto"/>
              <w:ind w:left="360"/>
              <w:textAlignment w:val="auto"/>
              <w:rPr>
                <w:rFonts w:eastAsiaTheme="minorHAnsi" w:cs="Times New Roman"/>
                <w:color w:val="000000"/>
                <w:kern w:val="0"/>
                <w:sz w:val="20"/>
                <w:szCs w:val="20"/>
              </w:rPr>
            </w:pPr>
            <w:r>
              <w:rPr>
                <w:rFonts w:eastAsiaTheme="minorHAnsi" w:cs="Times New Roman"/>
                <w:color w:val="000000"/>
                <w:kern w:val="0"/>
                <w:sz w:val="20"/>
                <w:szCs w:val="20"/>
              </w:rPr>
              <w:t>4.</w:t>
            </w:r>
          </w:p>
        </w:tc>
        <w:tc>
          <w:tcPr>
            <w:tcW w:w="3754" w:type="dxa"/>
            <w:shd w:val="clear" w:color="auto" w:fill="auto"/>
            <w:vAlign w:val="center"/>
          </w:tcPr>
          <w:p w:rsidR="00016D4B" w:rsidRPr="00016D4B" w:rsidRDefault="00016D4B" w:rsidP="00016D4B">
            <w:pPr>
              <w:widowControl/>
              <w:overflowPunct/>
              <w:snapToGrid w:val="0"/>
              <w:spacing w:after="200" w:line="276" w:lineRule="auto"/>
              <w:textAlignment w:val="auto"/>
              <w:rPr>
                <w:rFonts w:eastAsiaTheme="minorHAnsi" w:cs="Times New Roman"/>
                <w:color w:val="000000"/>
                <w:kern w:val="0"/>
                <w:sz w:val="20"/>
                <w:szCs w:val="20"/>
              </w:rPr>
            </w:pPr>
            <w:r w:rsidRPr="00016D4B">
              <w:rPr>
                <w:rFonts w:eastAsiaTheme="minorHAnsi" w:cs="Times New Roman"/>
                <w:color w:val="000000"/>
                <w:kern w:val="0"/>
                <w:sz w:val="20"/>
                <w:szCs w:val="20"/>
              </w:rPr>
              <w:t>Zakres obrotu ramienia wokół osi pionowej</w:t>
            </w:r>
          </w:p>
          <w:p w:rsidR="00016D4B" w:rsidRPr="00016D4B" w:rsidRDefault="00016D4B" w:rsidP="00016D4B">
            <w:pPr>
              <w:widowControl/>
              <w:overflowPunct/>
              <w:snapToGrid w:val="0"/>
              <w:spacing w:after="200" w:line="276" w:lineRule="auto"/>
              <w:textAlignment w:val="auto"/>
              <w:rPr>
                <w:rFonts w:eastAsiaTheme="minorHAnsi" w:cs="Times New Roman"/>
                <w:color w:val="000000"/>
                <w:kern w:val="0"/>
                <w:sz w:val="20"/>
                <w:szCs w:val="20"/>
              </w:rPr>
            </w:pPr>
            <w:r w:rsidRPr="00016D4B">
              <w:rPr>
                <w:rFonts w:eastAsiaTheme="minorHAnsi" w:cs="Times New Roman"/>
                <w:color w:val="000000"/>
                <w:kern w:val="0"/>
                <w:sz w:val="20"/>
                <w:szCs w:val="20"/>
              </w:rPr>
              <w:t xml:space="preserve"> ≥  ± 10°</w:t>
            </w:r>
          </w:p>
        </w:tc>
        <w:tc>
          <w:tcPr>
            <w:tcW w:w="5177" w:type="dxa"/>
            <w:gridSpan w:val="2"/>
            <w:shd w:val="clear" w:color="auto" w:fill="auto"/>
          </w:tcPr>
          <w:p w:rsidR="00016D4B" w:rsidRPr="00016D4B" w:rsidRDefault="00016D4B" w:rsidP="00016D4B">
            <w:pPr>
              <w:widowControl/>
              <w:overflowPunct/>
              <w:snapToGrid w:val="0"/>
              <w:spacing w:after="200" w:line="276" w:lineRule="auto"/>
              <w:jc w:val="center"/>
              <w:textAlignment w:val="auto"/>
              <w:rPr>
                <w:rFonts w:eastAsiaTheme="minorHAnsi" w:cs="Times New Roman"/>
                <w:color w:val="000000"/>
                <w:kern w:val="0"/>
                <w:sz w:val="20"/>
                <w:szCs w:val="20"/>
              </w:rPr>
            </w:pPr>
            <w:r w:rsidRPr="00016D4B">
              <w:rPr>
                <w:rFonts w:eastAsiaTheme="minorHAnsi" w:cs="Times New Roman"/>
                <w:color w:val="000000"/>
                <w:kern w:val="0"/>
                <w:sz w:val="20"/>
                <w:szCs w:val="20"/>
              </w:rPr>
              <w:t>TAK/opisać</w:t>
            </w:r>
          </w:p>
        </w:tc>
      </w:tr>
      <w:tr w:rsidR="00016D4B" w:rsidRPr="00016D4B" w:rsidTr="00D16E19">
        <w:tc>
          <w:tcPr>
            <w:tcW w:w="851" w:type="dxa"/>
            <w:shd w:val="clear" w:color="auto" w:fill="auto"/>
          </w:tcPr>
          <w:p w:rsidR="00016D4B" w:rsidRPr="00016D4B" w:rsidRDefault="00016D4B" w:rsidP="00016D4B">
            <w:pPr>
              <w:widowControl/>
              <w:suppressAutoHyphens w:val="0"/>
              <w:overflowPunct/>
              <w:snapToGrid w:val="0"/>
              <w:spacing w:after="200" w:line="276" w:lineRule="auto"/>
              <w:ind w:left="360"/>
              <w:textAlignment w:val="auto"/>
              <w:rPr>
                <w:rFonts w:eastAsiaTheme="minorHAnsi" w:cs="Times New Roman"/>
                <w:color w:val="000000"/>
                <w:kern w:val="0"/>
                <w:sz w:val="20"/>
                <w:szCs w:val="20"/>
              </w:rPr>
            </w:pPr>
            <w:r>
              <w:rPr>
                <w:rFonts w:eastAsiaTheme="minorHAnsi" w:cs="Times New Roman"/>
                <w:color w:val="000000"/>
                <w:kern w:val="0"/>
                <w:sz w:val="20"/>
                <w:szCs w:val="20"/>
              </w:rPr>
              <w:t>5.</w:t>
            </w:r>
          </w:p>
        </w:tc>
        <w:tc>
          <w:tcPr>
            <w:tcW w:w="3754" w:type="dxa"/>
            <w:shd w:val="clear" w:color="auto" w:fill="auto"/>
            <w:vAlign w:val="center"/>
          </w:tcPr>
          <w:p w:rsidR="00016D4B" w:rsidRPr="00016D4B" w:rsidRDefault="00016D4B" w:rsidP="00016D4B">
            <w:pPr>
              <w:widowControl/>
              <w:overflowPunct/>
              <w:snapToGrid w:val="0"/>
              <w:spacing w:after="200" w:line="276" w:lineRule="auto"/>
              <w:textAlignment w:val="auto"/>
              <w:rPr>
                <w:rFonts w:eastAsiaTheme="minorHAnsi" w:cs="Times New Roman"/>
                <w:color w:val="000000"/>
                <w:kern w:val="0"/>
                <w:sz w:val="20"/>
                <w:szCs w:val="20"/>
              </w:rPr>
            </w:pPr>
            <w:r w:rsidRPr="00016D4B">
              <w:rPr>
                <w:rFonts w:eastAsiaTheme="minorHAnsi" w:cs="Times New Roman"/>
                <w:color w:val="000000"/>
                <w:kern w:val="0"/>
                <w:sz w:val="20"/>
                <w:szCs w:val="20"/>
              </w:rPr>
              <w:t xml:space="preserve">Zakres ruchu poziomego ramienia C </w:t>
            </w:r>
          </w:p>
          <w:p w:rsidR="00016D4B" w:rsidRPr="00016D4B" w:rsidRDefault="00016D4B" w:rsidP="00016D4B">
            <w:pPr>
              <w:widowControl/>
              <w:overflowPunct/>
              <w:snapToGrid w:val="0"/>
              <w:spacing w:after="200" w:line="276" w:lineRule="auto"/>
              <w:textAlignment w:val="auto"/>
              <w:rPr>
                <w:rFonts w:eastAsiaTheme="minorHAnsi" w:cs="Times New Roman"/>
                <w:color w:val="000000"/>
                <w:kern w:val="0"/>
                <w:sz w:val="20"/>
                <w:szCs w:val="20"/>
              </w:rPr>
            </w:pPr>
            <w:r w:rsidRPr="00016D4B">
              <w:rPr>
                <w:rFonts w:eastAsiaTheme="minorHAnsi" w:cs="Times New Roman"/>
                <w:color w:val="000000"/>
                <w:kern w:val="0"/>
                <w:sz w:val="20"/>
                <w:szCs w:val="20"/>
              </w:rPr>
              <w:t>≥ 20 cm</w:t>
            </w:r>
          </w:p>
        </w:tc>
        <w:tc>
          <w:tcPr>
            <w:tcW w:w="5177" w:type="dxa"/>
            <w:gridSpan w:val="2"/>
            <w:shd w:val="clear" w:color="auto" w:fill="auto"/>
          </w:tcPr>
          <w:p w:rsidR="00016D4B" w:rsidRPr="00016D4B" w:rsidRDefault="00016D4B" w:rsidP="00016D4B">
            <w:pPr>
              <w:widowControl/>
              <w:overflowPunct/>
              <w:snapToGrid w:val="0"/>
              <w:spacing w:after="200" w:line="276" w:lineRule="auto"/>
              <w:jc w:val="center"/>
              <w:textAlignment w:val="auto"/>
              <w:rPr>
                <w:rFonts w:eastAsiaTheme="minorHAnsi" w:cs="Times New Roman"/>
                <w:color w:val="000000"/>
                <w:kern w:val="0"/>
                <w:sz w:val="20"/>
                <w:szCs w:val="20"/>
              </w:rPr>
            </w:pPr>
            <w:r w:rsidRPr="00016D4B">
              <w:rPr>
                <w:rFonts w:eastAsiaTheme="minorHAnsi" w:cs="Times New Roman"/>
                <w:color w:val="000000"/>
                <w:kern w:val="0"/>
                <w:sz w:val="20"/>
                <w:szCs w:val="20"/>
              </w:rPr>
              <w:t>TAK/opisać</w:t>
            </w:r>
          </w:p>
        </w:tc>
      </w:tr>
      <w:tr w:rsidR="00016D4B" w:rsidRPr="00016D4B" w:rsidTr="00D16E19">
        <w:tc>
          <w:tcPr>
            <w:tcW w:w="851" w:type="dxa"/>
            <w:shd w:val="clear" w:color="auto" w:fill="auto"/>
          </w:tcPr>
          <w:p w:rsidR="00016D4B" w:rsidRPr="00016D4B" w:rsidRDefault="00016D4B" w:rsidP="00016D4B">
            <w:pPr>
              <w:widowControl/>
              <w:suppressAutoHyphens w:val="0"/>
              <w:overflowPunct/>
              <w:snapToGrid w:val="0"/>
              <w:spacing w:after="200" w:line="276" w:lineRule="auto"/>
              <w:ind w:left="360"/>
              <w:textAlignment w:val="auto"/>
              <w:rPr>
                <w:rFonts w:eastAsiaTheme="minorHAnsi" w:cs="Times New Roman"/>
                <w:color w:val="000000"/>
                <w:kern w:val="0"/>
                <w:sz w:val="20"/>
                <w:szCs w:val="20"/>
              </w:rPr>
            </w:pPr>
            <w:r>
              <w:rPr>
                <w:rFonts w:eastAsiaTheme="minorHAnsi" w:cs="Times New Roman"/>
                <w:color w:val="000000"/>
                <w:kern w:val="0"/>
                <w:sz w:val="20"/>
                <w:szCs w:val="20"/>
              </w:rPr>
              <w:t>6.</w:t>
            </w:r>
          </w:p>
        </w:tc>
        <w:tc>
          <w:tcPr>
            <w:tcW w:w="3754" w:type="dxa"/>
            <w:shd w:val="clear" w:color="auto" w:fill="auto"/>
            <w:vAlign w:val="center"/>
          </w:tcPr>
          <w:p w:rsidR="00016D4B" w:rsidRPr="00016D4B" w:rsidRDefault="00016D4B" w:rsidP="00016D4B">
            <w:pPr>
              <w:widowControl/>
              <w:overflowPunct/>
              <w:snapToGrid w:val="0"/>
              <w:spacing w:after="200" w:line="276" w:lineRule="auto"/>
              <w:textAlignment w:val="auto"/>
              <w:rPr>
                <w:rFonts w:eastAsiaTheme="minorHAnsi" w:cs="Times New Roman"/>
                <w:color w:val="000000"/>
                <w:kern w:val="0"/>
                <w:sz w:val="20"/>
                <w:szCs w:val="20"/>
              </w:rPr>
            </w:pPr>
            <w:r w:rsidRPr="00016D4B">
              <w:rPr>
                <w:rFonts w:eastAsiaTheme="minorHAnsi" w:cs="Times New Roman"/>
                <w:color w:val="000000"/>
                <w:kern w:val="0"/>
                <w:sz w:val="20"/>
                <w:szCs w:val="20"/>
              </w:rPr>
              <w:t>Zakres obrotu ramienia wokół osi poziomej</w:t>
            </w:r>
          </w:p>
          <w:p w:rsidR="00016D4B" w:rsidRPr="00016D4B" w:rsidRDefault="00016D4B" w:rsidP="00016D4B">
            <w:pPr>
              <w:widowControl/>
              <w:overflowPunct/>
              <w:snapToGrid w:val="0"/>
              <w:spacing w:after="200" w:line="276" w:lineRule="auto"/>
              <w:textAlignment w:val="auto"/>
              <w:rPr>
                <w:rFonts w:eastAsiaTheme="minorHAnsi" w:cs="Times New Roman"/>
                <w:color w:val="000000"/>
                <w:kern w:val="0"/>
                <w:sz w:val="20"/>
                <w:szCs w:val="20"/>
              </w:rPr>
            </w:pPr>
            <w:r w:rsidRPr="00016D4B">
              <w:rPr>
                <w:rFonts w:eastAsiaTheme="minorHAnsi" w:cs="Times New Roman"/>
                <w:color w:val="000000"/>
                <w:kern w:val="0"/>
                <w:sz w:val="20"/>
                <w:szCs w:val="20"/>
              </w:rPr>
              <w:t xml:space="preserve"> ≥ 360°</w:t>
            </w:r>
          </w:p>
        </w:tc>
        <w:tc>
          <w:tcPr>
            <w:tcW w:w="5177" w:type="dxa"/>
            <w:gridSpan w:val="2"/>
            <w:shd w:val="clear" w:color="auto" w:fill="auto"/>
          </w:tcPr>
          <w:p w:rsidR="00016D4B" w:rsidRPr="00016D4B" w:rsidRDefault="00016D4B" w:rsidP="00016D4B">
            <w:pPr>
              <w:widowControl/>
              <w:overflowPunct/>
              <w:snapToGrid w:val="0"/>
              <w:spacing w:after="200" w:line="276" w:lineRule="auto"/>
              <w:jc w:val="center"/>
              <w:textAlignment w:val="auto"/>
              <w:rPr>
                <w:rFonts w:eastAsiaTheme="minorHAnsi" w:cs="Times New Roman"/>
                <w:color w:val="000000"/>
                <w:kern w:val="0"/>
                <w:sz w:val="20"/>
                <w:szCs w:val="20"/>
              </w:rPr>
            </w:pPr>
            <w:r w:rsidRPr="00016D4B">
              <w:rPr>
                <w:rFonts w:eastAsiaTheme="minorHAnsi" w:cs="Times New Roman"/>
                <w:color w:val="000000"/>
                <w:kern w:val="0"/>
                <w:sz w:val="20"/>
                <w:szCs w:val="20"/>
              </w:rPr>
              <w:t>TAK/opisać</w:t>
            </w:r>
          </w:p>
        </w:tc>
      </w:tr>
      <w:tr w:rsidR="00016D4B" w:rsidRPr="00016D4B" w:rsidTr="00D16E19">
        <w:tc>
          <w:tcPr>
            <w:tcW w:w="851" w:type="dxa"/>
            <w:shd w:val="clear" w:color="auto" w:fill="auto"/>
          </w:tcPr>
          <w:p w:rsidR="00016D4B" w:rsidRPr="00016D4B" w:rsidRDefault="00016D4B" w:rsidP="00016D4B">
            <w:pPr>
              <w:widowControl/>
              <w:suppressAutoHyphens w:val="0"/>
              <w:overflowPunct/>
              <w:snapToGrid w:val="0"/>
              <w:spacing w:after="200" w:line="276" w:lineRule="auto"/>
              <w:ind w:left="360"/>
              <w:textAlignment w:val="auto"/>
              <w:rPr>
                <w:rFonts w:eastAsiaTheme="minorHAnsi" w:cs="Times New Roman"/>
                <w:color w:val="000000"/>
                <w:kern w:val="0"/>
                <w:sz w:val="20"/>
                <w:szCs w:val="20"/>
              </w:rPr>
            </w:pPr>
            <w:r>
              <w:rPr>
                <w:rFonts w:eastAsiaTheme="minorHAnsi" w:cs="Times New Roman"/>
                <w:color w:val="000000"/>
                <w:kern w:val="0"/>
                <w:sz w:val="20"/>
                <w:szCs w:val="20"/>
              </w:rPr>
              <w:t>7.</w:t>
            </w:r>
          </w:p>
        </w:tc>
        <w:tc>
          <w:tcPr>
            <w:tcW w:w="3754" w:type="dxa"/>
            <w:shd w:val="clear" w:color="auto" w:fill="auto"/>
            <w:vAlign w:val="center"/>
          </w:tcPr>
          <w:p w:rsidR="00016D4B" w:rsidRPr="00016D4B" w:rsidRDefault="00016D4B" w:rsidP="00016D4B">
            <w:pPr>
              <w:widowControl/>
              <w:overflowPunct/>
              <w:snapToGrid w:val="0"/>
              <w:spacing w:after="200" w:line="276" w:lineRule="auto"/>
              <w:textAlignment w:val="auto"/>
              <w:rPr>
                <w:rFonts w:eastAsiaTheme="minorHAnsi" w:cs="Times New Roman"/>
                <w:color w:val="000000"/>
                <w:kern w:val="0"/>
                <w:sz w:val="20"/>
                <w:szCs w:val="20"/>
              </w:rPr>
            </w:pPr>
            <w:r w:rsidRPr="00016D4B">
              <w:rPr>
                <w:rFonts w:eastAsiaTheme="minorHAnsi" w:cs="Times New Roman"/>
                <w:color w:val="000000"/>
                <w:kern w:val="0"/>
                <w:sz w:val="20"/>
                <w:szCs w:val="20"/>
              </w:rPr>
              <w:t xml:space="preserve">Zakres ruchu orbitalnego ramienia C </w:t>
            </w:r>
          </w:p>
          <w:p w:rsidR="00016D4B" w:rsidRPr="00016D4B" w:rsidRDefault="00016D4B" w:rsidP="00016D4B">
            <w:pPr>
              <w:widowControl/>
              <w:overflowPunct/>
              <w:snapToGrid w:val="0"/>
              <w:spacing w:after="200" w:line="276" w:lineRule="auto"/>
              <w:textAlignment w:val="auto"/>
              <w:rPr>
                <w:rFonts w:eastAsiaTheme="minorHAnsi" w:cs="Times New Roman"/>
                <w:color w:val="000000"/>
                <w:kern w:val="0"/>
                <w:sz w:val="20"/>
                <w:szCs w:val="20"/>
              </w:rPr>
            </w:pPr>
            <w:r w:rsidRPr="00016D4B">
              <w:rPr>
                <w:rFonts w:eastAsiaTheme="minorHAnsi" w:cs="Times New Roman"/>
                <w:color w:val="000000"/>
                <w:kern w:val="0"/>
                <w:sz w:val="20"/>
                <w:szCs w:val="20"/>
              </w:rPr>
              <w:t>≥ 120°</w:t>
            </w:r>
          </w:p>
        </w:tc>
        <w:tc>
          <w:tcPr>
            <w:tcW w:w="5177" w:type="dxa"/>
            <w:gridSpan w:val="2"/>
            <w:shd w:val="clear" w:color="auto" w:fill="auto"/>
          </w:tcPr>
          <w:p w:rsidR="00016D4B" w:rsidRPr="00016D4B" w:rsidRDefault="00016D4B" w:rsidP="00016D4B">
            <w:pPr>
              <w:widowControl/>
              <w:overflowPunct/>
              <w:snapToGrid w:val="0"/>
              <w:spacing w:after="200" w:line="276" w:lineRule="auto"/>
              <w:jc w:val="center"/>
              <w:textAlignment w:val="auto"/>
              <w:rPr>
                <w:rFonts w:eastAsiaTheme="minorHAnsi" w:cs="Times New Roman"/>
                <w:color w:val="000000"/>
                <w:kern w:val="0"/>
                <w:sz w:val="20"/>
                <w:szCs w:val="20"/>
              </w:rPr>
            </w:pPr>
            <w:r w:rsidRPr="00016D4B">
              <w:rPr>
                <w:rFonts w:eastAsiaTheme="minorHAnsi" w:cs="Times New Roman"/>
                <w:color w:val="000000"/>
                <w:kern w:val="0"/>
                <w:sz w:val="20"/>
                <w:szCs w:val="20"/>
              </w:rPr>
              <w:t>TAK/opisać</w:t>
            </w:r>
          </w:p>
        </w:tc>
      </w:tr>
      <w:tr w:rsidR="00016D4B" w:rsidRPr="00016D4B" w:rsidTr="00D16E19">
        <w:tc>
          <w:tcPr>
            <w:tcW w:w="851" w:type="dxa"/>
            <w:shd w:val="clear" w:color="auto" w:fill="auto"/>
          </w:tcPr>
          <w:p w:rsidR="00016D4B" w:rsidRPr="00016D4B" w:rsidRDefault="00016D4B" w:rsidP="00016D4B">
            <w:pPr>
              <w:widowControl/>
              <w:suppressAutoHyphens w:val="0"/>
              <w:overflowPunct/>
              <w:snapToGrid w:val="0"/>
              <w:spacing w:after="200" w:line="276" w:lineRule="auto"/>
              <w:ind w:left="360"/>
              <w:textAlignment w:val="auto"/>
              <w:rPr>
                <w:rFonts w:eastAsiaTheme="minorHAnsi" w:cs="Times New Roman"/>
                <w:color w:val="000000"/>
                <w:kern w:val="0"/>
                <w:sz w:val="20"/>
                <w:szCs w:val="20"/>
              </w:rPr>
            </w:pPr>
            <w:r>
              <w:rPr>
                <w:rFonts w:eastAsiaTheme="minorHAnsi" w:cs="Times New Roman"/>
                <w:color w:val="000000"/>
                <w:kern w:val="0"/>
                <w:sz w:val="20"/>
                <w:szCs w:val="20"/>
              </w:rPr>
              <w:t>8.</w:t>
            </w:r>
          </w:p>
        </w:tc>
        <w:tc>
          <w:tcPr>
            <w:tcW w:w="3754" w:type="dxa"/>
            <w:shd w:val="clear" w:color="auto" w:fill="auto"/>
            <w:vAlign w:val="center"/>
          </w:tcPr>
          <w:p w:rsidR="00016D4B" w:rsidRPr="00016D4B" w:rsidRDefault="00016D4B" w:rsidP="00016D4B">
            <w:pPr>
              <w:widowControl/>
              <w:overflowPunct/>
              <w:snapToGrid w:val="0"/>
              <w:spacing w:after="200" w:line="276" w:lineRule="auto"/>
              <w:textAlignment w:val="auto"/>
              <w:rPr>
                <w:rFonts w:eastAsiaTheme="minorHAnsi" w:cs="Times New Roman"/>
                <w:color w:val="000000"/>
                <w:kern w:val="0"/>
                <w:sz w:val="20"/>
                <w:szCs w:val="20"/>
              </w:rPr>
            </w:pPr>
            <w:r w:rsidRPr="00016D4B">
              <w:rPr>
                <w:rFonts w:eastAsiaTheme="minorHAnsi" w:cs="Times New Roman"/>
                <w:color w:val="000000"/>
                <w:kern w:val="0"/>
                <w:sz w:val="20"/>
                <w:szCs w:val="20"/>
              </w:rPr>
              <w:t>Prześwit ramienia C (odległość między wzmacniaczem obrazu a lampą RTG)</w:t>
            </w:r>
          </w:p>
          <w:p w:rsidR="00016D4B" w:rsidRPr="00016D4B" w:rsidRDefault="00016D4B" w:rsidP="00016D4B">
            <w:pPr>
              <w:widowControl/>
              <w:overflowPunct/>
              <w:snapToGrid w:val="0"/>
              <w:spacing w:after="200" w:line="276" w:lineRule="auto"/>
              <w:textAlignment w:val="auto"/>
              <w:rPr>
                <w:rFonts w:eastAsiaTheme="minorHAnsi" w:cs="Times New Roman"/>
                <w:color w:val="000000"/>
                <w:kern w:val="0"/>
                <w:sz w:val="20"/>
                <w:szCs w:val="20"/>
              </w:rPr>
            </w:pPr>
            <w:r w:rsidRPr="00016D4B">
              <w:rPr>
                <w:rFonts w:eastAsiaTheme="minorHAnsi" w:cs="Times New Roman"/>
                <w:color w:val="000000"/>
                <w:kern w:val="0"/>
                <w:sz w:val="20"/>
                <w:szCs w:val="20"/>
              </w:rPr>
              <w:t>≥ 76cm</w:t>
            </w:r>
          </w:p>
        </w:tc>
        <w:tc>
          <w:tcPr>
            <w:tcW w:w="5177" w:type="dxa"/>
            <w:gridSpan w:val="2"/>
            <w:shd w:val="clear" w:color="auto" w:fill="auto"/>
          </w:tcPr>
          <w:p w:rsidR="00016D4B" w:rsidRPr="00016D4B" w:rsidRDefault="00016D4B" w:rsidP="00016D4B">
            <w:pPr>
              <w:widowControl/>
              <w:overflowPunct/>
              <w:snapToGrid w:val="0"/>
              <w:spacing w:after="200" w:line="276" w:lineRule="auto"/>
              <w:jc w:val="center"/>
              <w:textAlignment w:val="auto"/>
              <w:rPr>
                <w:rFonts w:eastAsiaTheme="minorHAnsi" w:cs="Times New Roman"/>
                <w:color w:val="000000"/>
                <w:kern w:val="0"/>
                <w:sz w:val="20"/>
                <w:szCs w:val="20"/>
              </w:rPr>
            </w:pPr>
            <w:r w:rsidRPr="00016D4B">
              <w:rPr>
                <w:rFonts w:eastAsiaTheme="minorHAnsi" w:cs="Times New Roman"/>
                <w:color w:val="000000"/>
                <w:kern w:val="0"/>
                <w:sz w:val="20"/>
                <w:szCs w:val="20"/>
              </w:rPr>
              <w:t>TAK/opisać</w:t>
            </w:r>
          </w:p>
        </w:tc>
      </w:tr>
      <w:tr w:rsidR="00016D4B" w:rsidRPr="00016D4B" w:rsidTr="00D16E19">
        <w:tc>
          <w:tcPr>
            <w:tcW w:w="851" w:type="dxa"/>
            <w:shd w:val="clear" w:color="auto" w:fill="auto"/>
          </w:tcPr>
          <w:p w:rsidR="00016D4B" w:rsidRPr="00016D4B" w:rsidRDefault="00016D4B" w:rsidP="00016D4B">
            <w:pPr>
              <w:widowControl/>
              <w:suppressAutoHyphens w:val="0"/>
              <w:overflowPunct/>
              <w:snapToGrid w:val="0"/>
              <w:spacing w:after="200" w:line="276" w:lineRule="auto"/>
              <w:ind w:left="360"/>
              <w:textAlignment w:val="auto"/>
              <w:rPr>
                <w:rFonts w:eastAsiaTheme="minorHAnsi" w:cs="Times New Roman"/>
                <w:color w:val="000000"/>
                <w:kern w:val="0"/>
                <w:sz w:val="20"/>
                <w:szCs w:val="20"/>
              </w:rPr>
            </w:pPr>
            <w:r>
              <w:rPr>
                <w:rFonts w:eastAsiaTheme="minorHAnsi" w:cs="Times New Roman"/>
                <w:color w:val="000000"/>
                <w:kern w:val="0"/>
                <w:sz w:val="20"/>
                <w:szCs w:val="20"/>
              </w:rPr>
              <w:t>9.</w:t>
            </w:r>
          </w:p>
        </w:tc>
        <w:tc>
          <w:tcPr>
            <w:tcW w:w="3754" w:type="dxa"/>
            <w:shd w:val="clear" w:color="auto" w:fill="auto"/>
            <w:vAlign w:val="center"/>
          </w:tcPr>
          <w:p w:rsidR="00016D4B" w:rsidRPr="00016D4B" w:rsidRDefault="00016D4B" w:rsidP="00016D4B">
            <w:pPr>
              <w:widowControl/>
              <w:overflowPunct/>
              <w:snapToGrid w:val="0"/>
              <w:spacing w:after="200" w:line="276" w:lineRule="auto"/>
              <w:textAlignment w:val="auto"/>
              <w:rPr>
                <w:rFonts w:eastAsiaTheme="minorHAnsi" w:cs="Times New Roman"/>
                <w:color w:val="000000"/>
                <w:kern w:val="0"/>
                <w:sz w:val="20"/>
                <w:szCs w:val="20"/>
              </w:rPr>
            </w:pPr>
            <w:r w:rsidRPr="00016D4B">
              <w:rPr>
                <w:rFonts w:eastAsiaTheme="minorHAnsi" w:cs="Times New Roman"/>
                <w:color w:val="000000"/>
                <w:kern w:val="0"/>
                <w:sz w:val="20"/>
                <w:szCs w:val="20"/>
              </w:rPr>
              <w:t>Szerokość wózka z ramieniem C</w:t>
            </w:r>
          </w:p>
          <w:p w:rsidR="00016D4B" w:rsidRPr="00016D4B" w:rsidRDefault="00016D4B" w:rsidP="00016D4B">
            <w:pPr>
              <w:widowControl/>
              <w:overflowPunct/>
              <w:snapToGrid w:val="0"/>
              <w:spacing w:after="200" w:line="276" w:lineRule="auto"/>
              <w:textAlignment w:val="auto"/>
              <w:rPr>
                <w:rFonts w:eastAsiaTheme="minorHAnsi" w:cs="Times New Roman"/>
                <w:color w:val="000000"/>
                <w:kern w:val="0"/>
                <w:sz w:val="20"/>
                <w:szCs w:val="20"/>
              </w:rPr>
            </w:pPr>
            <w:r w:rsidRPr="00016D4B">
              <w:rPr>
                <w:rFonts w:eastAsiaTheme="minorHAnsi" w:cs="Times New Roman"/>
                <w:color w:val="000000"/>
                <w:kern w:val="0"/>
                <w:sz w:val="20"/>
                <w:szCs w:val="20"/>
              </w:rPr>
              <w:t>≤  80 cm</w:t>
            </w:r>
          </w:p>
        </w:tc>
        <w:tc>
          <w:tcPr>
            <w:tcW w:w="5177" w:type="dxa"/>
            <w:gridSpan w:val="2"/>
            <w:shd w:val="clear" w:color="auto" w:fill="auto"/>
          </w:tcPr>
          <w:p w:rsidR="00016D4B" w:rsidRPr="00016D4B" w:rsidRDefault="00016D4B" w:rsidP="00016D4B">
            <w:pPr>
              <w:widowControl/>
              <w:overflowPunct/>
              <w:snapToGrid w:val="0"/>
              <w:spacing w:after="200" w:line="276" w:lineRule="auto"/>
              <w:jc w:val="center"/>
              <w:textAlignment w:val="auto"/>
              <w:rPr>
                <w:rFonts w:eastAsiaTheme="minorHAnsi" w:cs="Times New Roman"/>
                <w:color w:val="000000"/>
                <w:kern w:val="0"/>
                <w:sz w:val="20"/>
                <w:szCs w:val="20"/>
              </w:rPr>
            </w:pPr>
            <w:r w:rsidRPr="00016D4B">
              <w:rPr>
                <w:rFonts w:eastAsiaTheme="minorHAnsi" w:cs="Times New Roman"/>
                <w:color w:val="000000"/>
                <w:kern w:val="0"/>
                <w:sz w:val="20"/>
                <w:szCs w:val="20"/>
              </w:rPr>
              <w:t>TAK/opisać</w:t>
            </w:r>
          </w:p>
        </w:tc>
      </w:tr>
      <w:tr w:rsidR="00016D4B" w:rsidRPr="00016D4B" w:rsidTr="00D16E19">
        <w:tc>
          <w:tcPr>
            <w:tcW w:w="851" w:type="dxa"/>
            <w:shd w:val="clear" w:color="auto" w:fill="auto"/>
          </w:tcPr>
          <w:p w:rsidR="00016D4B" w:rsidRPr="00016D4B" w:rsidRDefault="00016D4B" w:rsidP="00016D4B">
            <w:pPr>
              <w:widowControl/>
              <w:suppressAutoHyphens w:val="0"/>
              <w:overflowPunct/>
              <w:snapToGrid w:val="0"/>
              <w:spacing w:after="200" w:line="276" w:lineRule="auto"/>
              <w:ind w:left="360"/>
              <w:textAlignment w:val="auto"/>
              <w:rPr>
                <w:rFonts w:eastAsiaTheme="minorHAnsi" w:cs="Times New Roman"/>
                <w:color w:val="000000"/>
                <w:kern w:val="0"/>
                <w:sz w:val="20"/>
                <w:szCs w:val="20"/>
              </w:rPr>
            </w:pPr>
            <w:r>
              <w:rPr>
                <w:rFonts w:eastAsiaTheme="minorHAnsi" w:cs="Times New Roman"/>
                <w:color w:val="000000"/>
                <w:kern w:val="0"/>
                <w:sz w:val="20"/>
                <w:szCs w:val="20"/>
              </w:rPr>
              <w:t>10.</w:t>
            </w:r>
          </w:p>
        </w:tc>
        <w:tc>
          <w:tcPr>
            <w:tcW w:w="3754" w:type="dxa"/>
            <w:shd w:val="clear" w:color="auto" w:fill="auto"/>
            <w:vAlign w:val="center"/>
          </w:tcPr>
          <w:p w:rsidR="00016D4B" w:rsidRPr="00016D4B" w:rsidRDefault="00016D4B" w:rsidP="00016D4B">
            <w:pPr>
              <w:widowControl/>
              <w:overflowPunct/>
              <w:snapToGrid w:val="0"/>
              <w:spacing w:after="200" w:line="276" w:lineRule="auto"/>
              <w:textAlignment w:val="auto"/>
              <w:rPr>
                <w:rFonts w:eastAsiaTheme="minorHAnsi" w:cs="Times New Roman"/>
                <w:color w:val="000000"/>
                <w:kern w:val="0"/>
                <w:sz w:val="20"/>
                <w:szCs w:val="20"/>
              </w:rPr>
            </w:pPr>
            <w:r w:rsidRPr="00016D4B">
              <w:rPr>
                <w:rFonts w:eastAsiaTheme="minorHAnsi" w:cs="Times New Roman"/>
                <w:color w:val="000000"/>
                <w:kern w:val="0"/>
                <w:sz w:val="20"/>
                <w:szCs w:val="20"/>
              </w:rPr>
              <w:t>Hamulce ruchów ramienia C</w:t>
            </w:r>
          </w:p>
        </w:tc>
        <w:tc>
          <w:tcPr>
            <w:tcW w:w="5177" w:type="dxa"/>
            <w:gridSpan w:val="2"/>
            <w:shd w:val="clear" w:color="auto" w:fill="auto"/>
          </w:tcPr>
          <w:p w:rsidR="00016D4B" w:rsidRPr="00016D4B" w:rsidRDefault="00016D4B" w:rsidP="00016D4B">
            <w:pPr>
              <w:widowControl/>
              <w:overflowPunct/>
              <w:spacing w:after="200" w:line="276" w:lineRule="auto"/>
              <w:jc w:val="center"/>
              <w:textAlignment w:val="auto"/>
              <w:rPr>
                <w:rFonts w:eastAsiaTheme="minorHAnsi" w:cs="Times New Roman"/>
                <w:color w:val="000000"/>
                <w:kern w:val="0"/>
                <w:sz w:val="20"/>
                <w:szCs w:val="20"/>
              </w:rPr>
            </w:pPr>
            <w:r w:rsidRPr="00016D4B">
              <w:rPr>
                <w:rFonts w:eastAsiaTheme="minorHAnsi" w:cs="Times New Roman"/>
                <w:color w:val="000000"/>
                <w:kern w:val="0"/>
                <w:sz w:val="20"/>
                <w:szCs w:val="20"/>
              </w:rPr>
              <w:t>TAK</w:t>
            </w:r>
          </w:p>
        </w:tc>
      </w:tr>
      <w:tr w:rsidR="00016D4B" w:rsidRPr="00016D4B" w:rsidTr="00D16E19">
        <w:tc>
          <w:tcPr>
            <w:tcW w:w="851" w:type="dxa"/>
            <w:shd w:val="clear" w:color="auto" w:fill="auto"/>
          </w:tcPr>
          <w:p w:rsidR="00016D4B" w:rsidRPr="00016D4B" w:rsidRDefault="00016D4B" w:rsidP="00016D4B">
            <w:pPr>
              <w:widowControl/>
              <w:suppressAutoHyphens w:val="0"/>
              <w:overflowPunct/>
              <w:snapToGrid w:val="0"/>
              <w:spacing w:after="200" w:line="276" w:lineRule="auto"/>
              <w:ind w:left="360"/>
              <w:textAlignment w:val="auto"/>
              <w:rPr>
                <w:rFonts w:eastAsiaTheme="minorHAnsi" w:cs="Times New Roman"/>
                <w:color w:val="000000"/>
                <w:kern w:val="0"/>
                <w:sz w:val="20"/>
                <w:szCs w:val="20"/>
              </w:rPr>
            </w:pPr>
            <w:r>
              <w:rPr>
                <w:rFonts w:eastAsiaTheme="minorHAnsi" w:cs="Times New Roman"/>
                <w:color w:val="000000"/>
                <w:kern w:val="0"/>
                <w:sz w:val="20"/>
                <w:szCs w:val="20"/>
              </w:rPr>
              <w:t>11.</w:t>
            </w:r>
          </w:p>
        </w:tc>
        <w:tc>
          <w:tcPr>
            <w:tcW w:w="3754" w:type="dxa"/>
            <w:shd w:val="clear" w:color="auto" w:fill="auto"/>
            <w:vAlign w:val="center"/>
          </w:tcPr>
          <w:p w:rsidR="00016D4B" w:rsidRPr="00016D4B" w:rsidRDefault="00016D4B" w:rsidP="00016D4B">
            <w:pPr>
              <w:widowControl/>
              <w:overflowPunct/>
              <w:snapToGrid w:val="0"/>
              <w:spacing w:after="200" w:line="276" w:lineRule="auto"/>
              <w:textAlignment w:val="auto"/>
              <w:rPr>
                <w:rFonts w:eastAsiaTheme="minorHAnsi" w:cs="Times New Roman"/>
                <w:color w:val="000000"/>
                <w:kern w:val="0"/>
                <w:sz w:val="20"/>
                <w:szCs w:val="20"/>
              </w:rPr>
            </w:pPr>
            <w:r w:rsidRPr="00016D4B">
              <w:rPr>
                <w:rFonts w:eastAsiaTheme="minorHAnsi" w:cs="Times New Roman"/>
                <w:color w:val="000000"/>
                <w:kern w:val="0"/>
                <w:sz w:val="20"/>
                <w:szCs w:val="20"/>
              </w:rPr>
              <w:t>Ramię C zbalansowane w każdej pozycji</w:t>
            </w:r>
          </w:p>
        </w:tc>
        <w:tc>
          <w:tcPr>
            <w:tcW w:w="5177" w:type="dxa"/>
            <w:gridSpan w:val="2"/>
            <w:shd w:val="clear" w:color="auto" w:fill="auto"/>
          </w:tcPr>
          <w:p w:rsidR="00016D4B" w:rsidRPr="00016D4B" w:rsidRDefault="00016D4B" w:rsidP="00016D4B">
            <w:pPr>
              <w:widowControl/>
              <w:overflowPunct/>
              <w:spacing w:after="200" w:line="276" w:lineRule="auto"/>
              <w:jc w:val="center"/>
              <w:textAlignment w:val="auto"/>
              <w:rPr>
                <w:rFonts w:eastAsiaTheme="minorHAnsi" w:cs="Times New Roman"/>
                <w:color w:val="000000"/>
                <w:kern w:val="0"/>
                <w:sz w:val="20"/>
                <w:szCs w:val="20"/>
              </w:rPr>
            </w:pPr>
            <w:r w:rsidRPr="00016D4B">
              <w:rPr>
                <w:rFonts w:eastAsiaTheme="minorHAnsi" w:cs="Times New Roman"/>
                <w:color w:val="000000"/>
                <w:kern w:val="0"/>
                <w:sz w:val="20"/>
                <w:szCs w:val="20"/>
              </w:rPr>
              <w:t>TAK</w:t>
            </w:r>
          </w:p>
        </w:tc>
      </w:tr>
      <w:tr w:rsidR="00016D4B" w:rsidRPr="00016D4B" w:rsidTr="00D16E19">
        <w:tc>
          <w:tcPr>
            <w:tcW w:w="851" w:type="dxa"/>
            <w:shd w:val="clear" w:color="auto" w:fill="auto"/>
          </w:tcPr>
          <w:p w:rsidR="00016D4B" w:rsidRPr="00016D4B" w:rsidRDefault="00016D4B" w:rsidP="00016D4B">
            <w:pPr>
              <w:widowControl/>
              <w:suppressAutoHyphens w:val="0"/>
              <w:overflowPunct/>
              <w:snapToGrid w:val="0"/>
              <w:spacing w:after="200" w:line="276" w:lineRule="auto"/>
              <w:ind w:left="360"/>
              <w:textAlignment w:val="auto"/>
              <w:rPr>
                <w:rFonts w:eastAsiaTheme="minorHAnsi" w:cs="Times New Roman"/>
                <w:color w:val="000000"/>
                <w:kern w:val="0"/>
                <w:sz w:val="20"/>
                <w:szCs w:val="20"/>
              </w:rPr>
            </w:pPr>
            <w:r>
              <w:rPr>
                <w:rFonts w:eastAsiaTheme="minorHAnsi" w:cs="Times New Roman"/>
                <w:color w:val="000000"/>
                <w:kern w:val="0"/>
                <w:sz w:val="20"/>
                <w:szCs w:val="20"/>
              </w:rPr>
              <w:t>12.</w:t>
            </w:r>
          </w:p>
        </w:tc>
        <w:tc>
          <w:tcPr>
            <w:tcW w:w="3754" w:type="dxa"/>
            <w:shd w:val="clear" w:color="auto" w:fill="auto"/>
            <w:vAlign w:val="center"/>
          </w:tcPr>
          <w:p w:rsidR="00016D4B" w:rsidRPr="00016D4B" w:rsidRDefault="00016D4B" w:rsidP="00016D4B">
            <w:pPr>
              <w:widowControl/>
              <w:overflowPunct/>
              <w:snapToGrid w:val="0"/>
              <w:spacing w:after="200" w:line="276" w:lineRule="auto"/>
              <w:textAlignment w:val="auto"/>
              <w:rPr>
                <w:rFonts w:eastAsiaTheme="minorHAnsi" w:cs="Times New Roman"/>
                <w:color w:val="000000"/>
                <w:kern w:val="0"/>
                <w:sz w:val="20"/>
                <w:szCs w:val="20"/>
              </w:rPr>
            </w:pPr>
            <w:r w:rsidRPr="00016D4B">
              <w:rPr>
                <w:rFonts w:eastAsiaTheme="minorHAnsi" w:cs="Times New Roman"/>
                <w:color w:val="000000"/>
                <w:kern w:val="0"/>
                <w:sz w:val="20"/>
                <w:szCs w:val="20"/>
              </w:rPr>
              <w:t xml:space="preserve">Uchwyt na  wzmacniaczu obrazu, umożliwiający ręczne manipulowania ramieniem C we wszystkich kierunkach jednocześnie  </w:t>
            </w:r>
            <w:r w:rsidRPr="00016D4B">
              <w:rPr>
                <w:rFonts w:eastAsiaTheme="minorHAnsi" w:cs="Times New Roman"/>
                <w:color w:val="auto"/>
                <w:kern w:val="0"/>
                <w:sz w:val="20"/>
                <w:szCs w:val="20"/>
                <w:lang w:eastAsia="en-US"/>
              </w:rPr>
              <w:t>(łącznie z ruchem pionowym) w sterylnym środowisku</w:t>
            </w:r>
          </w:p>
        </w:tc>
        <w:tc>
          <w:tcPr>
            <w:tcW w:w="5177" w:type="dxa"/>
            <w:gridSpan w:val="2"/>
            <w:shd w:val="clear" w:color="auto" w:fill="auto"/>
          </w:tcPr>
          <w:p w:rsidR="00016D4B" w:rsidRPr="00016D4B" w:rsidRDefault="00016D4B" w:rsidP="00016D4B">
            <w:pPr>
              <w:widowControl/>
              <w:overflowPunct/>
              <w:spacing w:after="200" w:line="276" w:lineRule="auto"/>
              <w:jc w:val="center"/>
              <w:textAlignment w:val="auto"/>
              <w:rPr>
                <w:rFonts w:eastAsiaTheme="minorHAnsi" w:cs="Times New Roman"/>
                <w:color w:val="000000"/>
                <w:kern w:val="0"/>
                <w:sz w:val="20"/>
                <w:szCs w:val="20"/>
              </w:rPr>
            </w:pPr>
            <w:r w:rsidRPr="00016D4B">
              <w:rPr>
                <w:rFonts w:eastAsiaTheme="minorHAnsi" w:cs="Times New Roman"/>
                <w:color w:val="000000"/>
                <w:kern w:val="0"/>
                <w:sz w:val="20"/>
                <w:szCs w:val="20"/>
              </w:rPr>
              <w:t>Tak/opisać</w:t>
            </w:r>
          </w:p>
        </w:tc>
      </w:tr>
      <w:tr w:rsidR="00016D4B" w:rsidRPr="00016D4B" w:rsidTr="00D16E19">
        <w:tc>
          <w:tcPr>
            <w:tcW w:w="851" w:type="dxa"/>
            <w:shd w:val="clear" w:color="auto" w:fill="auto"/>
          </w:tcPr>
          <w:p w:rsidR="00016D4B" w:rsidRPr="00016D4B" w:rsidRDefault="00016D4B" w:rsidP="00016D4B">
            <w:pPr>
              <w:widowControl/>
              <w:suppressAutoHyphens w:val="0"/>
              <w:overflowPunct/>
              <w:snapToGrid w:val="0"/>
              <w:spacing w:after="200" w:line="276" w:lineRule="auto"/>
              <w:ind w:left="360"/>
              <w:textAlignment w:val="auto"/>
              <w:rPr>
                <w:rFonts w:eastAsiaTheme="minorHAnsi" w:cs="Times New Roman"/>
                <w:color w:val="000000"/>
                <w:kern w:val="0"/>
                <w:sz w:val="20"/>
                <w:szCs w:val="20"/>
              </w:rPr>
            </w:pPr>
            <w:r>
              <w:rPr>
                <w:rFonts w:eastAsiaTheme="minorHAnsi" w:cs="Times New Roman"/>
                <w:color w:val="000000"/>
                <w:kern w:val="0"/>
                <w:sz w:val="20"/>
                <w:szCs w:val="20"/>
              </w:rPr>
              <w:t>13.</w:t>
            </w:r>
          </w:p>
        </w:tc>
        <w:tc>
          <w:tcPr>
            <w:tcW w:w="3754" w:type="dxa"/>
            <w:shd w:val="clear" w:color="auto" w:fill="auto"/>
            <w:vAlign w:val="center"/>
          </w:tcPr>
          <w:p w:rsidR="00016D4B" w:rsidRPr="00016D4B" w:rsidRDefault="00016D4B" w:rsidP="00016D4B">
            <w:pPr>
              <w:widowControl/>
              <w:overflowPunct/>
              <w:snapToGrid w:val="0"/>
              <w:spacing w:after="200" w:line="276" w:lineRule="auto"/>
              <w:textAlignment w:val="auto"/>
              <w:rPr>
                <w:rFonts w:eastAsiaTheme="minorHAnsi" w:cs="Times New Roman"/>
                <w:color w:val="000000"/>
                <w:kern w:val="0"/>
                <w:sz w:val="20"/>
                <w:szCs w:val="20"/>
              </w:rPr>
            </w:pPr>
            <w:r w:rsidRPr="00016D4B">
              <w:rPr>
                <w:rFonts w:eastAsiaTheme="minorHAnsi" w:cs="Times New Roman"/>
                <w:color w:val="000000"/>
                <w:kern w:val="0"/>
                <w:sz w:val="20"/>
                <w:szCs w:val="20"/>
              </w:rPr>
              <w:t>Ręczny włącznik promieniowania</w:t>
            </w:r>
          </w:p>
        </w:tc>
        <w:tc>
          <w:tcPr>
            <w:tcW w:w="5177" w:type="dxa"/>
            <w:gridSpan w:val="2"/>
            <w:shd w:val="clear" w:color="auto" w:fill="auto"/>
          </w:tcPr>
          <w:p w:rsidR="00016D4B" w:rsidRPr="00016D4B" w:rsidRDefault="00016D4B" w:rsidP="00016D4B">
            <w:pPr>
              <w:widowControl/>
              <w:overflowPunct/>
              <w:spacing w:after="200" w:line="276" w:lineRule="auto"/>
              <w:jc w:val="center"/>
              <w:textAlignment w:val="auto"/>
              <w:rPr>
                <w:rFonts w:eastAsiaTheme="minorHAnsi" w:cs="Times New Roman"/>
                <w:color w:val="000000"/>
                <w:kern w:val="0"/>
                <w:sz w:val="20"/>
                <w:szCs w:val="20"/>
              </w:rPr>
            </w:pPr>
            <w:r w:rsidRPr="00016D4B">
              <w:rPr>
                <w:rFonts w:eastAsiaTheme="minorHAnsi" w:cs="Times New Roman"/>
                <w:color w:val="000000"/>
                <w:kern w:val="0"/>
                <w:sz w:val="20"/>
                <w:szCs w:val="20"/>
              </w:rPr>
              <w:t>tak</w:t>
            </w:r>
          </w:p>
        </w:tc>
      </w:tr>
      <w:tr w:rsidR="00016D4B" w:rsidRPr="00016D4B" w:rsidTr="00D16E19">
        <w:tc>
          <w:tcPr>
            <w:tcW w:w="851" w:type="dxa"/>
            <w:shd w:val="clear" w:color="auto" w:fill="auto"/>
          </w:tcPr>
          <w:p w:rsidR="00016D4B" w:rsidRPr="00016D4B" w:rsidRDefault="00016D4B" w:rsidP="00016D4B">
            <w:pPr>
              <w:widowControl/>
              <w:suppressAutoHyphens w:val="0"/>
              <w:overflowPunct/>
              <w:snapToGrid w:val="0"/>
              <w:spacing w:after="200" w:line="276" w:lineRule="auto"/>
              <w:ind w:left="360"/>
              <w:textAlignment w:val="auto"/>
              <w:rPr>
                <w:rFonts w:eastAsiaTheme="minorHAnsi" w:cs="Times New Roman"/>
                <w:color w:val="000000"/>
                <w:kern w:val="0"/>
                <w:sz w:val="20"/>
                <w:szCs w:val="20"/>
              </w:rPr>
            </w:pPr>
            <w:r>
              <w:rPr>
                <w:rFonts w:eastAsiaTheme="minorHAnsi" w:cs="Times New Roman"/>
                <w:color w:val="000000"/>
                <w:kern w:val="0"/>
                <w:sz w:val="20"/>
                <w:szCs w:val="20"/>
              </w:rPr>
              <w:t>14.</w:t>
            </w:r>
          </w:p>
        </w:tc>
        <w:tc>
          <w:tcPr>
            <w:tcW w:w="3754" w:type="dxa"/>
            <w:shd w:val="clear" w:color="auto" w:fill="auto"/>
            <w:vAlign w:val="center"/>
          </w:tcPr>
          <w:p w:rsidR="00016D4B" w:rsidRPr="00016D4B" w:rsidRDefault="00016D4B" w:rsidP="00016D4B">
            <w:pPr>
              <w:widowControl/>
              <w:overflowPunct/>
              <w:snapToGrid w:val="0"/>
              <w:spacing w:after="200" w:line="276" w:lineRule="auto"/>
              <w:textAlignment w:val="auto"/>
              <w:rPr>
                <w:rFonts w:eastAsiaTheme="minorHAnsi" w:cs="Times New Roman"/>
                <w:color w:val="000000"/>
                <w:kern w:val="0"/>
                <w:sz w:val="20"/>
                <w:szCs w:val="20"/>
              </w:rPr>
            </w:pPr>
            <w:r w:rsidRPr="00016D4B">
              <w:rPr>
                <w:rFonts w:eastAsiaTheme="minorHAnsi" w:cs="Times New Roman"/>
                <w:color w:val="000000"/>
                <w:kern w:val="0"/>
                <w:sz w:val="20"/>
                <w:szCs w:val="20"/>
              </w:rPr>
              <w:t xml:space="preserve">Przycisk nożny do włączania promieniowania </w:t>
            </w:r>
          </w:p>
        </w:tc>
        <w:tc>
          <w:tcPr>
            <w:tcW w:w="5177" w:type="dxa"/>
            <w:gridSpan w:val="2"/>
            <w:shd w:val="clear" w:color="auto" w:fill="auto"/>
          </w:tcPr>
          <w:p w:rsidR="00016D4B" w:rsidRPr="00016D4B" w:rsidRDefault="00016D4B" w:rsidP="00016D4B">
            <w:pPr>
              <w:widowControl/>
              <w:overflowPunct/>
              <w:spacing w:after="200" w:line="276" w:lineRule="auto"/>
              <w:jc w:val="center"/>
              <w:textAlignment w:val="auto"/>
              <w:rPr>
                <w:rFonts w:eastAsiaTheme="minorHAnsi" w:cs="Times New Roman"/>
                <w:color w:val="000000"/>
                <w:kern w:val="0"/>
                <w:sz w:val="20"/>
                <w:szCs w:val="20"/>
              </w:rPr>
            </w:pPr>
            <w:r w:rsidRPr="00016D4B">
              <w:rPr>
                <w:rFonts w:eastAsiaTheme="minorHAnsi" w:cs="Times New Roman"/>
                <w:color w:val="000000"/>
                <w:kern w:val="0"/>
                <w:sz w:val="20"/>
                <w:szCs w:val="20"/>
              </w:rPr>
              <w:t>tak</w:t>
            </w:r>
          </w:p>
        </w:tc>
      </w:tr>
      <w:tr w:rsidR="00016D4B" w:rsidRPr="00016D4B" w:rsidTr="00D16E19">
        <w:tc>
          <w:tcPr>
            <w:tcW w:w="851" w:type="dxa"/>
            <w:shd w:val="clear" w:color="auto" w:fill="auto"/>
          </w:tcPr>
          <w:p w:rsidR="00016D4B" w:rsidRPr="00016D4B" w:rsidRDefault="00016D4B" w:rsidP="00016D4B">
            <w:pPr>
              <w:widowControl/>
              <w:suppressAutoHyphens w:val="0"/>
              <w:overflowPunct/>
              <w:snapToGrid w:val="0"/>
              <w:spacing w:after="200" w:line="276" w:lineRule="auto"/>
              <w:ind w:left="360"/>
              <w:textAlignment w:val="auto"/>
              <w:rPr>
                <w:rFonts w:eastAsiaTheme="minorHAnsi" w:cs="Times New Roman"/>
                <w:color w:val="000000"/>
                <w:kern w:val="0"/>
                <w:sz w:val="20"/>
                <w:szCs w:val="20"/>
              </w:rPr>
            </w:pPr>
            <w:r>
              <w:rPr>
                <w:rFonts w:eastAsiaTheme="minorHAnsi" w:cs="Times New Roman"/>
                <w:color w:val="000000"/>
                <w:kern w:val="0"/>
                <w:sz w:val="20"/>
                <w:szCs w:val="20"/>
              </w:rPr>
              <w:t>15.</w:t>
            </w:r>
          </w:p>
        </w:tc>
        <w:tc>
          <w:tcPr>
            <w:tcW w:w="3754" w:type="dxa"/>
            <w:shd w:val="clear" w:color="auto" w:fill="auto"/>
            <w:vAlign w:val="center"/>
          </w:tcPr>
          <w:p w:rsidR="00016D4B" w:rsidRPr="00016D4B" w:rsidRDefault="00016D4B" w:rsidP="00016D4B">
            <w:pPr>
              <w:widowControl/>
              <w:overflowPunct/>
              <w:snapToGrid w:val="0"/>
              <w:spacing w:after="200" w:line="276" w:lineRule="auto"/>
              <w:textAlignment w:val="auto"/>
              <w:rPr>
                <w:rFonts w:eastAsiaTheme="minorHAnsi" w:cs="Times New Roman"/>
                <w:color w:val="000000"/>
                <w:kern w:val="0"/>
                <w:sz w:val="20"/>
                <w:szCs w:val="20"/>
              </w:rPr>
            </w:pPr>
            <w:r w:rsidRPr="00016D4B">
              <w:rPr>
                <w:rFonts w:eastAsiaTheme="minorHAnsi" w:cs="Times New Roman"/>
                <w:color w:val="000000"/>
                <w:kern w:val="0"/>
                <w:sz w:val="20"/>
                <w:szCs w:val="20"/>
              </w:rPr>
              <w:t>Sygnalizacja włączonego promieniowania</w:t>
            </w:r>
          </w:p>
        </w:tc>
        <w:tc>
          <w:tcPr>
            <w:tcW w:w="5177" w:type="dxa"/>
            <w:gridSpan w:val="2"/>
            <w:shd w:val="clear" w:color="auto" w:fill="auto"/>
          </w:tcPr>
          <w:p w:rsidR="00016D4B" w:rsidRPr="00016D4B" w:rsidRDefault="00016D4B" w:rsidP="00016D4B">
            <w:pPr>
              <w:widowControl/>
              <w:overflowPunct/>
              <w:spacing w:after="200" w:line="276" w:lineRule="auto"/>
              <w:jc w:val="center"/>
              <w:textAlignment w:val="auto"/>
              <w:rPr>
                <w:rFonts w:eastAsiaTheme="minorHAnsi" w:cs="Times New Roman"/>
                <w:color w:val="000000"/>
                <w:kern w:val="0"/>
                <w:sz w:val="20"/>
                <w:szCs w:val="20"/>
              </w:rPr>
            </w:pPr>
            <w:r w:rsidRPr="00016D4B">
              <w:rPr>
                <w:rFonts w:eastAsiaTheme="minorHAnsi" w:cs="Times New Roman"/>
                <w:color w:val="000000"/>
                <w:kern w:val="0"/>
                <w:sz w:val="20"/>
                <w:szCs w:val="20"/>
              </w:rPr>
              <w:t>tak</w:t>
            </w:r>
          </w:p>
        </w:tc>
      </w:tr>
      <w:tr w:rsidR="00016D4B" w:rsidRPr="00016D4B" w:rsidTr="00D16E19">
        <w:tc>
          <w:tcPr>
            <w:tcW w:w="851" w:type="dxa"/>
            <w:shd w:val="clear" w:color="auto" w:fill="auto"/>
          </w:tcPr>
          <w:p w:rsidR="00016D4B" w:rsidRPr="00016D4B" w:rsidRDefault="00016D4B" w:rsidP="00016D4B">
            <w:pPr>
              <w:widowControl/>
              <w:suppressAutoHyphens w:val="0"/>
              <w:overflowPunct/>
              <w:snapToGrid w:val="0"/>
              <w:spacing w:after="200" w:line="276" w:lineRule="auto"/>
              <w:ind w:left="360"/>
              <w:textAlignment w:val="auto"/>
              <w:rPr>
                <w:rFonts w:eastAsiaTheme="minorHAnsi" w:cs="Times New Roman"/>
                <w:color w:val="000000"/>
                <w:kern w:val="0"/>
                <w:sz w:val="20"/>
                <w:szCs w:val="20"/>
              </w:rPr>
            </w:pPr>
            <w:r>
              <w:rPr>
                <w:rFonts w:eastAsiaTheme="minorHAnsi" w:cs="Times New Roman"/>
                <w:color w:val="000000"/>
                <w:kern w:val="0"/>
                <w:sz w:val="20"/>
                <w:szCs w:val="20"/>
              </w:rPr>
              <w:t>16,</w:t>
            </w:r>
          </w:p>
        </w:tc>
        <w:tc>
          <w:tcPr>
            <w:tcW w:w="3754" w:type="dxa"/>
            <w:shd w:val="clear" w:color="auto" w:fill="auto"/>
            <w:vAlign w:val="center"/>
          </w:tcPr>
          <w:p w:rsidR="00016D4B" w:rsidRPr="00016D4B" w:rsidRDefault="00016D4B" w:rsidP="00016D4B">
            <w:pPr>
              <w:widowControl/>
              <w:overflowPunct/>
              <w:snapToGrid w:val="0"/>
              <w:spacing w:after="200" w:line="276" w:lineRule="auto"/>
              <w:textAlignment w:val="auto"/>
              <w:rPr>
                <w:rFonts w:eastAsiaTheme="minorHAnsi" w:cs="Times New Roman"/>
                <w:color w:val="000000"/>
                <w:kern w:val="0"/>
                <w:sz w:val="20"/>
                <w:szCs w:val="20"/>
              </w:rPr>
            </w:pPr>
            <w:r w:rsidRPr="00016D4B">
              <w:rPr>
                <w:rFonts w:eastAsiaTheme="minorHAnsi" w:cs="Times New Roman"/>
                <w:color w:val="000000"/>
                <w:kern w:val="0"/>
                <w:sz w:val="20"/>
                <w:szCs w:val="20"/>
              </w:rPr>
              <w:t xml:space="preserve">Wózek ramienia C wyposażony w moduł kół skrętnych, umożliwiający poprzeczny przesuw wzdłuż długiej osi stołu </w:t>
            </w:r>
            <w:r w:rsidRPr="00016D4B">
              <w:rPr>
                <w:rFonts w:eastAsiaTheme="minorHAnsi" w:cs="Times New Roman"/>
                <w:color w:val="000000"/>
                <w:kern w:val="0"/>
                <w:sz w:val="20"/>
                <w:szCs w:val="20"/>
              </w:rPr>
              <w:lastRenderedPageBreak/>
              <w:t>operacyjnego.</w:t>
            </w:r>
          </w:p>
        </w:tc>
        <w:tc>
          <w:tcPr>
            <w:tcW w:w="5177" w:type="dxa"/>
            <w:gridSpan w:val="2"/>
            <w:shd w:val="clear" w:color="auto" w:fill="auto"/>
          </w:tcPr>
          <w:p w:rsidR="00016D4B" w:rsidRPr="00016D4B" w:rsidRDefault="00016D4B" w:rsidP="00016D4B">
            <w:pPr>
              <w:widowControl/>
              <w:overflowPunct/>
              <w:spacing w:after="200" w:line="276" w:lineRule="auto"/>
              <w:jc w:val="center"/>
              <w:textAlignment w:val="auto"/>
              <w:rPr>
                <w:rFonts w:eastAsiaTheme="minorHAnsi" w:cs="Times New Roman"/>
                <w:color w:val="000000"/>
                <w:kern w:val="0"/>
                <w:sz w:val="20"/>
                <w:szCs w:val="20"/>
              </w:rPr>
            </w:pPr>
            <w:r w:rsidRPr="00016D4B">
              <w:rPr>
                <w:rFonts w:eastAsiaTheme="minorHAnsi" w:cs="Times New Roman"/>
                <w:color w:val="000000"/>
                <w:kern w:val="0"/>
                <w:sz w:val="20"/>
                <w:szCs w:val="20"/>
              </w:rPr>
              <w:lastRenderedPageBreak/>
              <w:t>tak</w:t>
            </w:r>
          </w:p>
        </w:tc>
      </w:tr>
      <w:tr w:rsidR="00016D4B" w:rsidRPr="00016D4B" w:rsidTr="00D16E19">
        <w:tc>
          <w:tcPr>
            <w:tcW w:w="851" w:type="dxa"/>
            <w:shd w:val="clear" w:color="auto" w:fill="auto"/>
          </w:tcPr>
          <w:p w:rsidR="00016D4B" w:rsidRPr="00016D4B" w:rsidRDefault="00016D4B" w:rsidP="00016D4B">
            <w:pPr>
              <w:widowControl/>
              <w:suppressAutoHyphens w:val="0"/>
              <w:overflowPunct/>
              <w:snapToGrid w:val="0"/>
              <w:spacing w:after="200" w:line="276" w:lineRule="auto"/>
              <w:ind w:left="360"/>
              <w:textAlignment w:val="auto"/>
              <w:rPr>
                <w:rFonts w:eastAsiaTheme="minorHAnsi" w:cs="Times New Roman"/>
                <w:color w:val="000000"/>
                <w:kern w:val="0"/>
                <w:sz w:val="20"/>
                <w:szCs w:val="20"/>
              </w:rPr>
            </w:pPr>
            <w:r>
              <w:rPr>
                <w:rFonts w:eastAsiaTheme="minorHAnsi" w:cs="Times New Roman"/>
                <w:color w:val="000000"/>
                <w:kern w:val="0"/>
                <w:sz w:val="20"/>
                <w:szCs w:val="20"/>
              </w:rPr>
              <w:lastRenderedPageBreak/>
              <w:t>17.</w:t>
            </w:r>
          </w:p>
        </w:tc>
        <w:tc>
          <w:tcPr>
            <w:tcW w:w="3754" w:type="dxa"/>
            <w:shd w:val="clear" w:color="auto" w:fill="auto"/>
            <w:vAlign w:val="center"/>
          </w:tcPr>
          <w:p w:rsidR="00016D4B" w:rsidRPr="00016D4B" w:rsidRDefault="00016D4B" w:rsidP="00016D4B">
            <w:pPr>
              <w:widowControl/>
              <w:overflowPunct/>
              <w:snapToGrid w:val="0"/>
              <w:spacing w:after="200" w:line="276" w:lineRule="auto"/>
              <w:textAlignment w:val="auto"/>
              <w:rPr>
                <w:rFonts w:eastAsiaTheme="minorHAnsi" w:cs="Times New Roman"/>
                <w:color w:val="000000"/>
                <w:kern w:val="0"/>
                <w:sz w:val="20"/>
                <w:szCs w:val="20"/>
              </w:rPr>
            </w:pPr>
            <w:r w:rsidRPr="00016D4B">
              <w:rPr>
                <w:rFonts w:eastAsiaTheme="minorHAnsi" w:cs="Times New Roman"/>
                <w:color w:val="000000"/>
                <w:kern w:val="0"/>
                <w:sz w:val="20"/>
                <w:szCs w:val="20"/>
              </w:rPr>
              <w:t xml:space="preserve">Zabezpieczenie przed najeżdżaniem na leżące przewody </w:t>
            </w:r>
          </w:p>
        </w:tc>
        <w:tc>
          <w:tcPr>
            <w:tcW w:w="5177" w:type="dxa"/>
            <w:gridSpan w:val="2"/>
            <w:shd w:val="clear" w:color="auto" w:fill="auto"/>
          </w:tcPr>
          <w:p w:rsidR="00016D4B" w:rsidRPr="00016D4B" w:rsidRDefault="00016D4B" w:rsidP="00016D4B">
            <w:pPr>
              <w:widowControl/>
              <w:overflowPunct/>
              <w:spacing w:after="200" w:line="276" w:lineRule="auto"/>
              <w:jc w:val="center"/>
              <w:textAlignment w:val="auto"/>
              <w:rPr>
                <w:rFonts w:eastAsiaTheme="minorHAnsi" w:cs="Times New Roman"/>
                <w:color w:val="000000"/>
                <w:kern w:val="0"/>
                <w:sz w:val="20"/>
                <w:szCs w:val="20"/>
              </w:rPr>
            </w:pPr>
            <w:r w:rsidRPr="00016D4B">
              <w:rPr>
                <w:rFonts w:eastAsiaTheme="minorHAnsi" w:cs="Times New Roman"/>
                <w:color w:val="000000"/>
                <w:kern w:val="0"/>
                <w:sz w:val="20"/>
                <w:szCs w:val="20"/>
              </w:rPr>
              <w:t>tak</w:t>
            </w:r>
          </w:p>
        </w:tc>
      </w:tr>
      <w:tr w:rsidR="00016D4B" w:rsidRPr="00016D4B" w:rsidTr="00D16E19">
        <w:tc>
          <w:tcPr>
            <w:tcW w:w="851" w:type="dxa"/>
            <w:shd w:val="clear" w:color="auto" w:fill="auto"/>
          </w:tcPr>
          <w:p w:rsidR="00016D4B" w:rsidRPr="00016D4B" w:rsidRDefault="00016D4B" w:rsidP="00016D4B">
            <w:pPr>
              <w:widowControl/>
              <w:suppressAutoHyphens w:val="0"/>
              <w:overflowPunct/>
              <w:snapToGrid w:val="0"/>
              <w:spacing w:after="200" w:line="276" w:lineRule="auto"/>
              <w:ind w:left="360"/>
              <w:textAlignment w:val="auto"/>
              <w:rPr>
                <w:rFonts w:eastAsiaTheme="minorHAnsi" w:cs="Times New Roman"/>
                <w:color w:val="000000"/>
                <w:kern w:val="0"/>
                <w:sz w:val="20"/>
                <w:szCs w:val="20"/>
              </w:rPr>
            </w:pPr>
            <w:r>
              <w:rPr>
                <w:rFonts w:eastAsiaTheme="minorHAnsi" w:cs="Times New Roman"/>
                <w:color w:val="000000"/>
                <w:kern w:val="0"/>
                <w:sz w:val="20"/>
                <w:szCs w:val="20"/>
              </w:rPr>
              <w:t>18.</w:t>
            </w:r>
          </w:p>
        </w:tc>
        <w:tc>
          <w:tcPr>
            <w:tcW w:w="3754" w:type="dxa"/>
            <w:shd w:val="clear" w:color="auto" w:fill="auto"/>
            <w:vAlign w:val="center"/>
          </w:tcPr>
          <w:p w:rsidR="00016D4B" w:rsidRPr="00016D4B" w:rsidRDefault="00016D4B" w:rsidP="00016D4B">
            <w:pPr>
              <w:widowControl/>
              <w:overflowPunct/>
              <w:snapToGrid w:val="0"/>
              <w:spacing w:after="200" w:line="276" w:lineRule="auto"/>
              <w:textAlignment w:val="auto"/>
              <w:rPr>
                <w:rFonts w:eastAsiaTheme="minorHAnsi" w:cs="Times New Roman"/>
                <w:color w:val="000000"/>
                <w:kern w:val="0"/>
                <w:sz w:val="20"/>
                <w:szCs w:val="20"/>
              </w:rPr>
            </w:pPr>
            <w:r w:rsidRPr="00016D4B">
              <w:rPr>
                <w:rFonts w:eastAsiaTheme="minorHAnsi" w:cs="Times New Roman"/>
                <w:color w:val="000000"/>
                <w:kern w:val="0"/>
                <w:sz w:val="20"/>
                <w:szCs w:val="20"/>
              </w:rPr>
              <w:t>Blokada kół</w:t>
            </w:r>
          </w:p>
        </w:tc>
        <w:tc>
          <w:tcPr>
            <w:tcW w:w="5177" w:type="dxa"/>
            <w:gridSpan w:val="2"/>
            <w:shd w:val="clear" w:color="auto" w:fill="auto"/>
          </w:tcPr>
          <w:p w:rsidR="00016D4B" w:rsidRPr="00016D4B" w:rsidRDefault="00016D4B" w:rsidP="00016D4B">
            <w:pPr>
              <w:widowControl/>
              <w:overflowPunct/>
              <w:spacing w:after="200" w:line="276" w:lineRule="auto"/>
              <w:jc w:val="center"/>
              <w:textAlignment w:val="auto"/>
              <w:rPr>
                <w:rFonts w:eastAsiaTheme="minorHAnsi" w:cs="Times New Roman"/>
                <w:color w:val="000000"/>
                <w:kern w:val="0"/>
                <w:sz w:val="20"/>
                <w:szCs w:val="20"/>
              </w:rPr>
            </w:pPr>
            <w:r w:rsidRPr="00016D4B">
              <w:rPr>
                <w:rFonts w:eastAsiaTheme="minorHAnsi" w:cs="Times New Roman"/>
                <w:color w:val="000000"/>
                <w:kern w:val="0"/>
                <w:sz w:val="20"/>
                <w:szCs w:val="20"/>
              </w:rPr>
              <w:t>tak</w:t>
            </w:r>
          </w:p>
        </w:tc>
      </w:tr>
      <w:tr w:rsidR="00016D4B" w:rsidRPr="00016D4B" w:rsidTr="00D16E19">
        <w:trPr>
          <w:trHeight w:val="247"/>
        </w:trPr>
        <w:tc>
          <w:tcPr>
            <w:tcW w:w="851" w:type="dxa"/>
            <w:shd w:val="clear" w:color="auto" w:fill="auto"/>
          </w:tcPr>
          <w:p w:rsidR="00016D4B" w:rsidRPr="00016D4B" w:rsidRDefault="00016D4B" w:rsidP="00016D4B">
            <w:pPr>
              <w:widowControl/>
              <w:suppressAutoHyphens w:val="0"/>
              <w:overflowPunct/>
              <w:snapToGrid w:val="0"/>
              <w:spacing w:after="200" w:line="276" w:lineRule="auto"/>
              <w:ind w:left="360"/>
              <w:textAlignment w:val="auto"/>
              <w:rPr>
                <w:rFonts w:eastAsiaTheme="minorHAnsi" w:cs="Times New Roman"/>
                <w:color w:val="000000"/>
                <w:kern w:val="0"/>
                <w:sz w:val="20"/>
                <w:szCs w:val="20"/>
              </w:rPr>
            </w:pPr>
            <w:r>
              <w:rPr>
                <w:rFonts w:eastAsiaTheme="minorHAnsi" w:cs="Times New Roman"/>
                <w:color w:val="000000"/>
                <w:kern w:val="0"/>
                <w:sz w:val="20"/>
                <w:szCs w:val="20"/>
              </w:rPr>
              <w:t>19.</w:t>
            </w:r>
          </w:p>
        </w:tc>
        <w:tc>
          <w:tcPr>
            <w:tcW w:w="3754" w:type="dxa"/>
            <w:shd w:val="clear" w:color="auto" w:fill="auto"/>
            <w:vAlign w:val="center"/>
          </w:tcPr>
          <w:p w:rsidR="00016D4B" w:rsidRPr="00016D4B" w:rsidRDefault="00016D4B" w:rsidP="00016D4B">
            <w:pPr>
              <w:widowControl/>
              <w:overflowPunct/>
              <w:snapToGrid w:val="0"/>
              <w:spacing w:after="200" w:line="276" w:lineRule="auto"/>
              <w:textAlignment w:val="auto"/>
              <w:rPr>
                <w:rFonts w:eastAsiaTheme="minorHAnsi" w:cs="Times New Roman"/>
                <w:color w:val="000000"/>
                <w:kern w:val="0"/>
                <w:sz w:val="20"/>
                <w:szCs w:val="20"/>
              </w:rPr>
            </w:pPr>
            <w:r w:rsidRPr="00016D4B">
              <w:rPr>
                <w:rFonts w:eastAsiaTheme="minorHAnsi" w:cs="Times New Roman"/>
                <w:color w:val="000000"/>
                <w:kern w:val="0"/>
                <w:sz w:val="20"/>
                <w:szCs w:val="20"/>
              </w:rPr>
              <w:t xml:space="preserve">Waga wózka z ramieniem C </w:t>
            </w:r>
          </w:p>
          <w:p w:rsidR="00016D4B" w:rsidRPr="00016D4B" w:rsidRDefault="00016D4B" w:rsidP="00016D4B">
            <w:pPr>
              <w:widowControl/>
              <w:overflowPunct/>
              <w:snapToGrid w:val="0"/>
              <w:spacing w:after="200" w:line="276" w:lineRule="auto"/>
              <w:textAlignment w:val="auto"/>
              <w:rPr>
                <w:rFonts w:eastAsiaTheme="minorHAnsi" w:cs="Times New Roman"/>
                <w:color w:val="000000"/>
                <w:kern w:val="0"/>
                <w:sz w:val="20"/>
                <w:szCs w:val="20"/>
              </w:rPr>
            </w:pPr>
            <w:r w:rsidRPr="00016D4B">
              <w:rPr>
                <w:rFonts w:eastAsiaTheme="minorHAnsi" w:cs="Times New Roman"/>
                <w:color w:val="000000"/>
                <w:kern w:val="0"/>
                <w:sz w:val="20"/>
                <w:szCs w:val="20"/>
              </w:rPr>
              <w:t>≤  250 kg</w:t>
            </w:r>
          </w:p>
        </w:tc>
        <w:tc>
          <w:tcPr>
            <w:tcW w:w="5177" w:type="dxa"/>
            <w:gridSpan w:val="2"/>
            <w:shd w:val="clear" w:color="auto" w:fill="auto"/>
          </w:tcPr>
          <w:p w:rsidR="00016D4B" w:rsidRPr="00016D4B" w:rsidRDefault="00016D4B" w:rsidP="00016D4B">
            <w:pPr>
              <w:widowControl/>
              <w:overflowPunct/>
              <w:snapToGrid w:val="0"/>
              <w:spacing w:after="200" w:line="276" w:lineRule="auto"/>
              <w:jc w:val="center"/>
              <w:textAlignment w:val="auto"/>
              <w:rPr>
                <w:rFonts w:eastAsiaTheme="minorHAnsi" w:cs="Times New Roman"/>
                <w:color w:val="000000"/>
                <w:kern w:val="0"/>
                <w:sz w:val="20"/>
                <w:szCs w:val="20"/>
              </w:rPr>
            </w:pPr>
            <w:r w:rsidRPr="00016D4B">
              <w:rPr>
                <w:rFonts w:eastAsiaTheme="minorHAnsi" w:cs="Times New Roman"/>
                <w:color w:val="000000"/>
                <w:kern w:val="0"/>
                <w:sz w:val="20"/>
                <w:szCs w:val="20"/>
              </w:rPr>
              <w:t>TAK/opisać</w:t>
            </w:r>
          </w:p>
        </w:tc>
      </w:tr>
      <w:tr w:rsidR="00016D4B" w:rsidRPr="00016D4B" w:rsidTr="00D16E19">
        <w:tc>
          <w:tcPr>
            <w:tcW w:w="851" w:type="dxa"/>
            <w:shd w:val="clear" w:color="auto" w:fill="FFFFFF"/>
          </w:tcPr>
          <w:p w:rsidR="00016D4B" w:rsidRPr="00016D4B" w:rsidRDefault="00016D4B" w:rsidP="00016D4B">
            <w:pPr>
              <w:widowControl/>
              <w:overflowPunct/>
              <w:snapToGrid w:val="0"/>
              <w:spacing w:after="200" w:line="276" w:lineRule="auto"/>
              <w:jc w:val="center"/>
              <w:textAlignment w:val="auto"/>
              <w:rPr>
                <w:rFonts w:eastAsiaTheme="minorHAnsi" w:cs="Times New Roman"/>
                <w:b/>
                <w:color w:val="000000"/>
                <w:kern w:val="0"/>
                <w:sz w:val="20"/>
                <w:szCs w:val="20"/>
              </w:rPr>
            </w:pPr>
            <w:r w:rsidRPr="00016D4B">
              <w:rPr>
                <w:rFonts w:eastAsiaTheme="minorHAnsi" w:cs="Times New Roman"/>
                <w:b/>
                <w:color w:val="000000"/>
                <w:kern w:val="0"/>
                <w:sz w:val="20"/>
                <w:szCs w:val="20"/>
              </w:rPr>
              <w:t>II</w:t>
            </w:r>
          </w:p>
        </w:tc>
        <w:tc>
          <w:tcPr>
            <w:tcW w:w="3754" w:type="dxa"/>
            <w:shd w:val="clear" w:color="auto" w:fill="FFFFFF"/>
            <w:vAlign w:val="center"/>
          </w:tcPr>
          <w:p w:rsidR="00016D4B" w:rsidRPr="00016D4B" w:rsidRDefault="00016D4B" w:rsidP="00016D4B">
            <w:pPr>
              <w:widowControl/>
              <w:overflowPunct/>
              <w:snapToGrid w:val="0"/>
              <w:spacing w:after="200" w:line="276" w:lineRule="auto"/>
              <w:textAlignment w:val="auto"/>
              <w:rPr>
                <w:rFonts w:eastAsiaTheme="minorHAnsi" w:cs="Times New Roman"/>
                <w:b/>
                <w:color w:val="000000"/>
                <w:kern w:val="0"/>
                <w:sz w:val="20"/>
                <w:szCs w:val="20"/>
              </w:rPr>
            </w:pPr>
            <w:r w:rsidRPr="00016D4B">
              <w:rPr>
                <w:rFonts w:eastAsiaTheme="minorHAnsi" w:cs="Times New Roman"/>
                <w:b/>
                <w:color w:val="000000"/>
                <w:kern w:val="0"/>
                <w:sz w:val="20"/>
                <w:szCs w:val="20"/>
              </w:rPr>
              <w:t>Generator</w:t>
            </w:r>
          </w:p>
        </w:tc>
        <w:tc>
          <w:tcPr>
            <w:tcW w:w="5177" w:type="dxa"/>
            <w:gridSpan w:val="2"/>
            <w:shd w:val="clear" w:color="auto" w:fill="FFFFFF"/>
          </w:tcPr>
          <w:p w:rsidR="00016D4B" w:rsidRPr="00016D4B" w:rsidRDefault="00016D4B" w:rsidP="00016D4B">
            <w:pPr>
              <w:widowControl/>
              <w:overflowPunct/>
              <w:snapToGrid w:val="0"/>
              <w:spacing w:after="200" w:line="276" w:lineRule="auto"/>
              <w:textAlignment w:val="auto"/>
              <w:rPr>
                <w:rFonts w:eastAsiaTheme="minorHAnsi" w:cs="Times New Roman"/>
                <w:b/>
                <w:color w:val="000000"/>
                <w:kern w:val="0"/>
                <w:sz w:val="20"/>
                <w:szCs w:val="20"/>
              </w:rPr>
            </w:pPr>
          </w:p>
        </w:tc>
      </w:tr>
      <w:tr w:rsidR="00016D4B" w:rsidRPr="00016D4B" w:rsidTr="00D16E19">
        <w:tc>
          <w:tcPr>
            <w:tcW w:w="851" w:type="dxa"/>
            <w:shd w:val="clear" w:color="auto" w:fill="FFFFFF"/>
          </w:tcPr>
          <w:p w:rsidR="00016D4B" w:rsidRPr="002D79B5" w:rsidRDefault="002D79B5" w:rsidP="002D79B5">
            <w:pPr>
              <w:widowControl/>
              <w:suppressAutoHyphens w:val="0"/>
              <w:overflowPunct/>
              <w:snapToGrid w:val="0"/>
              <w:spacing w:after="200" w:line="276" w:lineRule="auto"/>
              <w:ind w:left="360"/>
              <w:textAlignment w:val="auto"/>
              <w:rPr>
                <w:rFonts w:eastAsiaTheme="minorHAnsi" w:cs="Times New Roman"/>
                <w:color w:val="000000"/>
                <w:kern w:val="0"/>
                <w:sz w:val="20"/>
                <w:szCs w:val="20"/>
              </w:rPr>
            </w:pPr>
            <w:r>
              <w:rPr>
                <w:rFonts w:eastAsiaTheme="minorHAnsi" w:cs="Times New Roman"/>
                <w:color w:val="000000"/>
                <w:kern w:val="0"/>
                <w:sz w:val="20"/>
                <w:szCs w:val="20"/>
              </w:rPr>
              <w:t>20.</w:t>
            </w:r>
          </w:p>
        </w:tc>
        <w:tc>
          <w:tcPr>
            <w:tcW w:w="3754" w:type="dxa"/>
            <w:shd w:val="clear" w:color="auto" w:fill="FFFFFF"/>
            <w:vAlign w:val="center"/>
          </w:tcPr>
          <w:p w:rsidR="00016D4B" w:rsidRPr="00016D4B" w:rsidRDefault="00016D4B" w:rsidP="00016D4B">
            <w:pPr>
              <w:widowControl/>
              <w:overflowPunct/>
              <w:snapToGrid w:val="0"/>
              <w:spacing w:after="200" w:line="276" w:lineRule="auto"/>
              <w:textAlignment w:val="auto"/>
              <w:rPr>
                <w:rFonts w:eastAsiaTheme="minorHAnsi" w:cs="Times New Roman"/>
                <w:color w:val="000000"/>
                <w:kern w:val="0"/>
                <w:sz w:val="20"/>
                <w:szCs w:val="20"/>
              </w:rPr>
            </w:pPr>
            <w:r w:rsidRPr="00016D4B">
              <w:rPr>
                <w:rFonts w:eastAsiaTheme="minorHAnsi" w:cs="Times New Roman"/>
                <w:color w:val="000000"/>
                <w:kern w:val="0"/>
                <w:sz w:val="20"/>
                <w:szCs w:val="20"/>
              </w:rPr>
              <w:t xml:space="preserve">Zasilanie 230V ± 10%/ 50 </w:t>
            </w:r>
            <w:proofErr w:type="spellStart"/>
            <w:r w:rsidRPr="00016D4B">
              <w:rPr>
                <w:rFonts w:eastAsiaTheme="minorHAnsi" w:cs="Times New Roman"/>
                <w:color w:val="000000"/>
                <w:kern w:val="0"/>
                <w:sz w:val="20"/>
                <w:szCs w:val="20"/>
              </w:rPr>
              <w:t>Hz</w:t>
            </w:r>
            <w:proofErr w:type="spellEnd"/>
          </w:p>
        </w:tc>
        <w:tc>
          <w:tcPr>
            <w:tcW w:w="5177" w:type="dxa"/>
            <w:gridSpan w:val="2"/>
            <w:shd w:val="clear" w:color="auto" w:fill="FFFFFF"/>
          </w:tcPr>
          <w:p w:rsidR="00016D4B" w:rsidRPr="00016D4B" w:rsidRDefault="00016D4B" w:rsidP="00016D4B">
            <w:pPr>
              <w:widowControl/>
              <w:overflowPunct/>
              <w:snapToGrid w:val="0"/>
              <w:spacing w:after="200" w:line="276" w:lineRule="auto"/>
              <w:jc w:val="center"/>
              <w:textAlignment w:val="auto"/>
              <w:rPr>
                <w:rFonts w:eastAsiaTheme="minorHAnsi" w:cs="Times New Roman"/>
                <w:color w:val="000000"/>
                <w:kern w:val="0"/>
                <w:sz w:val="20"/>
                <w:szCs w:val="20"/>
              </w:rPr>
            </w:pPr>
            <w:r w:rsidRPr="00016D4B">
              <w:rPr>
                <w:rFonts w:eastAsiaTheme="minorHAnsi" w:cs="Times New Roman"/>
                <w:color w:val="000000"/>
                <w:kern w:val="0"/>
                <w:sz w:val="20"/>
                <w:szCs w:val="20"/>
              </w:rPr>
              <w:t>tak</w:t>
            </w:r>
          </w:p>
        </w:tc>
      </w:tr>
      <w:tr w:rsidR="00016D4B" w:rsidRPr="00016D4B" w:rsidTr="00D16E19">
        <w:tc>
          <w:tcPr>
            <w:tcW w:w="851" w:type="dxa"/>
            <w:shd w:val="clear" w:color="auto" w:fill="FFFFFF"/>
          </w:tcPr>
          <w:p w:rsidR="00016D4B" w:rsidRPr="00016D4B" w:rsidRDefault="002D79B5" w:rsidP="002D79B5">
            <w:pPr>
              <w:widowControl/>
              <w:suppressAutoHyphens w:val="0"/>
              <w:overflowPunct/>
              <w:snapToGrid w:val="0"/>
              <w:spacing w:after="200" w:line="276" w:lineRule="auto"/>
              <w:ind w:left="360"/>
              <w:textAlignment w:val="auto"/>
              <w:rPr>
                <w:rFonts w:eastAsiaTheme="minorHAnsi" w:cs="Times New Roman"/>
                <w:color w:val="000000"/>
                <w:kern w:val="0"/>
                <w:sz w:val="20"/>
                <w:szCs w:val="20"/>
              </w:rPr>
            </w:pPr>
            <w:r>
              <w:rPr>
                <w:rFonts w:eastAsiaTheme="minorHAnsi" w:cs="Times New Roman"/>
                <w:color w:val="000000"/>
                <w:kern w:val="0"/>
                <w:sz w:val="20"/>
                <w:szCs w:val="20"/>
              </w:rPr>
              <w:t>21.</w:t>
            </w:r>
          </w:p>
        </w:tc>
        <w:tc>
          <w:tcPr>
            <w:tcW w:w="3754" w:type="dxa"/>
            <w:shd w:val="clear" w:color="auto" w:fill="FFFFFF"/>
            <w:vAlign w:val="center"/>
          </w:tcPr>
          <w:p w:rsidR="00016D4B" w:rsidRPr="00016D4B" w:rsidRDefault="00016D4B" w:rsidP="00016D4B">
            <w:pPr>
              <w:widowControl/>
              <w:overflowPunct/>
              <w:snapToGrid w:val="0"/>
              <w:spacing w:after="200" w:line="276" w:lineRule="auto"/>
              <w:textAlignment w:val="auto"/>
              <w:rPr>
                <w:rFonts w:eastAsiaTheme="minorHAnsi" w:cs="Times New Roman"/>
                <w:color w:val="000000"/>
                <w:kern w:val="0"/>
                <w:sz w:val="20"/>
                <w:szCs w:val="20"/>
              </w:rPr>
            </w:pPr>
            <w:r w:rsidRPr="00016D4B">
              <w:rPr>
                <w:rFonts w:eastAsiaTheme="minorHAnsi" w:cs="Times New Roman"/>
                <w:color w:val="000000"/>
                <w:kern w:val="0"/>
                <w:sz w:val="20"/>
                <w:szCs w:val="20"/>
              </w:rPr>
              <w:t xml:space="preserve">Generator wysokiej częstotliwości </w:t>
            </w:r>
          </w:p>
          <w:p w:rsidR="00016D4B" w:rsidRPr="00016D4B" w:rsidRDefault="00016D4B" w:rsidP="00016D4B">
            <w:pPr>
              <w:widowControl/>
              <w:overflowPunct/>
              <w:snapToGrid w:val="0"/>
              <w:spacing w:after="200" w:line="276" w:lineRule="auto"/>
              <w:textAlignment w:val="auto"/>
              <w:rPr>
                <w:rFonts w:eastAsiaTheme="minorHAnsi" w:cs="Times New Roman"/>
                <w:color w:val="000000"/>
                <w:kern w:val="0"/>
                <w:sz w:val="20"/>
                <w:szCs w:val="20"/>
              </w:rPr>
            </w:pPr>
            <w:r w:rsidRPr="00016D4B">
              <w:rPr>
                <w:rFonts w:eastAsiaTheme="minorHAnsi" w:cs="Times New Roman"/>
                <w:color w:val="000000"/>
                <w:kern w:val="0"/>
                <w:sz w:val="20"/>
                <w:szCs w:val="20"/>
              </w:rPr>
              <w:t>≥ 50 kHz</w:t>
            </w:r>
          </w:p>
        </w:tc>
        <w:tc>
          <w:tcPr>
            <w:tcW w:w="5177" w:type="dxa"/>
            <w:gridSpan w:val="2"/>
            <w:shd w:val="clear" w:color="auto" w:fill="FFFFFF"/>
          </w:tcPr>
          <w:p w:rsidR="00016D4B" w:rsidRPr="00016D4B" w:rsidRDefault="00016D4B" w:rsidP="00016D4B">
            <w:pPr>
              <w:widowControl/>
              <w:overflowPunct/>
              <w:snapToGrid w:val="0"/>
              <w:spacing w:after="200" w:line="276" w:lineRule="auto"/>
              <w:jc w:val="center"/>
              <w:textAlignment w:val="auto"/>
              <w:rPr>
                <w:rFonts w:eastAsiaTheme="minorHAnsi" w:cs="Times New Roman"/>
                <w:color w:val="000000"/>
                <w:kern w:val="0"/>
                <w:sz w:val="20"/>
                <w:szCs w:val="20"/>
              </w:rPr>
            </w:pPr>
            <w:r w:rsidRPr="00016D4B">
              <w:rPr>
                <w:rFonts w:eastAsiaTheme="minorHAnsi" w:cs="Times New Roman"/>
                <w:color w:val="000000"/>
                <w:kern w:val="0"/>
                <w:sz w:val="20"/>
                <w:szCs w:val="20"/>
              </w:rPr>
              <w:t>TAK/opisać</w:t>
            </w:r>
          </w:p>
        </w:tc>
      </w:tr>
      <w:tr w:rsidR="00016D4B" w:rsidRPr="00016D4B" w:rsidTr="00D16E19">
        <w:tc>
          <w:tcPr>
            <w:tcW w:w="851" w:type="dxa"/>
            <w:shd w:val="clear" w:color="auto" w:fill="FFFFFF"/>
          </w:tcPr>
          <w:p w:rsidR="00016D4B" w:rsidRPr="00016D4B" w:rsidRDefault="002D79B5" w:rsidP="002D79B5">
            <w:pPr>
              <w:widowControl/>
              <w:suppressAutoHyphens w:val="0"/>
              <w:overflowPunct/>
              <w:snapToGrid w:val="0"/>
              <w:spacing w:after="200" w:line="276" w:lineRule="auto"/>
              <w:ind w:left="360"/>
              <w:textAlignment w:val="auto"/>
              <w:rPr>
                <w:rFonts w:eastAsiaTheme="minorHAnsi" w:cs="Times New Roman"/>
                <w:color w:val="000000"/>
                <w:kern w:val="0"/>
                <w:sz w:val="20"/>
                <w:szCs w:val="20"/>
              </w:rPr>
            </w:pPr>
            <w:r>
              <w:rPr>
                <w:rFonts w:eastAsiaTheme="minorHAnsi" w:cs="Times New Roman"/>
                <w:color w:val="000000"/>
                <w:kern w:val="0"/>
                <w:sz w:val="20"/>
                <w:szCs w:val="20"/>
              </w:rPr>
              <w:t>22.</w:t>
            </w:r>
          </w:p>
        </w:tc>
        <w:tc>
          <w:tcPr>
            <w:tcW w:w="3754" w:type="dxa"/>
            <w:shd w:val="clear" w:color="auto" w:fill="FFFFFF"/>
            <w:vAlign w:val="center"/>
          </w:tcPr>
          <w:p w:rsidR="00016D4B" w:rsidRPr="00016D4B" w:rsidRDefault="00016D4B" w:rsidP="00016D4B">
            <w:pPr>
              <w:widowControl/>
              <w:overflowPunct/>
              <w:snapToGrid w:val="0"/>
              <w:spacing w:after="200" w:line="276" w:lineRule="auto"/>
              <w:textAlignment w:val="auto"/>
              <w:rPr>
                <w:rFonts w:eastAsiaTheme="minorHAnsi" w:cs="Times New Roman"/>
                <w:color w:val="000000"/>
                <w:kern w:val="0"/>
                <w:sz w:val="20"/>
                <w:szCs w:val="20"/>
              </w:rPr>
            </w:pPr>
            <w:r w:rsidRPr="00016D4B">
              <w:rPr>
                <w:rFonts w:eastAsiaTheme="minorHAnsi" w:cs="Times New Roman"/>
                <w:color w:val="000000"/>
                <w:kern w:val="0"/>
                <w:sz w:val="20"/>
                <w:szCs w:val="20"/>
              </w:rPr>
              <w:t>Moc generatora ≥  2,0 kW</w:t>
            </w:r>
          </w:p>
        </w:tc>
        <w:tc>
          <w:tcPr>
            <w:tcW w:w="5177" w:type="dxa"/>
            <w:gridSpan w:val="2"/>
            <w:shd w:val="clear" w:color="auto" w:fill="FFFFFF"/>
          </w:tcPr>
          <w:p w:rsidR="00016D4B" w:rsidRPr="00016D4B" w:rsidRDefault="00016D4B" w:rsidP="00016D4B">
            <w:pPr>
              <w:widowControl/>
              <w:overflowPunct/>
              <w:snapToGrid w:val="0"/>
              <w:spacing w:after="200" w:line="276" w:lineRule="auto"/>
              <w:jc w:val="center"/>
              <w:textAlignment w:val="auto"/>
              <w:rPr>
                <w:rFonts w:eastAsiaTheme="minorHAnsi" w:cs="Times New Roman"/>
                <w:color w:val="000000"/>
                <w:kern w:val="0"/>
                <w:sz w:val="20"/>
                <w:szCs w:val="20"/>
              </w:rPr>
            </w:pPr>
            <w:r w:rsidRPr="00016D4B">
              <w:rPr>
                <w:rFonts w:eastAsiaTheme="minorHAnsi" w:cs="Times New Roman"/>
                <w:color w:val="000000"/>
                <w:kern w:val="0"/>
                <w:sz w:val="20"/>
                <w:szCs w:val="20"/>
              </w:rPr>
              <w:t>TAK/opisać</w:t>
            </w:r>
          </w:p>
        </w:tc>
      </w:tr>
      <w:tr w:rsidR="00016D4B" w:rsidRPr="00016D4B" w:rsidTr="00D16E19">
        <w:tc>
          <w:tcPr>
            <w:tcW w:w="851" w:type="dxa"/>
            <w:shd w:val="clear" w:color="auto" w:fill="FFFFFF"/>
          </w:tcPr>
          <w:p w:rsidR="00016D4B" w:rsidRPr="00016D4B" w:rsidRDefault="002D79B5" w:rsidP="002D79B5">
            <w:pPr>
              <w:widowControl/>
              <w:suppressAutoHyphens w:val="0"/>
              <w:overflowPunct/>
              <w:snapToGrid w:val="0"/>
              <w:spacing w:after="200" w:line="276" w:lineRule="auto"/>
              <w:ind w:left="360"/>
              <w:textAlignment w:val="auto"/>
              <w:rPr>
                <w:rFonts w:eastAsiaTheme="minorHAnsi" w:cs="Times New Roman"/>
                <w:color w:val="000000"/>
                <w:kern w:val="0"/>
                <w:sz w:val="20"/>
                <w:szCs w:val="20"/>
              </w:rPr>
            </w:pPr>
            <w:r>
              <w:rPr>
                <w:rFonts w:eastAsiaTheme="minorHAnsi" w:cs="Times New Roman"/>
                <w:color w:val="000000"/>
                <w:kern w:val="0"/>
                <w:sz w:val="20"/>
                <w:szCs w:val="20"/>
              </w:rPr>
              <w:t>23.</w:t>
            </w:r>
          </w:p>
        </w:tc>
        <w:tc>
          <w:tcPr>
            <w:tcW w:w="3754" w:type="dxa"/>
            <w:shd w:val="clear" w:color="auto" w:fill="FFFFFF"/>
            <w:vAlign w:val="center"/>
          </w:tcPr>
          <w:p w:rsidR="00016D4B" w:rsidRPr="00016D4B" w:rsidRDefault="00016D4B" w:rsidP="00016D4B">
            <w:pPr>
              <w:widowControl/>
              <w:overflowPunct/>
              <w:snapToGrid w:val="0"/>
              <w:spacing w:after="200" w:line="276" w:lineRule="auto"/>
              <w:textAlignment w:val="auto"/>
              <w:rPr>
                <w:rFonts w:eastAsiaTheme="minorHAnsi" w:cs="Times New Roman"/>
                <w:color w:val="000000"/>
                <w:kern w:val="0"/>
                <w:sz w:val="20"/>
                <w:szCs w:val="20"/>
              </w:rPr>
            </w:pPr>
            <w:r w:rsidRPr="00016D4B">
              <w:rPr>
                <w:rFonts w:eastAsiaTheme="minorHAnsi" w:cs="Times New Roman"/>
                <w:color w:val="000000"/>
                <w:kern w:val="0"/>
                <w:sz w:val="20"/>
                <w:szCs w:val="20"/>
              </w:rPr>
              <w:t>Dostępne tryby pracy min. skopia ciągła, pulsacyjna, radiografia, radiografia cyfrowa, seryjna radiografia cyfrowa</w:t>
            </w:r>
          </w:p>
        </w:tc>
        <w:tc>
          <w:tcPr>
            <w:tcW w:w="5177" w:type="dxa"/>
            <w:gridSpan w:val="2"/>
            <w:shd w:val="clear" w:color="auto" w:fill="FFFFFF"/>
          </w:tcPr>
          <w:p w:rsidR="00016D4B" w:rsidRPr="00016D4B" w:rsidRDefault="00016D4B" w:rsidP="00016D4B">
            <w:pPr>
              <w:widowControl/>
              <w:overflowPunct/>
              <w:snapToGrid w:val="0"/>
              <w:spacing w:after="200" w:line="276" w:lineRule="auto"/>
              <w:jc w:val="center"/>
              <w:textAlignment w:val="auto"/>
              <w:rPr>
                <w:rFonts w:eastAsiaTheme="minorHAnsi" w:cs="Times New Roman"/>
                <w:color w:val="000000"/>
                <w:kern w:val="0"/>
                <w:sz w:val="20"/>
                <w:szCs w:val="20"/>
              </w:rPr>
            </w:pPr>
            <w:r w:rsidRPr="00016D4B">
              <w:rPr>
                <w:rFonts w:eastAsiaTheme="minorHAnsi" w:cs="Times New Roman"/>
                <w:color w:val="000000"/>
                <w:kern w:val="0"/>
                <w:sz w:val="20"/>
                <w:szCs w:val="20"/>
              </w:rPr>
              <w:t>tak</w:t>
            </w:r>
          </w:p>
        </w:tc>
      </w:tr>
      <w:tr w:rsidR="00016D4B" w:rsidRPr="00016D4B" w:rsidTr="00D16E19">
        <w:tc>
          <w:tcPr>
            <w:tcW w:w="851" w:type="dxa"/>
            <w:shd w:val="clear" w:color="auto" w:fill="FFFFFF"/>
            <w:vAlign w:val="center"/>
          </w:tcPr>
          <w:p w:rsidR="00016D4B" w:rsidRPr="00016D4B" w:rsidRDefault="002D79B5" w:rsidP="002D79B5">
            <w:pPr>
              <w:widowControl/>
              <w:suppressAutoHyphens w:val="0"/>
              <w:overflowPunct/>
              <w:snapToGrid w:val="0"/>
              <w:spacing w:after="200" w:line="276" w:lineRule="auto"/>
              <w:ind w:left="360"/>
              <w:textAlignment w:val="auto"/>
              <w:rPr>
                <w:rFonts w:eastAsiaTheme="minorHAnsi" w:cs="Times New Roman"/>
                <w:color w:val="000000"/>
                <w:kern w:val="0"/>
                <w:sz w:val="20"/>
                <w:szCs w:val="20"/>
              </w:rPr>
            </w:pPr>
            <w:r>
              <w:rPr>
                <w:rFonts w:eastAsiaTheme="minorHAnsi" w:cs="Times New Roman"/>
                <w:color w:val="000000"/>
                <w:kern w:val="0"/>
                <w:sz w:val="20"/>
                <w:szCs w:val="20"/>
              </w:rPr>
              <w:t>24.</w:t>
            </w:r>
          </w:p>
        </w:tc>
        <w:tc>
          <w:tcPr>
            <w:tcW w:w="3754" w:type="dxa"/>
            <w:shd w:val="clear" w:color="auto" w:fill="FFFFFF"/>
            <w:vAlign w:val="center"/>
          </w:tcPr>
          <w:p w:rsidR="00016D4B" w:rsidRPr="00016D4B" w:rsidRDefault="00016D4B" w:rsidP="00016D4B">
            <w:pPr>
              <w:widowControl/>
              <w:overflowPunct/>
              <w:snapToGrid w:val="0"/>
              <w:spacing w:after="200" w:line="276" w:lineRule="auto"/>
              <w:textAlignment w:val="auto"/>
              <w:rPr>
                <w:rFonts w:eastAsiaTheme="minorHAnsi" w:cs="Times New Roman"/>
                <w:color w:val="000000"/>
                <w:kern w:val="0"/>
                <w:sz w:val="20"/>
                <w:szCs w:val="20"/>
              </w:rPr>
            </w:pPr>
            <w:r w:rsidRPr="00016D4B">
              <w:rPr>
                <w:rFonts w:eastAsiaTheme="minorHAnsi" w:cs="Times New Roman"/>
                <w:color w:val="000000"/>
                <w:kern w:val="0"/>
                <w:sz w:val="20"/>
                <w:szCs w:val="20"/>
              </w:rPr>
              <w:t>Zakres napięć fluoroskopii i radiografii</w:t>
            </w:r>
          </w:p>
          <w:p w:rsidR="00016D4B" w:rsidRPr="00016D4B" w:rsidRDefault="00016D4B" w:rsidP="00016D4B">
            <w:pPr>
              <w:widowControl/>
              <w:overflowPunct/>
              <w:snapToGrid w:val="0"/>
              <w:spacing w:after="200" w:line="276" w:lineRule="auto"/>
              <w:textAlignment w:val="auto"/>
              <w:rPr>
                <w:rFonts w:eastAsiaTheme="minorHAnsi" w:cs="Times New Roman"/>
                <w:color w:val="000000"/>
                <w:kern w:val="0"/>
                <w:sz w:val="20"/>
                <w:szCs w:val="20"/>
              </w:rPr>
            </w:pPr>
            <w:r w:rsidRPr="00016D4B">
              <w:rPr>
                <w:rFonts w:eastAsiaTheme="minorHAnsi" w:cs="Times New Roman"/>
                <w:color w:val="000000"/>
                <w:kern w:val="0"/>
                <w:sz w:val="20"/>
                <w:szCs w:val="20"/>
              </w:rPr>
              <w:t xml:space="preserve">≥ 40 ÷ 110 </w:t>
            </w:r>
            <w:proofErr w:type="spellStart"/>
            <w:r w:rsidRPr="00016D4B">
              <w:rPr>
                <w:rFonts w:eastAsiaTheme="minorHAnsi" w:cs="Times New Roman"/>
                <w:color w:val="000000"/>
                <w:kern w:val="0"/>
                <w:sz w:val="20"/>
                <w:szCs w:val="20"/>
              </w:rPr>
              <w:t>kV</w:t>
            </w:r>
            <w:proofErr w:type="spellEnd"/>
          </w:p>
        </w:tc>
        <w:tc>
          <w:tcPr>
            <w:tcW w:w="5177" w:type="dxa"/>
            <w:gridSpan w:val="2"/>
            <w:shd w:val="clear" w:color="auto" w:fill="FFFFFF"/>
          </w:tcPr>
          <w:p w:rsidR="00016D4B" w:rsidRPr="00016D4B" w:rsidRDefault="00016D4B" w:rsidP="00016D4B">
            <w:pPr>
              <w:widowControl/>
              <w:overflowPunct/>
              <w:snapToGrid w:val="0"/>
              <w:spacing w:after="200" w:line="276" w:lineRule="auto"/>
              <w:jc w:val="center"/>
              <w:textAlignment w:val="auto"/>
              <w:rPr>
                <w:rFonts w:eastAsiaTheme="minorHAnsi" w:cs="Times New Roman"/>
                <w:color w:val="000000"/>
                <w:kern w:val="0"/>
                <w:sz w:val="20"/>
                <w:szCs w:val="20"/>
              </w:rPr>
            </w:pPr>
            <w:r w:rsidRPr="00016D4B">
              <w:rPr>
                <w:rFonts w:eastAsiaTheme="minorHAnsi" w:cs="Times New Roman"/>
                <w:color w:val="000000"/>
                <w:kern w:val="0"/>
                <w:sz w:val="20"/>
                <w:szCs w:val="20"/>
              </w:rPr>
              <w:t>TAK/opisać</w:t>
            </w:r>
          </w:p>
        </w:tc>
      </w:tr>
      <w:tr w:rsidR="00016D4B" w:rsidRPr="00016D4B" w:rsidTr="00D16E19">
        <w:tc>
          <w:tcPr>
            <w:tcW w:w="851" w:type="dxa"/>
            <w:shd w:val="clear" w:color="auto" w:fill="FFFFFF"/>
            <w:vAlign w:val="center"/>
          </w:tcPr>
          <w:p w:rsidR="00016D4B" w:rsidRPr="00016D4B" w:rsidRDefault="002D79B5" w:rsidP="002D79B5">
            <w:pPr>
              <w:widowControl/>
              <w:suppressAutoHyphens w:val="0"/>
              <w:overflowPunct/>
              <w:snapToGrid w:val="0"/>
              <w:spacing w:after="200" w:line="276" w:lineRule="auto"/>
              <w:ind w:left="360"/>
              <w:textAlignment w:val="auto"/>
              <w:rPr>
                <w:rFonts w:eastAsiaTheme="minorHAnsi" w:cs="Times New Roman"/>
                <w:color w:val="000000"/>
                <w:kern w:val="0"/>
                <w:sz w:val="20"/>
                <w:szCs w:val="20"/>
              </w:rPr>
            </w:pPr>
            <w:r>
              <w:rPr>
                <w:rFonts w:eastAsiaTheme="minorHAnsi" w:cs="Times New Roman"/>
                <w:color w:val="000000"/>
                <w:kern w:val="0"/>
                <w:sz w:val="20"/>
                <w:szCs w:val="20"/>
              </w:rPr>
              <w:t>25.</w:t>
            </w:r>
          </w:p>
        </w:tc>
        <w:tc>
          <w:tcPr>
            <w:tcW w:w="3754" w:type="dxa"/>
            <w:shd w:val="clear" w:color="auto" w:fill="FFFFFF"/>
            <w:vAlign w:val="center"/>
          </w:tcPr>
          <w:p w:rsidR="00016D4B" w:rsidRPr="00016D4B" w:rsidRDefault="00016D4B" w:rsidP="00016D4B">
            <w:pPr>
              <w:widowControl/>
              <w:overflowPunct/>
              <w:snapToGrid w:val="0"/>
              <w:spacing w:after="200" w:line="276" w:lineRule="auto"/>
              <w:textAlignment w:val="auto"/>
              <w:rPr>
                <w:rFonts w:eastAsiaTheme="minorHAnsi" w:cs="Times New Roman"/>
                <w:color w:val="000000"/>
                <w:kern w:val="0"/>
                <w:sz w:val="20"/>
                <w:szCs w:val="20"/>
              </w:rPr>
            </w:pPr>
            <w:r w:rsidRPr="00016D4B">
              <w:rPr>
                <w:rFonts w:eastAsiaTheme="minorHAnsi" w:cs="Times New Roman"/>
                <w:color w:val="000000"/>
                <w:kern w:val="0"/>
                <w:sz w:val="20"/>
                <w:szCs w:val="20"/>
              </w:rPr>
              <w:t xml:space="preserve">Zakres </w:t>
            </w:r>
            <w:proofErr w:type="spellStart"/>
            <w:r w:rsidRPr="00016D4B">
              <w:rPr>
                <w:rFonts w:eastAsiaTheme="minorHAnsi" w:cs="Times New Roman"/>
                <w:color w:val="000000"/>
                <w:kern w:val="0"/>
                <w:sz w:val="20"/>
                <w:szCs w:val="20"/>
              </w:rPr>
              <w:t>mAs</w:t>
            </w:r>
            <w:proofErr w:type="spellEnd"/>
          </w:p>
          <w:p w:rsidR="00016D4B" w:rsidRPr="00016D4B" w:rsidRDefault="00016D4B" w:rsidP="00016D4B">
            <w:pPr>
              <w:widowControl/>
              <w:overflowPunct/>
              <w:snapToGrid w:val="0"/>
              <w:spacing w:after="200" w:line="276" w:lineRule="auto"/>
              <w:textAlignment w:val="auto"/>
              <w:rPr>
                <w:rFonts w:eastAsiaTheme="minorHAnsi" w:cs="Times New Roman"/>
                <w:color w:val="000000"/>
                <w:kern w:val="0"/>
                <w:sz w:val="20"/>
                <w:szCs w:val="20"/>
              </w:rPr>
            </w:pPr>
            <w:r w:rsidRPr="00016D4B">
              <w:rPr>
                <w:rFonts w:eastAsiaTheme="minorHAnsi" w:cs="Times New Roman"/>
                <w:color w:val="000000"/>
                <w:kern w:val="0"/>
                <w:sz w:val="20"/>
                <w:szCs w:val="20"/>
              </w:rPr>
              <w:t xml:space="preserve">≥ 0,5-200 </w:t>
            </w:r>
            <w:proofErr w:type="spellStart"/>
            <w:r w:rsidRPr="00016D4B">
              <w:rPr>
                <w:rFonts w:eastAsiaTheme="minorHAnsi" w:cs="Times New Roman"/>
                <w:color w:val="000000"/>
                <w:kern w:val="0"/>
                <w:sz w:val="20"/>
                <w:szCs w:val="20"/>
              </w:rPr>
              <w:t>mAs</w:t>
            </w:r>
            <w:proofErr w:type="spellEnd"/>
          </w:p>
        </w:tc>
        <w:tc>
          <w:tcPr>
            <w:tcW w:w="5177" w:type="dxa"/>
            <w:gridSpan w:val="2"/>
            <w:shd w:val="clear" w:color="auto" w:fill="FFFFFF"/>
          </w:tcPr>
          <w:p w:rsidR="00016D4B" w:rsidRPr="00016D4B" w:rsidRDefault="00016D4B" w:rsidP="00016D4B">
            <w:pPr>
              <w:widowControl/>
              <w:overflowPunct/>
              <w:snapToGrid w:val="0"/>
              <w:spacing w:after="200" w:line="276" w:lineRule="auto"/>
              <w:jc w:val="center"/>
              <w:textAlignment w:val="auto"/>
              <w:rPr>
                <w:rFonts w:eastAsiaTheme="minorHAnsi" w:cs="Times New Roman"/>
                <w:color w:val="000000"/>
                <w:kern w:val="0"/>
                <w:sz w:val="20"/>
                <w:szCs w:val="20"/>
              </w:rPr>
            </w:pPr>
            <w:r w:rsidRPr="00016D4B">
              <w:rPr>
                <w:rFonts w:eastAsiaTheme="minorHAnsi" w:cs="Times New Roman"/>
                <w:color w:val="000000"/>
                <w:kern w:val="0"/>
                <w:sz w:val="20"/>
                <w:szCs w:val="20"/>
              </w:rPr>
              <w:t>TAK/opisać</w:t>
            </w:r>
          </w:p>
        </w:tc>
      </w:tr>
      <w:tr w:rsidR="00016D4B" w:rsidRPr="00016D4B" w:rsidTr="00D16E19">
        <w:tc>
          <w:tcPr>
            <w:tcW w:w="851" w:type="dxa"/>
            <w:shd w:val="clear" w:color="auto" w:fill="FFFFFF"/>
          </w:tcPr>
          <w:p w:rsidR="00016D4B" w:rsidRPr="00016D4B" w:rsidRDefault="002D79B5" w:rsidP="002D79B5">
            <w:pPr>
              <w:widowControl/>
              <w:suppressAutoHyphens w:val="0"/>
              <w:overflowPunct/>
              <w:snapToGrid w:val="0"/>
              <w:spacing w:after="200" w:line="276" w:lineRule="auto"/>
              <w:ind w:left="360"/>
              <w:textAlignment w:val="auto"/>
              <w:rPr>
                <w:rFonts w:eastAsiaTheme="minorHAnsi" w:cs="Times New Roman"/>
                <w:color w:val="000000"/>
                <w:kern w:val="0"/>
                <w:sz w:val="20"/>
                <w:szCs w:val="20"/>
              </w:rPr>
            </w:pPr>
            <w:r>
              <w:rPr>
                <w:rFonts w:eastAsiaTheme="minorHAnsi" w:cs="Times New Roman"/>
                <w:color w:val="000000"/>
                <w:kern w:val="0"/>
                <w:sz w:val="20"/>
                <w:szCs w:val="20"/>
              </w:rPr>
              <w:t>26.</w:t>
            </w:r>
          </w:p>
        </w:tc>
        <w:tc>
          <w:tcPr>
            <w:tcW w:w="3754" w:type="dxa"/>
            <w:shd w:val="clear" w:color="auto" w:fill="FFFFFF"/>
            <w:vAlign w:val="center"/>
          </w:tcPr>
          <w:p w:rsidR="00016D4B" w:rsidRPr="00016D4B" w:rsidRDefault="00016D4B" w:rsidP="00016D4B">
            <w:pPr>
              <w:widowControl/>
              <w:overflowPunct/>
              <w:snapToGrid w:val="0"/>
              <w:spacing w:after="200" w:line="276" w:lineRule="auto"/>
              <w:textAlignment w:val="auto"/>
              <w:rPr>
                <w:rFonts w:eastAsiaTheme="minorHAnsi" w:cs="Times New Roman"/>
                <w:color w:val="000000"/>
                <w:kern w:val="0"/>
                <w:sz w:val="20"/>
                <w:szCs w:val="20"/>
              </w:rPr>
            </w:pPr>
            <w:r w:rsidRPr="00016D4B">
              <w:rPr>
                <w:rFonts w:eastAsiaTheme="minorHAnsi" w:cs="Times New Roman"/>
                <w:color w:val="000000"/>
                <w:kern w:val="0"/>
                <w:sz w:val="20"/>
                <w:szCs w:val="20"/>
              </w:rPr>
              <w:t xml:space="preserve">Maksymalny prąd dla fluoroskopii pulsacyjnej dla 110 </w:t>
            </w:r>
            <w:proofErr w:type="spellStart"/>
            <w:r w:rsidRPr="00016D4B">
              <w:rPr>
                <w:rFonts w:eastAsiaTheme="minorHAnsi" w:cs="Times New Roman"/>
                <w:color w:val="000000"/>
                <w:kern w:val="0"/>
                <w:sz w:val="20"/>
                <w:szCs w:val="20"/>
              </w:rPr>
              <w:t>kV</w:t>
            </w:r>
            <w:proofErr w:type="spellEnd"/>
            <w:r w:rsidRPr="00016D4B">
              <w:rPr>
                <w:rFonts w:eastAsiaTheme="minorHAnsi" w:cs="Times New Roman"/>
                <w:color w:val="000000"/>
                <w:kern w:val="0"/>
                <w:sz w:val="20"/>
                <w:szCs w:val="20"/>
              </w:rPr>
              <w:t xml:space="preserve">    ≥ 8 </w:t>
            </w:r>
            <w:proofErr w:type="spellStart"/>
            <w:r w:rsidRPr="00016D4B">
              <w:rPr>
                <w:rFonts w:eastAsiaTheme="minorHAnsi" w:cs="Times New Roman"/>
                <w:color w:val="000000"/>
                <w:kern w:val="0"/>
                <w:sz w:val="20"/>
                <w:szCs w:val="20"/>
              </w:rPr>
              <w:t>mA</w:t>
            </w:r>
            <w:proofErr w:type="spellEnd"/>
          </w:p>
          <w:p w:rsidR="00016D4B" w:rsidRPr="00016D4B" w:rsidRDefault="00016D4B" w:rsidP="00016D4B">
            <w:pPr>
              <w:widowControl/>
              <w:overflowPunct/>
              <w:snapToGrid w:val="0"/>
              <w:spacing w:after="200" w:line="276" w:lineRule="auto"/>
              <w:textAlignment w:val="auto"/>
              <w:rPr>
                <w:rFonts w:eastAsiaTheme="minorHAnsi" w:cs="Times New Roman"/>
                <w:color w:val="000000"/>
                <w:kern w:val="0"/>
                <w:sz w:val="20"/>
                <w:szCs w:val="20"/>
              </w:rPr>
            </w:pPr>
          </w:p>
        </w:tc>
        <w:tc>
          <w:tcPr>
            <w:tcW w:w="5177" w:type="dxa"/>
            <w:gridSpan w:val="2"/>
            <w:shd w:val="clear" w:color="auto" w:fill="FFFFFF"/>
          </w:tcPr>
          <w:p w:rsidR="00016D4B" w:rsidRPr="00016D4B" w:rsidRDefault="00016D4B" w:rsidP="00016D4B">
            <w:pPr>
              <w:widowControl/>
              <w:overflowPunct/>
              <w:snapToGrid w:val="0"/>
              <w:spacing w:after="200" w:line="276" w:lineRule="auto"/>
              <w:jc w:val="center"/>
              <w:textAlignment w:val="auto"/>
              <w:rPr>
                <w:rFonts w:eastAsiaTheme="minorHAnsi" w:cs="Times New Roman"/>
                <w:color w:val="000000"/>
                <w:kern w:val="0"/>
                <w:sz w:val="20"/>
                <w:szCs w:val="20"/>
              </w:rPr>
            </w:pPr>
            <w:r w:rsidRPr="00016D4B">
              <w:rPr>
                <w:rFonts w:eastAsiaTheme="minorHAnsi" w:cs="Times New Roman"/>
                <w:color w:val="000000"/>
                <w:kern w:val="0"/>
                <w:sz w:val="20"/>
                <w:szCs w:val="20"/>
              </w:rPr>
              <w:t>TAK/opisać</w:t>
            </w:r>
          </w:p>
        </w:tc>
      </w:tr>
      <w:tr w:rsidR="00016D4B" w:rsidRPr="00016D4B" w:rsidTr="00D16E19">
        <w:tc>
          <w:tcPr>
            <w:tcW w:w="851" w:type="dxa"/>
            <w:shd w:val="clear" w:color="auto" w:fill="FFFFFF"/>
          </w:tcPr>
          <w:p w:rsidR="00016D4B" w:rsidRPr="00016D4B" w:rsidRDefault="002D79B5" w:rsidP="002D79B5">
            <w:pPr>
              <w:widowControl/>
              <w:suppressAutoHyphens w:val="0"/>
              <w:overflowPunct/>
              <w:snapToGrid w:val="0"/>
              <w:spacing w:after="200" w:line="276" w:lineRule="auto"/>
              <w:ind w:left="360"/>
              <w:textAlignment w:val="auto"/>
              <w:rPr>
                <w:rFonts w:eastAsiaTheme="minorHAnsi" w:cs="Times New Roman"/>
                <w:color w:val="000000"/>
                <w:kern w:val="0"/>
                <w:sz w:val="20"/>
                <w:szCs w:val="20"/>
              </w:rPr>
            </w:pPr>
            <w:r>
              <w:rPr>
                <w:rFonts w:eastAsiaTheme="minorHAnsi" w:cs="Times New Roman"/>
                <w:color w:val="000000"/>
                <w:kern w:val="0"/>
                <w:sz w:val="20"/>
                <w:szCs w:val="20"/>
              </w:rPr>
              <w:t>27.</w:t>
            </w:r>
          </w:p>
        </w:tc>
        <w:tc>
          <w:tcPr>
            <w:tcW w:w="3754" w:type="dxa"/>
            <w:shd w:val="clear" w:color="auto" w:fill="FFFFFF"/>
            <w:vAlign w:val="center"/>
          </w:tcPr>
          <w:p w:rsidR="00016D4B" w:rsidRPr="00016D4B" w:rsidRDefault="00016D4B" w:rsidP="00016D4B">
            <w:pPr>
              <w:widowControl/>
              <w:overflowPunct/>
              <w:snapToGrid w:val="0"/>
              <w:spacing w:after="200" w:line="276" w:lineRule="auto"/>
              <w:textAlignment w:val="auto"/>
              <w:rPr>
                <w:rFonts w:eastAsiaTheme="minorHAnsi" w:cs="Times New Roman"/>
                <w:color w:val="000000"/>
                <w:kern w:val="0"/>
                <w:sz w:val="20"/>
                <w:szCs w:val="20"/>
              </w:rPr>
            </w:pPr>
            <w:r w:rsidRPr="00016D4B">
              <w:rPr>
                <w:rFonts w:eastAsiaTheme="minorHAnsi" w:cs="Times New Roman"/>
                <w:color w:val="000000"/>
                <w:kern w:val="0"/>
                <w:sz w:val="20"/>
                <w:szCs w:val="20"/>
              </w:rPr>
              <w:t>Częstość impulsów fluoroskopii pulsacyjnej</w:t>
            </w:r>
          </w:p>
          <w:p w:rsidR="00016D4B" w:rsidRPr="00016D4B" w:rsidRDefault="00016D4B" w:rsidP="00016D4B">
            <w:pPr>
              <w:widowControl/>
              <w:overflowPunct/>
              <w:snapToGrid w:val="0"/>
              <w:spacing w:after="200" w:line="276" w:lineRule="auto"/>
              <w:textAlignment w:val="auto"/>
              <w:rPr>
                <w:rFonts w:eastAsiaTheme="minorHAnsi" w:cs="Times New Roman"/>
                <w:color w:val="000000"/>
                <w:kern w:val="0"/>
                <w:sz w:val="20"/>
                <w:szCs w:val="20"/>
              </w:rPr>
            </w:pPr>
            <w:r w:rsidRPr="00016D4B">
              <w:rPr>
                <w:rFonts w:eastAsiaTheme="minorHAnsi" w:cs="Times New Roman"/>
                <w:color w:val="000000"/>
                <w:kern w:val="0"/>
                <w:sz w:val="20"/>
                <w:szCs w:val="20"/>
              </w:rPr>
              <w:t xml:space="preserve">≥  15 </w:t>
            </w:r>
            <w:proofErr w:type="spellStart"/>
            <w:r w:rsidRPr="00016D4B">
              <w:rPr>
                <w:rFonts w:eastAsiaTheme="minorHAnsi" w:cs="Times New Roman"/>
                <w:color w:val="000000"/>
                <w:kern w:val="0"/>
                <w:sz w:val="20"/>
                <w:szCs w:val="20"/>
              </w:rPr>
              <w:t>imp</w:t>
            </w:r>
            <w:proofErr w:type="spellEnd"/>
            <w:r w:rsidRPr="00016D4B">
              <w:rPr>
                <w:rFonts w:eastAsiaTheme="minorHAnsi" w:cs="Times New Roman"/>
                <w:color w:val="000000"/>
                <w:kern w:val="0"/>
                <w:sz w:val="20"/>
                <w:szCs w:val="20"/>
              </w:rPr>
              <w:t>/s</w:t>
            </w:r>
          </w:p>
        </w:tc>
        <w:tc>
          <w:tcPr>
            <w:tcW w:w="5177" w:type="dxa"/>
            <w:gridSpan w:val="2"/>
            <w:shd w:val="clear" w:color="auto" w:fill="FFFFFF"/>
          </w:tcPr>
          <w:p w:rsidR="00016D4B" w:rsidRPr="00016D4B" w:rsidRDefault="00016D4B" w:rsidP="00016D4B">
            <w:pPr>
              <w:widowControl/>
              <w:overflowPunct/>
              <w:snapToGrid w:val="0"/>
              <w:spacing w:after="200" w:line="276" w:lineRule="auto"/>
              <w:jc w:val="center"/>
              <w:textAlignment w:val="auto"/>
              <w:rPr>
                <w:rFonts w:eastAsiaTheme="minorHAnsi" w:cs="Times New Roman"/>
                <w:color w:val="000000"/>
                <w:kern w:val="0"/>
                <w:sz w:val="20"/>
                <w:szCs w:val="20"/>
              </w:rPr>
            </w:pPr>
            <w:r w:rsidRPr="00016D4B">
              <w:rPr>
                <w:rFonts w:eastAsiaTheme="minorHAnsi" w:cs="Times New Roman"/>
                <w:color w:val="000000"/>
                <w:kern w:val="0"/>
                <w:sz w:val="20"/>
                <w:szCs w:val="20"/>
              </w:rPr>
              <w:t>TAK/opisać</w:t>
            </w:r>
          </w:p>
        </w:tc>
      </w:tr>
      <w:tr w:rsidR="00016D4B" w:rsidRPr="00016D4B" w:rsidTr="00D16E19">
        <w:tc>
          <w:tcPr>
            <w:tcW w:w="851" w:type="dxa"/>
            <w:shd w:val="clear" w:color="auto" w:fill="FFFFFF"/>
          </w:tcPr>
          <w:p w:rsidR="00016D4B" w:rsidRPr="00016D4B" w:rsidRDefault="002D79B5" w:rsidP="002D79B5">
            <w:pPr>
              <w:widowControl/>
              <w:suppressAutoHyphens w:val="0"/>
              <w:overflowPunct/>
              <w:snapToGrid w:val="0"/>
              <w:spacing w:after="200" w:line="276" w:lineRule="auto"/>
              <w:ind w:left="360"/>
              <w:textAlignment w:val="auto"/>
              <w:rPr>
                <w:rFonts w:eastAsiaTheme="minorHAnsi" w:cs="Times New Roman"/>
                <w:color w:val="000000"/>
                <w:kern w:val="0"/>
                <w:sz w:val="20"/>
                <w:szCs w:val="20"/>
              </w:rPr>
            </w:pPr>
            <w:r>
              <w:rPr>
                <w:rFonts w:eastAsiaTheme="minorHAnsi" w:cs="Times New Roman"/>
                <w:color w:val="000000"/>
                <w:kern w:val="0"/>
                <w:sz w:val="20"/>
                <w:szCs w:val="20"/>
              </w:rPr>
              <w:t>28.</w:t>
            </w:r>
          </w:p>
        </w:tc>
        <w:tc>
          <w:tcPr>
            <w:tcW w:w="3754" w:type="dxa"/>
            <w:shd w:val="clear" w:color="auto" w:fill="FFFFFF"/>
            <w:vAlign w:val="center"/>
          </w:tcPr>
          <w:p w:rsidR="00016D4B" w:rsidRPr="00016D4B" w:rsidRDefault="00016D4B" w:rsidP="00016D4B">
            <w:pPr>
              <w:widowControl/>
              <w:overflowPunct/>
              <w:snapToGrid w:val="0"/>
              <w:spacing w:after="200" w:line="276" w:lineRule="auto"/>
              <w:textAlignment w:val="auto"/>
              <w:rPr>
                <w:rFonts w:eastAsiaTheme="minorHAnsi" w:cs="Times New Roman"/>
                <w:color w:val="000000"/>
                <w:kern w:val="0"/>
                <w:sz w:val="20"/>
                <w:szCs w:val="20"/>
              </w:rPr>
            </w:pPr>
            <w:r w:rsidRPr="00016D4B">
              <w:rPr>
                <w:rFonts w:eastAsiaTheme="minorHAnsi" w:cs="Times New Roman"/>
                <w:color w:val="000000"/>
                <w:kern w:val="0"/>
                <w:sz w:val="20"/>
                <w:szCs w:val="20"/>
              </w:rPr>
              <w:t>Tryb fluoroskopii ciągłej ≥ 25 f/s</w:t>
            </w:r>
          </w:p>
        </w:tc>
        <w:tc>
          <w:tcPr>
            <w:tcW w:w="5177" w:type="dxa"/>
            <w:gridSpan w:val="2"/>
            <w:shd w:val="clear" w:color="auto" w:fill="FFFFFF"/>
          </w:tcPr>
          <w:p w:rsidR="00016D4B" w:rsidRPr="00016D4B" w:rsidRDefault="00016D4B" w:rsidP="00016D4B">
            <w:pPr>
              <w:widowControl/>
              <w:overflowPunct/>
              <w:snapToGrid w:val="0"/>
              <w:spacing w:after="200" w:line="276" w:lineRule="auto"/>
              <w:jc w:val="center"/>
              <w:textAlignment w:val="auto"/>
              <w:rPr>
                <w:rFonts w:eastAsiaTheme="minorHAnsi" w:cs="Times New Roman"/>
                <w:color w:val="000000"/>
                <w:kern w:val="0"/>
                <w:sz w:val="20"/>
                <w:szCs w:val="20"/>
              </w:rPr>
            </w:pPr>
            <w:r w:rsidRPr="00016D4B">
              <w:rPr>
                <w:rFonts w:eastAsiaTheme="minorHAnsi" w:cs="Times New Roman"/>
                <w:color w:val="000000"/>
                <w:kern w:val="0"/>
                <w:sz w:val="20"/>
                <w:szCs w:val="20"/>
              </w:rPr>
              <w:t>TAK/opisać</w:t>
            </w:r>
          </w:p>
        </w:tc>
      </w:tr>
      <w:tr w:rsidR="00016D4B" w:rsidRPr="00016D4B" w:rsidTr="00D16E19">
        <w:tc>
          <w:tcPr>
            <w:tcW w:w="851" w:type="dxa"/>
            <w:shd w:val="clear" w:color="auto" w:fill="FFFFFF"/>
          </w:tcPr>
          <w:p w:rsidR="00016D4B" w:rsidRPr="00016D4B" w:rsidRDefault="002D79B5" w:rsidP="002D79B5">
            <w:pPr>
              <w:widowControl/>
              <w:suppressAutoHyphens w:val="0"/>
              <w:overflowPunct/>
              <w:snapToGrid w:val="0"/>
              <w:spacing w:after="200" w:line="276" w:lineRule="auto"/>
              <w:ind w:left="360"/>
              <w:textAlignment w:val="auto"/>
              <w:rPr>
                <w:rFonts w:eastAsiaTheme="minorHAnsi" w:cs="Times New Roman"/>
                <w:color w:val="000000"/>
                <w:kern w:val="0"/>
                <w:sz w:val="20"/>
                <w:szCs w:val="20"/>
              </w:rPr>
            </w:pPr>
            <w:r>
              <w:rPr>
                <w:rFonts w:eastAsiaTheme="minorHAnsi" w:cs="Times New Roman"/>
                <w:color w:val="000000"/>
                <w:kern w:val="0"/>
                <w:sz w:val="20"/>
                <w:szCs w:val="20"/>
              </w:rPr>
              <w:t>29.</w:t>
            </w:r>
          </w:p>
        </w:tc>
        <w:tc>
          <w:tcPr>
            <w:tcW w:w="3754" w:type="dxa"/>
            <w:shd w:val="clear" w:color="auto" w:fill="FFFFFF"/>
            <w:vAlign w:val="center"/>
          </w:tcPr>
          <w:p w:rsidR="00016D4B" w:rsidRPr="00016D4B" w:rsidRDefault="00016D4B" w:rsidP="00016D4B">
            <w:pPr>
              <w:widowControl/>
              <w:overflowPunct/>
              <w:snapToGrid w:val="0"/>
              <w:spacing w:after="200" w:line="276" w:lineRule="auto"/>
              <w:textAlignment w:val="auto"/>
              <w:rPr>
                <w:rFonts w:eastAsiaTheme="minorHAnsi" w:cs="Times New Roman"/>
                <w:color w:val="000000"/>
                <w:kern w:val="0"/>
                <w:sz w:val="20"/>
                <w:szCs w:val="20"/>
              </w:rPr>
            </w:pPr>
            <w:r w:rsidRPr="00016D4B">
              <w:rPr>
                <w:rFonts w:eastAsiaTheme="minorHAnsi" w:cs="Times New Roman"/>
                <w:color w:val="000000"/>
                <w:kern w:val="0"/>
                <w:sz w:val="20"/>
                <w:szCs w:val="20"/>
              </w:rPr>
              <w:t xml:space="preserve">Maksymalny prąd dla radiografii cyfrowej </w:t>
            </w:r>
          </w:p>
          <w:p w:rsidR="00016D4B" w:rsidRPr="00016D4B" w:rsidRDefault="00016D4B" w:rsidP="00016D4B">
            <w:pPr>
              <w:widowControl/>
              <w:overflowPunct/>
              <w:snapToGrid w:val="0"/>
              <w:spacing w:after="200" w:line="276" w:lineRule="auto"/>
              <w:textAlignment w:val="auto"/>
              <w:rPr>
                <w:rFonts w:eastAsiaTheme="minorHAnsi" w:cs="Times New Roman"/>
                <w:color w:val="000000"/>
                <w:kern w:val="0"/>
                <w:sz w:val="20"/>
                <w:szCs w:val="20"/>
              </w:rPr>
            </w:pPr>
            <w:r w:rsidRPr="00016D4B">
              <w:rPr>
                <w:rFonts w:eastAsiaTheme="minorHAnsi" w:cs="Times New Roman"/>
                <w:color w:val="000000"/>
                <w:kern w:val="0"/>
                <w:sz w:val="20"/>
                <w:szCs w:val="20"/>
              </w:rPr>
              <w:t xml:space="preserve">≥ 13 </w:t>
            </w:r>
            <w:proofErr w:type="spellStart"/>
            <w:r w:rsidRPr="00016D4B">
              <w:rPr>
                <w:rFonts w:eastAsiaTheme="minorHAnsi" w:cs="Times New Roman"/>
                <w:color w:val="000000"/>
                <w:kern w:val="0"/>
                <w:sz w:val="20"/>
                <w:szCs w:val="20"/>
              </w:rPr>
              <w:t>mA</w:t>
            </w:r>
            <w:proofErr w:type="spellEnd"/>
          </w:p>
        </w:tc>
        <w:tc>
          <w:tcPr>
            <w:tcW w:w="5177" w:type="dxa"/>
            <w:gridSpan w:val="2"/>
            <w:shd w:val="clear" w:color="auto" w:fill="FFFFFF"/>
          </w:tcPr>
          <w:p w:rsidR="00016D4B" w:rsidRPr="00016D4B" w:rsidRDefault="00016D4B" w:rsidP="00016D4B">
            <w:pPr>
              <w:widowControl/>
              <w:overflowPunct/>
              <w:snapToGrid w:val="0"/>
              <w:spacing w:after="200" w:line="276" w:lineRule="auto"/>
              <w:jc w:val="center"/>
              <w:textAlignment w:val="auto"/>
              <w:rPr>
                <w:rFonts w:eastAsiaTheme="minorHAnsi" w:cs="Times New Roman"/>
                <w:color w:val="000000"/>
                <w:kern w:val="0"/>
                <w:sz w:val="20"/>
                <w:szCs w:val="20"/>
              </w:rPr>
            </w:pPr>
            <w:r w:rsidRPr="00016D4B">
              <w:rPr>
                <w:rFonts w:eastAsiaTheme="minorHAnsi" w:cs="Times New Roman"/>
                <w:color w:val="000000"/>
                <w:kern w:val="0"/>
                <w:sz w:val="20"/>
                <w:szCs w:val="20"/>
              </w:rPr>
              <w:t>TAK/opisać</w:t>
            </w:r>
          </w:p>
        </w:tc>
      </w:tr>
      <w:tr w:rsidR="00016D4B" w:rsidRPr="00016D4B" w:rsidTr="00D16E19">
        <w:tc>
          <w:tcPr>
            <w:tcW w:w="851" w:type="dxa"/>
            <w:shd w:val="clear" w:color="auto" w:fill="FFFFFF"/>
          </w:tcPr>
          <w:p w:rsidR="00016D4B" w:rsidRPr="00016D4B" w:rsidRDefault="002D79B5" w:rsidP="002D79B5">
            <w:pPr>
              <w:widowControl/>
              <w:suppressAutoHyphens w:val="0"/>
              <w:overflowPunct/>
              <w:snapToGrid w:val="0"/>
              <w:spacing w:after="200" w:line="276" w:lineRule="auto"/>
              <w:ind w:left="360"/>
              <w:textAlignment w:val="auto"/>
              <w:rPr>
                <w:rFonts w:eastAsiaTheme="minorHAnsi" w:cs="Times New Roman"/>
                <w:color w:val="000000"/>
                <w:kern w:val="0"/>
                <w:sz w:val="20"/>
                <w:szCs w:val="20"/>
              </w:rPr>
            </w:pPr>
            <w:r>
              <w:rPr>
                <w:rFonts w:eastAsiaTheme="minorHAnsi" w:cs="Times New Roman"/>
                <w:color w:val="000000"/>
                <w:kern w:val="0"/>
                <w:sz w:val="20"/>
                <w:szCs w:val="20"/>
              </w:rPr>
              <w:t>30.</w:t>
            </w:r>
          </w:p>
        </w:tc>
        <w:tc>
          <w:tcPr>
            <w:tcW w:w="3754" w:type="dxa"/>
            <w:shd w:val="clear" w:color="auto" w:fill="FFFFFF"/>
            <w:vAlign w:val="center"/>
          </w:tcPr>
          <w:p w:rsidR="00016D4B" w:rsidRPr="00016D4B" w:rsidRDefault="00016D4B" w:rsidP="00016D4B">
            <w:pPr>
              <w:widowControl/>
              <w:overflowPunct/>
              <w:snapToGrid w:val="0"/>
              <w:spacing w:after="200" w:line="276" w:lineRule="auto"/>
              <w:textAlignment w:val="auto"/>
              <w:rPr>
                <w:rFonts w:eastAsiaTheme="minorHAnsi" w:cs="Times New Roman"/>
                <w:color w:val="000000"/>
                <w:kern w:val="0"/>
                <w:sz w:val="20"/>
                <w:szCs w:val="20"/>
              </w:rPr>
            </w:pPr>
            <w:r w:rsidRPr="00016D4B">
              <w:rPr>
                <w:rFonts w:eastAsiaTheme="minorHAnsi" w:cs="Times New Roman"/>
                <w:color w:val="000000"/>
                <w:kern w:val="0"/>
                <w:sz w:val="20"/>
                <w:szCs w:val="20"/>
              </w:rPr>
              <w:t xml:space="preserve">Maksymalny prąd dla fluoroskopii pulsacyjnej wysokodawkowej ≥ 12 </w:t>
            </w:r>
            <w:proofErr w:type="spellStart"/>
            <w:r w:rsidRPr="00016D4B">
              <w:rPr>
                <w:rFonts w:eastAsiaTheme="minorHAnsi" w:cs="Times New Roman"/>
                <w:color w:val="000000"/>
                <w:kern w:val="0"/>
                <w:sz w:val="20"/>
                <w:szCs w:val="20"/>
              </w:rPr>
              <w:t>mA</w:t>
            </w:r>
            <w:proofErr w:type="spellEnd"/>
          </w:p>
        </w:tc>
        <w:tc>
          <w:tcPr>
            <w:tcW w:w="5177" w:type="dxa"/>
            <w:gridSpan w:val="2"/>
            <w:shd w:val="clear" w:color="auto" w:fill="FFFFFF"/>
          </w:tcPr>
          <w:p w:rsidR="00016D4B" w:rsidRPr="00016D4B" w:rsidRDefault="00016D4B" w:rsidP="00016D4B">
            <w:pPr>
              <w:widowControl/>
              <w:overflowPunct/>
              <w:snapToGrid w:val="0"/>
              <w:spacing w:after="200" w:line="276" w:lineRule="auto"/>
              <w:jc w:val="center"/>
              <w:textAlignment w:val="auto"/>
              <w:rPr>
                <w:rFonts w:eastAsiaTheme="minorHAnsi" w:cs="Times New Roman"/>
                <w:color w:val="000000"/>
                <w:kern w:val="0"/>
                <w:sz w:val="20"/>
                <w:szCs w:val="20"/>
              </w:rPr>
            </w:pPr>
            <w:r w:rsidRPr="00016D4B">
              <w:rPr>
                <w:rFonts w:eastAsiaTheme="minorHAnsi" w:cs="Times New Roman"/>
                <w:color w:val="000000"/>
                <w:kern w:val="0"/>
                <w:sz w:val="20"/>
                <w:szCs w:val="20"/>
              </w:rPr>
              <w:t>TAK/opisać</w:t>
            </w:r>
          </w:p>
        </w:tc>
      </w:tr>
      <w:tr w:rsidR="00016D4B" w:rsidRPr="00016D4B" w:rsidTr="00D16E19">
        <w:tc>
          <w:tcPr>
            <w:tcW w:w="851" w:type="dxa"/>
            <w:shd w:val="clear" w:color="auto" w:fill="FFFFFF"/>
          </w:tcPr>
          <w:p w:rsidR="00016D4B" w:rsidRPr="00016D4B" w:rsidRDefault="002D79B5" w:rsidP="002D79B5">
            <w:pPr>
              <w:widowControl/>
              <w:suppressAutoHyphens w:val="0"/>
              <w:overflowPunct/>
              <w:snapToGrid w:val="0"/>
              <w:spacing w:after="200" w:line="276" w:lineRule="auto"/>
              <w:ind w:left="360"/>
              <w:textAlignment w:val="auto"/>
              <w:rPr>
                <w:rFonts w:eastAsiaTheme="minorHAnsi" w:cs="Times New Roman"/>
                <w:color w:val="000000"/>
                <w:kern w:val="0"/>
                <w:sz w:val="20"/>
                <w:szCs w:val="20"/>
              </w:rPr>
            </w:pPr>
            <w:r>
              <w:rPr>
                <w:rFonts w:eastAsiaTheme="minorHAnsi" w:cs="Times New Roman"/>
                <w:color w:val="000000"/>
                <w:kern w:val="0"/>
                <w:sz w:val="20"/>
                <w:szCs w:val="20"/>
              </w:rPr>
              <w:t>31.</w:t>
            </w:r>
          </w:p>
        </w:tc>
        <w:tc>
          <w:tcPr>
            <w:tcW w:w="3754" w:type="dxa"/>
            <w:shd w:val="clear" w:color="auto" w:fill="FFFFFF"/>
            <w:vAlign w:val="center"/>
          </w:tcPr>
          <w:p w:rsidR="00016D4B" w:rsidRPr="00016D4B" w:rsidRDefault="00016D4B" w:rsidP="00016D4B">
            <w:pPr>
              <w:widowControl/>
              <w:overflowPunct/>
              <w:snapToGrid w:val="0"/>
              <w:spacing w:after="200" w:line="276" w:lineRule="auto"/>
              <w:textAlignment w:val="auto"/>
              <w:rPr>
                <w:rFonts w:eastAsiaTheme="minorHAnsi" w:cs="Times New Roman"/>
                <w:color w:val="000000"/>
                <w:kern w:val="0"/>
                <w:sz w:val="20"/>
                <w:szCs w:val="20"/>
              </w:rPr>
            </w:pPr>
            <w:r w:rsidRPr="00016D4B">
              <w:rPr>
                <w:rFonts w:eastAsiaTheme="minorHAnsi" w:cs="Times New Roman"/>
                <w:color w:val="000000"/>
                <w:kern w:val="0"/>
                <w:sz w:val="20"/>
                <w:szCs w:val="20"/>
              </w:rPr>
              <w:t>Automatyka doboru parametrów fluoroskopii</w:t>
            </w:r>
          </w:p>
        </w:tc>
        <w:tc>
          <w:tcPr>
            <w:tcW w:w="5177" w:type="dxa"/>
            <w:gridSpan w:val="2"/>
            <w:shd w:val="clear" w:color="auto" w:fill="FFFFFF"/>
          </w:tcPr>
          <w:p w:rsidR="00016D4B" w:rsidRPr="00016D4B" w:rsidRDefault="00016D4B" w:rsidP="00016D4B">
            <w:pPr>
              <w:widowControl/>
              <w:overflowPunct/>
              <w:snapToGrid w:val="0"/>
              <w:spacing w:after="200" w:line="276" w:lineRule="auto"/>
              <w:jc w:val="center"/>
              <w:textAlignment w:val="auto"/>
              <w:rPr>
                <w:rFonts w:eastAsiaTheme="minorHAnsi" w:cs="Times New Roman"/>
                <w:color w:val="000000"/>
                <w:kern w:val="0"/>
                <w:sz w:val="20"/>
                <w:szCs w:val="20"/>
              </w:rPr>
            </w:pPr>
            <w:r w:rsidRPr="00016D4B">
              <w:rPr>
                <w:rFonts w:eastAsiaTheme="minorHAnsi" w:cs="Times New Roman"/>
                <w:color w:val="000000"/>
                <w:kern w:val="0"/>
                <w:sz w:val="20"/>
                <w:szCs w:val="20"/>
              </w:rPr>
              <w:t>tak</w:t>
            </w:r>
          </w:p>
        </w:tc>
      </w:tr>
      <w:tr w:rsidR="00016D4B" w:rsidRPr="00016D4B" w:rsidTr="00D16E19">
        <w:tc>
          <w:tcPr>
            <w:tcW w:w="851" w:type="dxa"/>
            <w:shd w:val="clear" w:color="auto" w:fill="FFFFFF"/>
          </w:tcPr>
          <w:p w:rsidR="00016D4B" w:rsidRPr="00016D4B" w:rsidRDefault="00016D4B" w:rsidP="00016D4B">
            <w:pPr>
              <w:widowControl/>
              <w:overflowPunct/>
              <w:snapToGrid w:val="0"/>
              <w:spacing w:after="200" w:line="276" w:lineRule="auto"/>
              <w:jc w:val="center"/>
              <w:textAlignment w:val="auto"/>
              <w:rPr>
                <w:rFonts w:eastAsiaTheme="minorHAnsi" w:cs="Times New Roman"/>
                <w:b/>
                <w:color w:val="000000"/>
                <w:kern w:val="0"/>
                <w:sz w:val="20"/>
                <w:szCs w:val="20"/>
              </w:rPr>
            </w:pPr>
            <w:r w:rsidRPr="00016D4B">
              <w:rPr>
                <w:rFonts w:eastAsiaTheme="minorHAnsi" w:cs="Times New Roman"/>
                <w:b/>
                <w:color w:val="000000"/>
                <w:kern w:val="0"/>
                <w:sz w:val="20"/>
                <w:szCs w:val="20"/>
              </w:rPr>
              <w:lastRenderedPageBreak/>
              <w:t>III</w:t>
            </w:r>
          </w:p>
        </w:tc>
        <w:tc>
          <w:tcPr>
            <w:tcW w:w="3754" w:type="dxa"/>
            <w:shd w:val="clear" w:color="auto" w:fill="FFFFFF"/>
            <w:vAlign w:val="center"/>
          </w:tcPr>
          <w:p w:rsidR="00016D4B" w:rsidRPr="00016D4B" w:rsidRDefault="00016D4B" w:rsidP="00016D4B">
            <w:pPr>
              <w:widowControl/>
              <w:overflowPunct/>
              <w:snapToGrid w:val="0"/>
              <w:spacing w:after="200" w:line="276" w:lineRule="auto"/>
              <w:textAlignment w:val="auto"/>
              <w:rPr>
                <w:rFonts w:eastAsiaTheme="minorHAnsi" w:cs="Times New Roman"/>
                <w:b/>
                <w:color w:val="000000"/>
                <w:kern w:val="0"/>
                <w:sz w:val="20"/>
                <w:szCs w:val="20"/>
              </w:rPr>
            </w:pPr>
            <w:r w:rsidRPr="00016D4B">
              <w:rPr>
                <w:rFonts w:eastAsiaTheme="minorHAnsi" w:cs="Times New Roman"/>
                <w:b/>
                <w:color w:val="000000"/>
                <w:kern w:val="0"/>
                <w:sz w:val="20"/>
                <w:szCs w:val="20"/>
              </w:rPr>
              <w:t>Lampa rentgenowska</w:t>
            </w:r>
          </w:p>
        </w:tc>
        <w:tc>
          <w:tcPr>
            <w:tcW w:w="5177" w:type="dxa"/>
            <w:gridSpan w:val="2"/>
            <w:shd w:val="clear" w:color="auto" w:fill="FFFFFF"/>
          </w:tcPr>
          <w:p w:rsidR="00016D4B" w:rsidRPr="00016D4B" w:rsidRDefault="00016D4B" w:rsidP="00016D4B">
            <w:pPr>
              <w:widowControl/>
              <w:overflowPunct/>
              <w:snapToGrid w:val="0"/>
              <w:spacing w:after="200" w:line="276" w:lineRule="auto"/>
              <w:textAlignment w:val="auto"/>
              <w:rPr>
                <w:rFonts w:eastAsiaTheme="minorHAnsi" w:cs="Times New Roman"/>
                <w:color w:val="000000"/>
                <w:kern w:val="0"/>
                <w:sz w:val="20"/>
                <w:szCs w:val="20"/>
              </w:rPr>
            </w:pPr>
          </w:p>
        </w:tc>
      </w:tr>
      <w:tr w:rsidR="00016D4B" w:rsidRPr="00016D4B" w:rsidTr="00D16E19">
        <w:tc>
          <w:tcPr>
            <w:tcW w:w="851" w:type="dxa"/>
            <w:shd w:val="clear" w:color="auto" w:fill="FFFFFF"/>
          </w:tcPr>
          <w:p w:rsidR="00016D4B" w:rsidRPr="00016D4B" w:rsidRDefault="002D79B5" w:rsidP="002D79B5">
            <w:pPr>
              <w:widowControl/>
              <w:suppressAutoHyphens w:val="0"/>
              <w:overflowPunct/>
              <w:snapToGrid w:val="0"/>
              <w:spacing w:after="200" w:line="276" w:lineRule="auto"/>
              <w:ind w:left="360"/>
              <w:textAlignment w:val="auto"/>
              <w:rPr>
                <w:rFonts w:eastAsiaTheme="minorHAnsi" w:cs="Times New Roman"/>
                <w:color w:val="000000"/>
                <w:kern w:val="0"/>
                <w:sz w:val="20"/>
                <w:szCs w:val="20"/>
              </w:rPr>
            </w:pPr>
            <w:r>
              <w:rPr>
                <w:rFonts w:eastAsiaTheme="minorHAnsi" w:cs="Times New Roman"/>
                <w:color w:val="000000"/>
                <w:kern w:val="0"/>
                <w:sz w:val="20"/>
                <w:szCs w:val="20"/>
              </w:rPr>
              <w:t>32.</w:t>
            </w:r>
          </w:p>
        </w:tc>
        <w:tc>
          <w:tcPr>
            <w:tcW w:w="3754" w:type="dxa"/>
            <w:shd w:val="clear" w:color="auto" w:fill="FFFFFF"/>
            <w:vAlign w:val="center"/>
          </w:tcPr>
          <w:p w:rsidR="00016D4B" w:rsidRPr="00016D4B" w:rsidRDefault="00016D4B" w:rsidP="00016D4B">
            <w:pPr>
              <w:widowControl/>
              <w:overflowPunct/>
              <w:snapToGrid w:val="0"/>
              <w:spacing w:after="200" w:line="276" w:lineRule="auto"/>
              <w:textAlignment w:val="auto"/>
              <w:rPr>
                <w:rFonts w:eastAsiaTheme="minorHAnsi" w:cs="Times New Roman"/>
                <w:color w:val="000000"/>
                <w:kern w:val="0"/>
                <w:sz w:val="20"/>
                <w:szCs w:val="20"/>
              </w:rPr>
            </w:pPr>
            <w:r w:rsidRPr="00016D4B">
              <w:rPr>
                <w:rFonts w:eastAsiaTheme="minorHAnsi" w:cs="Times New Roman"/>
                <w:color w:val="000000"/>
                <w:kern w:val="0"/>
                <w:sz w:val="20"/>
                <w:szCs w:val="20"/>
              </w:rPr>
              <w:t>Typ, producent</w:t>
            </w:r>
          </w:p>
        </w:tc>
        <w:tc>
          <w:tcPr>
            <w:tcW w:w="5177" w:type="dxa"/>
            <w:gridSpan w:val="2"/>
            <w:shd w:val="clear" w:color="auto" w:fill="FFFFFF"/>
          </w:tcPr>
          <w:p w:rsidR="00016D4B" w:rsidRPr="00016D4B" w:rsidRDefault="00016D4B" w:rsidP="00016D4B">
            <w:pPr>
              <w:widowControl/>
              <w:tabs>
                <w:tab w:val="left" w:pos="2772"/>
              </w:tabs>
              <w:overflowPunct/>
              <w:snapToGrid w:val="0"/>
              <w:spacing w:after="200" w:line="276" w:lineRule="auto"/>
              <w:jc w:val="center"/>
              <w:textAlignment w:val="auto"/>
              <w:rPr>
                <w:rFonts w:eastAsiaTheme="minorHAnsi" w:cs="Times New Roman"/>
                <w:color w:val="000000"/>
                <w:kern w:val="0"/>
                <w:sz w:val="20"/>
                <w:szCs w:val="20"/>
              </w:rPr>
            </w:pPr>
            <w:r w:rsidRPr="00016D4B">
              <w:rPr>
                <w:rFonts w:eastAsiaTheme="minorHAnsi" w:cs="Times New Roman"/>
                <w:color w:val="000000"/>
                <w:kern w:val="0"/>
                <w:sz w:val="20"/>
                <w:szCs w:val="20"/>
              </w:rPr>
              <w:t>TAK/podać</w:t>
            </w:r>
          </w:p>
        </w:tc>
      </w:tr>
      <w:tr w:rsidR="00016D4B" w:rsidRPr="00016D4B" w:rsidTr="00D16E19">
        <w:tc>
          <w:tcPr>
            <w:tcW w:w="851" w:type="dxa"/>
            <w:shd w:val="clear" w:color="auto" w:fill="FFFFFF"/>
          </w:tcPr>
          <w:p w:rsidR="00016D4B" w:rsidRPr="00016D4B" w:rsidRDefault="002D79B5" w:rsidP="002D79B5">
            <w:pPr>
              <w:widowControl/>
              <w:suppressAutoHyphens w:val="0"/>
              <w:overflowPunct/>
              <w:snapToGrid w:val="0"/>
              <w:spacing w:after="200" w:line="276" w:lineRule="auto"/>
              <w:ind w:left="360"/>
              <w:textAlignment w:val="auto"/>
              <w:rPr>
                <w:rFonts w:eastAsiaTheme="minorHAnsi" w:cs="Times New Roman"/>
                <w:color w:val="000000"/>
                <w:kern w:val="0"/>
                <w:sz w:val="20"/>
                <w:szCs w:val="20"/>
              </w:rPr>
            </w:pPr>
            <w:r>
              <w:rPr>
                <w:rFonts w:eastAsiaTheme="minorHAnsi" w:cs="Times New Roman"/>
                <w:color w:val="000000"/>
                <w:kern w:val="0"/>
                <w:sz w:val="20"/>
                <w:szCs w:val="20"/>
              </w:rPr>
              <w:t>33.</w:t>
            </w:r>
          </w:p>
        </w:tc>
        <w:tc>
          <w:tcPr>
            <w:tcW w:w="3754" w:type="dxa"/>
            <w:shd w:val="clear" w:color="auto" w:fill="FFFFFF"/>
            <w:vAlign w:val="center"/>
          </w:tcPr>
          <w:p w:rsidR="00016D4B" w:rsidRPr="00016D4B" w:rsidRDefault="00016D4B" w:rsidP="00016D4B">
            <w:pPr>
              <w:widowControl/>
              <w:overflowPunct/>
              <w:snapToGrid w:val="0"/>
              <w:spacing w:after="200" w:line="276" w:lineRule="auto"/>
              <w:textAlignment w:val="auto"/>
              <w:rPr>
                <w:rFonts w:eastAsiaTheme="minorHAnsi" w:cs="Times New Roman"/>
                <w:color w:val="000000"/>
                <w:kern w:val="0"/>
                <w:sz w:val="20"/>
                <w:szCs w:val="20"/>
              </w:rPr>
            </w:pPr>
            <w:r w:rsidRPr="00016D4B">
              <w:rPr>
                <w:rFonts w:eastAsiaTheme="minorHAnsi" w:cs="Times New Roman"/>
                <w:color w:val="000000"/>
                <w:kern w:val="0"/>
                <w:sz w:val="20"/>
                <w:szCs w:val="20"/>
              </w:rPr>
              <w:t xml:space="preserve">Lampa </w:t>
            </w:r>
            <w:proofErr w:type="spellStart"/>
            <w:r w:rsidRPr="00016D4B">
              <w:rPr>
                <w:rFonts w:eastAsiaTheme="minorHAnsi" w:cs="Times New Roman"/>
                <w:color w:val="000000"/>
                <w:kern w:val="0"/>
                <w:sz w:val="20"/>
                <w:szCs w:val="20"/>
              </w:rPr>
              <w:t>rtg</w:t>
            </w:r>
            <w:proofErr w:type="spellEnd"/>
            <w:r w:rsidRPr="00016D4B">
              <w:rPr>
                <w:rFonts w:eastAsiaTheme="minorHAnsi" w:cs="Times New Roman"/>
                <w:color w:val="000000"/>
                <w:kern w:val="0"/>
                <w:sz w:val="20"/>
                <w:szCs w:val="20"/>
              </w:rPr>
              <w:t xml:space="preserve"> z anodą stacjonarną</w:t>
            </w:r>
          </w:p>
        </w:tc>
        <w:tc>
          <w:tcPr>
            <w:tcW w:w="5177" w:type="dxa"/>
            <w:gridSpan w:val="2"/>
            <w:shd w:val="clear" w:color="auto" w:fill="FFFFFF"/>
          </w:tcPr>
          <w:p w:rsidR="00016D4B" w:rsidRPr="00016D4B" w:rsidRDefault="00016D4B" w:rsidP="00016D4B">
            <w:pPr>
              <w:widowControl/>
              <w:tabs>
                <w:tab w:val="left" w:pos="2772"/>
              </w:tabs>
              <w:overflowPunct/>
              <w:snapToGrid w:val="0"/>
              <w:spacing w:after="200" w:line="276" w:lineRule="auto"/>
              <w:jc w:val="center"/>
              <w:textAlignment w:val="auto"/>
              <w:rPr>
                <w:rFonts w:eastAsiaTheme="minorHAnsi" w:cs="Times New Roman"/>
                <w:color w:val="000000"/>
                <w:kern w:val="0"/>
                <w:sz w:val="20"/>
                <w:szCs w:val="20"/>
              </w:rPr>
            </w:pPr>
            <w:r w:rsidRPr="00016D4B">
              <w:rPr>
                <w:rFonts w:eastAsiaTheme="minorHAnsi" w:cs="Times New Roman"/>
                <w:color w:val="000000"/>
                <w:kern w:val="0"/>
                <w:sz w:val="20"/>
                <w:szCs w:val="20"/>
              </w:rPr>
              <w:t>tak</w:t>
            </w:r>
          </w:p>
        </w:tc>
      </w:tr>
      <w:tr w:rsidR="00016D4B" w:rsidRPr="00016D4B" w:rsidTr="00D16E19">
        <w:tc>
          <w:tcPr>
            <w:tcW w:w="851" w:type="dxa"/>
            <w:shd w:val="clear" w:color="auto" w:fill="FFFFFF"/>
          </w:tcPr>
          <w:p w:rsidR="00016D4B" w:rsidRPr="00016D4B" w:rsidRDefault="002D79B5" w:rsidP="002D79B5">
            <w:pPr>
              <w:widowControl/>
              <w:suppressAutoHyphens w:val="0"/>
              <w:overflowPunct/>
              <w:snapToGrid w:val="0"/>
              <w:spacing w:after="200" w:line="276" w:lineRule="auto"/>
              <w:ind w:left="360"/>
              <w:textAlignment w:val="auto"/>
              <w:rPr>
                <w:rFonts w:eastAsiaTheme="minorHAnsi" w:cs="Times New Roman"/>
                <w:color w:val="000000"/>
                <w:kern w:val="0"/>
                <w:sz w:val="20"/>
                <w:szCs w:val="20"/>
              </w:rPr>
            </w:pPr>
            <w:r>
              <w:rPr>
                <w:rFonts w:eastAsiaTheme="minorHAnsi" w:cs="Times New Roman"/>
                <w:color w:val="000000"/>
                <w:kern w:val="0"/>
                <w:sz w:val="20"/>
                <w:szCs w:val="20"/>
              </w:rPr>
              <w:t>34.</w:t>
            </w:r>
          </w:p>
        </w:tc>
        <w:tc>
          <w:tcPr>
            <w:tcW w:w="3754" w:type="dxa"/>
            <w:shd w:val="clear" w:color="auto" w:fill="FFFFFF"/>
            <w:vAlign w:val="center"/>
          </w:tcPr>
          <w:p w:rsidR="00016D4B" w:rsidRPr="00016D4B" w:rsidRDefault="00016D4B" w:rsidP="00016D4B">
            <w:pPr>
              <w:widowControl/>
              <w:overflowPunct/>
              <w:snapToGrid w:val="0"/>
              <w:spacing w:after="200" w:line="276" w:lineRule="auto"/>
              <w:textAlignment w:val="auto"/>
              <w:rPr>
                <w:rFonts w:eastAsiaTheme="minorHAnsi" w:cs="Times New Roman"/>
                <w:color w:val="000000"/>
                <w:kern w:val="0"/>
                <w:sz w:val="20"/>
                <w:szCs w:val="20"/>
              </w:rPr>
            </w:pPr>
            <w:r w:rsidRPr="00016D4B">
              <w:rPr>
                <w:rFonts w:eastAsiaTheme="minorHAnsi" w:cs="Times New Roman"/>
                <w:color w:val="000000"/>
                <w:kern w:val="0"/>
                <w:sz w:val="20"/>
                <w:szCs w:val="20"/>
              </w:rPr>
              <w:t>Wielkość ogniska lampy ≤ 0,6 mm</w:t>
            </w:r>
          </w:p>
        </w:tc>
        <w:tc>
          <w:tcPr>
            <w:tcW w:w="5177" w:type="dxa"/>
            <w:gridSpan w:val="2"/>
            <w:shd w:val="clear" w:color="auto" w:fill="FFFFFF"/>
          </w:tcPr>
          <w:p w:rsidR="00016D4B" w:rsidRPr="00016D4B" w:rsidRDefault="00016D4B" w:rsidP="00016D4B">
            <w:pPr>
              <w:widowControl/>
              <w:overflowPunct/>
              <w:snapToGrid w:val="0"/>
              <w:spacing w:after="200" w:line="276" w:lineRule="auto"/>
              <w:jc w:val="center"/>
              <w:textAlignment w:val="auto"/>
              <w:rPr>
                <w:rFonts w:eastAsiaTheme="minorHAnsi" w:cs="Times New Roman"/>
                <w:color w:val="000000"/>
                <w:kern w:val="0"/>
                <w:sz w:val="20"/>
                <w:szCs w:val="20"/>
              </w:rPr>
            </w:pPr>
            <w:r w:rsidRPr="00016D4B">
              <w:rPr>
                <w:rFonts w:eastAsiaTheme="minorHAnsi" w:cs="Times New Roman"/>
                <w:color w:val="000000"/>
                <w:kern w:val="0"/>
                <w:sz w:val="20"/>
                <w:szCs w:val="20"/>
              </w:rPr>
              <w:t>TAK/opisać</w:t>
            </w:r>
          </w:p>
        </w:tc>
      </w:tr>
      <w:tr w:rsidR="00016D4B" w:rsidRPr="00016D4B" w:rsidTr="00D16E19">
        <w:tc>
          <w:tcPr>
            <w:tcW w:w="851" w:type="dxa"/>
            <w:shd w:val="clear" w:color="auto" w:fill="FFFFFF"/>
          </w:tcPr>
          <w:p w:rsidR="00016D4B" w:rsidRPr="00016D4B" w:rsidRDefault="002D79B5" w:rsidP="002D79B5">
            <w:pPr>
              <w:widowControl/>
              <w:suppressAutoHyphens w:val="0"/>
              <w:overflowPunct/>
              <w:snapToGrid w:val="0"/>
              <w:spacing w:after="200" w:line="276" w:lineRule="auto"/>
              <w:ind w:left="360"/>
              <w:textAlignment w:val="auto"/>
              <w:rPr>
                <w:rFonts w:eastAsiaTheme="minorHAnsi" w:cs="Times New Roman"/>
                <w:color w:val="000000"/>
                <w:kern w:val="0"/>
                <w:sz w:val="20"/>
                <w:szCs w:val="20"/>
              </w:rPr>
            </w:pPr>
            <w:r>
              <w:rPr>
                <w:rFonts w:eastAsiaTheme="minorHAnsi" w:cs="Times New Roman"/>
                <w:color w:val="000000"/>
                <w:kern w:val="0"/>
                <w:sz w:val="20"/>
                <w:szCs w:val="20"/>
              </w:rPr>
              <w:t>35.</w:t>
            </w:r>
          </w:p>
        </w:tc>
        <w:tc>
          <w:tcPr>
            <w:tcW w:w="3754" w:type="dxa"/>
            <w:shd w:val="clear" w:color="auto" w:fill="FFFFFF"/>
            <w:vAlign w:val="center"/>
          </w:tcPr>
          <w:p w:rsidR="00016D4B" w:rsidRPr="00016D4B" w:rsidRDefault="00016D4B" w:rsidP="00016D4B">
            <w:pPr>
              <w:widowControl/>
              <w:overflowPunct/>
              <w:snapToGrid w:val="0"/>
              <w:spacing w:after="200" w:line="276" w:lineRule="auto"/>
              <w:textAlignment w:val="auto"/>
              <w:rPr>
                <w:rFonts w:eastAsiaTheme="minorHAnsi" w:cs="Times New Roman"/>
                <w:color w:val="000000"/>
                <w:kern w:val="0"/>
                <w:sz w:val="20"/>
                <w:szCs w:val="20"/>
              </w:rPr>
            </w:pPr>
            <w:r w:rsidRPr="00016D4B">
              <w:rPr>
                <w:rFonts w:eastAsiaTheme="minorHAnsi" w:cs="Times New Roman"/>
                <w:color w:val="000000"/>
                <w:kern w:val="0"/>
                <w:sz w:val="20"/>
                <w:szCs w:val="20"/>
              </w:rPr>
              <w:t xml:space="preserve">Pojemność cieplna anody ≥  90 </w:t>
            </w:r>
            <w:proofErr w:type="spellStart"/>
            <w:r w:rsidRPr="00016D4B">
              <w:rPr>
                <w:rFonts w:eastAsiaTheme="minorHAnsi" w:cs="Times New Roman"/>
                <w:color w:val="000000"/>
                <w:kern w:val="0"/>
                <w:sz w:val="20"/>
                <w:szCs w:val="20"/>
              </w:rPr>
              <w:t>kHU</w:t>
            </w:r>
            <w:proofErr w:type="spellEnd"/>
          </w:p>
        </w:tc>
        <w:tc>
          <w:tcPr>
            <w:tcW w:w="5177" w:type="dxa"/>
            <w:gridSpan w:val="2"/>
            <w:shd w:val="clear" w:color="auto" w:fill="FFFFFF"/>
          </w:tcPr>
          <w:p w:rsidR="00016D4B" w:rsidRPr="00016D4B" w:rsidRDefault="00016D4B" w:rsidP="00016D4B">
            <w:pPr>
              <w:widowControl/>
              <w:overflowPunct/>
              <w:snapToGrid w:val="0"/>
              <w:spacing w:after="200" w:line="276" w:lineRule="auto"/>
              <w:jc w:val="center"/>
              <w:textAlignment w:val="auto"/>
              <w:rPr>
                <w:rFonts w:eastAsiaTheme="minorHAnsi" w:cs="Times New Roman"/>
                <w:color w:val="000000"/>
                <w:kern w:val="0"/>
                <w:sz w:val="20"/>
                <w:szCs w:val="20"/>
              </w:rPr>
            </w:pPr>
            <w:r w:rsidRPr="00016D4B">
              <w:rPr>
                <w:rFonts w:eastAsiaTheme="minorHAnsi" w:cs="Times New Roman"/>
                <w:color w:val="000000"/>
                <w:kern w:val="0"/>
                <w:sz w:val="20"/>
                <w:szCs w:val="20"/>
              </w:rPr>
              <w:t>TAK/opisać</w:t>
            </w:r>
          </w:p>
        </w:tc>
      </w:tr>
      <w:tr w:rsidR="00016D4B" w:rsidRPr="00016D4B" w:rsidTr="00D16E19">
        <w:trPr>
          <w:trHeight w:val="160"/>
        </w:trPr>
        <w:tc>
          <w:tcPr>
            <w:tcW w:w="851" w:type="dxa"/>
            <w:shd w:val="clear" w:color="auto" w:fill="FFFFFF"/>
          </w:tcPr>
          <w:p w:rsidR="00016D4B" w:rsidRPr="00016D4B" w:rsidRDefault="002D79B5" w:rsidP="002D79B5">
            <w:pPr>
              <w:widowControl/>
              <w:suppressAutoHyphens w:val="0"/>
              <w:overflowPunct/>
              <w:snapToGrid w:val="0"/>
              <w:spacing w:after="200" w:line="276" w:lineRule="auto"/>
              <w:ind w:left="360"/>
              <w:textAlignment w:val="auto"/>
              <w:rPr>
                <w:rFonts w:eastAsiaTheme="minorHAnsi" w:cs="Times New Roman"/>
                <w:color w:val="000000"/>
                <w:kern w:val="0"/>
                <w:sz w:val="20"/>
                <w:szCs w:val="20"/>
              </w:rPr>
            </w:pPr>
            <w:r>
              <w:rPr>
                <w:rFonts w:eastAsiaTheme="minorHAnsi" w:cs="Times New Roman"/>
                <w:color w:val="000000"/>
                <w:kern w:val="0"/>
                <w:sz w:val="20"/>
                <w:szCs w:val="20"/>
              </w:rPr>
              <w:t>36.</w:t>
            </w:r>
          </w:p>
        </w:tc>
        <w:tc>
          <w:tcPr>
            <w:tcW w:w="3754" w:type="dxa"/>
            <w:shd w:val="clear" w:color="auto" w:fill="FFFFFF"/>
            <w:vAlign w:val="center"/>
          </w:tcPr>
          <w:p w:rsidR="00016D4B" w:rsidRPr="00016D4B" w:rsidRDefault="00016D4B" w:rsidP="00016D4B">
            <w:pPr>
              <w:widowControl/>
              <w:overflowPunct/>
              <w:snapToGrid w:val="0"/>
              <w:spacing w:after="200" w:line="276" w:lineRule="auto"/>
              <w:textAlignment w:val="auto"/>
              <w:rPr>
                <w:rFonts w:eastAsiaTheme="minorHAnsi" w:cs="Times New Roman"/>
                <w:color w:val="000000"/>
                <w:kern w:val="0"/>
                <w:sz w:val="20"/>
                <w:szCs w:val="20"/>
              </w:rPr>
            </w:pPr>
            <w:r w:rsidRPr="00016D4B">
              <w:rPr>
                <w:rFonts w:eastAsiaTheme="minorHAnsi" w:cs="Times New Roman"/>
                <w:color w:val="000000"/>
                <w:kern w:val="0"/>
                <w:sz w:val="20"/>
                <w:szCs w:val="20"/>
              </w:rPr>
              <w:t xml:space="preserve">Pojemność cieplna kołpaka ≥ 600 </w:t>
            </w:r>
            <w:proofErr w:type="spellStart"/>
            <w:r w:rsidRPr="00016D4B">
              <w:rPr>
                <w:rFonts w:eastAsiaTheme="minorHAnsi" w:cs="Times New Roman"/>
                <w:color w:val="000000"/>
                <w:kern w:val="0"/>
                <w:sz w:val="20"/>
                <w:szCs w:val="20"/>
              </w:rPr>
              <w:t>kHU</w:t>
            </w:r>
            <w:proofErr w:type="spellEnd"/>
          </w:p>
        </w:tc>
        <w:tc>
          <w:tcPr>
            <w:tcW w:w="5177" w:type="dxa"/>
            <w:gridSpan w:val="2"/>
            <w:shd w:val="clear" w:color="auto" w:fill="FFFFFF"/>
          </w:tcPr>
          <w:p w:rsidR="00016D4B" w:rsidRPr="00016D4B" w:rsidRDefault="00016D4B" w:rsidP="00016D4B">
            <w:pPr>
              <w:widowControl/>
              <w:overflowPunct/>
              <w:snapToGrid w:val="0"/>
              <w:spacing w:after="200" w:line="276" w:lineRule="auto"/>
              <w:jc w:val="center"/>
              <w:textAlignment w:val="auto"/>
              <w:rPr>
                <w:rFonts w:eastAsiaTheme="minorHAnsi" w:cs="Times New Roman"/>
                <w:color w:val="000000"/>
                <w:kern w:val="0"/>
                <w:sz w:val="20"/>
                <w:szCs w:val="20"/>
              </w:rPr>
            </w:pPr>
            <w:r w:rsidRPr="00016D4B">
              <w:rPr>
                <w:rFonts w:eastAsiaTheme="minorHAnsi" w:cs="Times New Roman"/>
                <w:color w:val="000000"/>
                <w:kern w:val="0"/>
                <w:sz w:val="20"/>
                <w:szCs w:val="20"/>
              </w:rPr>
              <w:t>TAK/opisać</w:t>
            </w:r>
          </w:p>
        </w:tc>
      </w:tr>
      <w:tr w:rsidR="00016D4B" w:rsidRPr="00016D4B" w:rsidTr="00D16E19">
        <w:tc>
          <w:tcPr>
            <w:tcW w:w="851" w:type="dxa"/>
            <w:shd w:val="clear" w:color="auto" w:fill="FFFFFF"/>
          </w:tcPr>
          <w:p w:rsidR="00016D4B" w:rsidRPr="00016D4B" w:rsidRDefault="00016D4B" w:rsidP="00016D4B">
            <w:pPr>
              <w:widowControl/>
              <w:overflowPunct/>
              <w:snapToGrid w:val="0"/>
              <w:spacing w:after="200" w:line="276" w:lineRule="auto"/>
              <w:jc w:val="center"/>
              <w:textAlignment w:val="auto"/>
              <w:rPr>
                <w:rFonts w:eastAsiaTheme="minorHAnsi" w:cs="Times New Roman"/>
                <w:b/>
                <w:color w:val="000000"/>
                <w:kern w:val="0"/>
                <w:sz w:val="20"/>
                <w:szCs w:val="20"/>
              </w:rPr>
            </w:pPr>
            <w:r w:rsidRPr="00016D4B">
              <w:rPr>
                <w:rFonts w:eastAsiaTheme="minorHAnsi" w:cs="Times New Roman"/>
                <w:b/>
                <w:color w:val="000000"/>
                <w:kern w:val="0"/>
                <w:sz w:val="20"/>
                <w:szCs w:val="20"/>
              </w:rPr>
              <w:t>IV</w:t>
            </w:r>
          </w:p>
        </w:tc>
        <w:tc>
          <w:tcPr>
            <w:tcW w:w="3754" w:type="dxa"/>
            <w:shd w:val="clear" w:color="auto" w:fill="FFFFFF"/>
            <w:vAlign w:val="center"/>
          </w:tcPr>
          <w:p w:rsidR="00016D4B" w:rsidRPr="00016D4B" w:rsidRDefault="00016D4B" w:rsidP="00016D4B">
            <w:pPr>
              <w:widowControl/>
              <w:overflowPunct/>
              <w:snapToGrid w:val="0"/>
              <w:spacing w:after="200" w:line="276" w:lineRule="auto"/>
              <w:textAlignment w:val="auto"/>
              <w:rPr>
                <w:rFonts w:eastAsiaTheme="minorHAnsi" w:cs="Times New Roman"/>
                <w:b/>
                <w:color w:val="000000"/>
                <w:kern w:val="0"/>
                <w:sz w:val="20"/>
                <w:szCs w:val="20"/>
              </w:rPr>
            </w:pPr>
            <w:r w:rsidRPr="00016D4B">
              <w:rPr>
                <w:rFonts w:eastAsiaTheme="minorHAnsi" w:cs="Times New Roman"/>
                <w:b/>
                <w:color w:val="000000"/>
                <w:kern w:val="0"/>
                <w:sz w:val="20"/>
                <w:szCs w:val="20"/>
              </w:rPr>
              <w:t>Kolimator</w:t>
            </w:r>
          </w:p>
        </w:tc>
        <w:tc>
          <w:tcPr>
            <w:tcW w:w="5177" w:type="dxa"/>
            <w:gridSpan w:val="2"/>
            <w:shd w:val="clear" w:color="auto" w:fill="FFFFFF"/>
          </w:tcPr>
          <w:p w:rsidR="00016D4B" w:rsidRPr="00016D4B" w:rsidRDefault="00016D4B" w:rsidP="00016D4B">
            <w:pPr>
              <w:widowControl/>
              <w:overflowPunct/>
              <w:snapToGrid w:val="0"/>
              <w:spacing w:after="200" w:line="276" w:lineRule="auto"/>
              <w:textAlignment w:val="auto"/>
              <w:rPr>
                <w:rFonts w:eastAsiaTheme="minorHAnsi" w:cs="Times New Roman"/>
                <w:color w:val="000000"/>
                <w:kern w:val="0"/>
                <w:sz w:val="20"/>
                <w:szCs w:val="20"/>
              </w:rPr>
            </w:pPr>
          </w:p>
        </w:tc>
      </w:tr>
      <w:tr w:rsidR="00016D4B" w:rsidRPr="00016D4B" w:rsidTr="00D16E19">
        <w:tc>
          <w:tcPr>
            <w:tcW w:w="851" w:type="dxa"/>
            <w:shd w:val="clear" w:color="auto" w:fill="FFFFFF"/>
          </w:tcPr>
          <w:p w:rsidR="00016D4B" w:rsidRPr="00016D4B" w:rsidRDefault="002D79B5" w:rsidP="002D79B5">
            <w:pPr>
              <w:widowControl/>
              <w:suppressAutoHyphens w:val="0"/>
              <w:overflowPunct/>
              <w:snapToGrid w:val="0"/>
              <w:spacing w:after="200" w:line="276" w:lineRule="auto"/>
              <w:ind w:left="360"/>
              <w:textAlignment w:val="auto"/>
              <w:rPr>
                <w:rFonts w:eastAsiaTheme="minorHAnsi" w:cs="Times New Roman"/>
                <w:color w:val="000000"/>
                <w:kern w:val="0"/>
                <w:sz w:val="20"/>
                <w:szCs w:val="20"/>
              </w:rPr>
            </w:pPr>
            <w:r>
              <w:rPr>
                <w:rFonts w:eastAsiaTheme="minorHAnsi" w:cs="Times New Roman"/>
                <w:color w:val="000000"/>
                <w:kern w:val="0"/>
                <w:sz w:val="20"/>
                <w:szCs w:val="20"/>
              </w:rPr>
              <w:t>37.</w:t>
            </w:r>
          </w:p>
        </w:tc>
        <w:tc>
          <w:tcPr>
            <w:tcW w:w="3754" w:type="dxa"/>
            <w:shd w:val="clear" w:color="auto" w:fill="FFFFFF"/>
            <w:vAlign w:val="center"/>
          </w:tcPr>
          <w:p w:rsidR="00016D4B" w:rsidRPr="00016D4B" w:rsidRDefault="00016D4B" w:rsidP="00016D4B">
            <w:pPr>
              <w:widowControl/>
              <w:overflowPunct/>
              <w:snapToGrid w:val="0"/>
              <w:spacing w:after="200" w:line="276" w:lineRule="auto"/>
              <w:textAlignment w:val="auto"/>
              <w:rPr>
                <w:rFonts w:eastAsiaTheme="minorHAnsi" w:cs="Times New Roman"/>
                <w:color w:val="000000"/>
                <w:kern w:val="0"/>
                <w:sz w:val="20"/>
                <w:szCs w:val="20"/>
              </w:rPr>
            </w:pPr>
            <w:r w:rsidRPr="00016D4B">
              <w:rPr>
                <w:rFonts w:eastAsiaTheme="minorHAnsi" w:cs="Times New Roman"/>
                <w:color w:val="000000"/>
                <w:kern w:val="0"/>
                <w:sz w:val="20"/>
                <w:szCs w:val="20"/>
              </w:rPr>
              <w:t>Kolimator typu IRIS</w:t>
            </w:r>
          </w:p>
        </w:tc>
        <w:tc>
          <w:tcPr>
            <w:tcW w:w="5177" w:type="dxa"/>
            <w:gridSpan w:val="2"/>
            <w:shd w:val="clear" w:color="auto" w:fill="FFFFFF"/>
          </w:tcPr>
          <w:p w:rsidR="00016D4B" w:rsidRPr="00016D4B" w:rsidRDefault="00016D4B" w:rsidP="00016D4B">
            <w:pPr>
              <w:widowControl/>
              <w:overflowPunct/>
              <w:spacing w:after="200" w:line="276" w:lineRule="auto"/>
              <w:jc w:val="center"/>
              <w:textAlignment w:val="auto"/>
              <w:rPr>
                <w:rFonts w:eastAsiaTheme="minorHAnsi" w:cs="Times New Roman"/>
                <w:color w:val="000000"/>
                <w:kern w:val="0"/>
                <w:sz w:val="20"/>
                <w:szCs w:val="20"/>
              </w:rPr>
            </w:pPr>
            <w:r w:rsidRPr="00016D4B">
              <w:rPr>
                <w:rFonts w:eastAsiaTheme="minorHAnsi" w:cs="Times New Roman"/>
                <w:color w:val="000000"/>
                <w:kern w:val="0"/>
                <w:sz w:val="20"/>
                <w:szCs w:val="20"/>
              </w:rPr>
              <w:t>tak</w:t>
            </w:r>
          </w:p>
        </w:tc>
      </w:tr>
      <w:tr w:rsidR="00016D4B" w:rsidRPr="00016D4B" w:rsidTr="00D16E19">
        <w:tc>
          <w:tcPr>
            <w:tcW w:w="851" w:type="dxa"/>
            <w:shd w:val="clear" w:color="auto" w:fill="FFFFFF"/>
          </w:tcPr>
          <w:p w:rsidR="00016D4B" w:rsidRPr="00016D4B" w:rsidRDefault="002D79B5" w:rsidP="002D79B5">
            <w:pPr>
              <w:widowControl/>
              <w:suppressAutoHyphens w:val="0"/>
              <w:overflowPunct/>
              <w:snapToGrid w:val="0"/>
              <w:spacing w:after="200" w:line="276" w:lineRule="auto"/>
              <w:ind w:left="360"/>
              <w:textAlignment w:val="auto"/>
              <w:rPr>
                <w:rFonts w:eastAsiaTheme="minorHAnsi" w:cs="Times New Roman"/>
                <w:color w:val="000000"/>
                <w:kern w:val="0"/>
                <w:sz w:val="20"/>
                <w:szCs w:val="20"/>
              </w:rPr>
            </w:pPr>
            <w:r>
              <w:rPr>
                <w:rFonts w:eastAsiaTheme="minorHAnsi" w:cs="Times New Roman"/>
                <w:color w:val="000000"/>
                <w:kern w:val="0"/>
                <w:sz w:val="20"/>
                <w:szCs w:val="20"/>
              </w:rPr>
              <w:t>38.</w:t>
            </w:r>
          </w:p>
        </w:tc>
        <w:tc>
          <w:tcPr>
            <w:tcW w:w="3754" w:type="dxa"/>
            <w:shd w:val="clear" w:color="auto" w:fill="FFFFFF"/>
            <w:vAlign w:val="center"/>
          </w:tcPr>
          <w:p w:rsidR="00016D4B" w:rsidRPr="00016D4B" w:rsidRDefault="00016D4B" w:rsidP="00016D4B">
            <w:pPr>
              <w:widowControl/>
              <w:overflowPunct/>
              <w:snapToGrid w:val="0"/>
              <w:spacing w:after="200" w:line="276" w:lineRule="auto"/>
              <w:textAlignment w:val="auto"/>
              <w:rPr>
                <w:rFonts w:eastAsiaTheme="minorHAnsi" w:cs="Times New Roman"/>
                <w:color w:val="000000"/>
                <w:kern w:val="0"/>
                <w:sz w:val="20"/>
                <w:szCs w:val="20"/>
              </w:rPr>
            </w:pPr>
            <w:r w:rsidRPr="00016D4B">
              <w:rPr>
                <w:rFonts w:eastAsiaTheme="minorHAnsi" w:cs="Times New Roman"/>
                <w:color w:val="000000"/>
                <w:kern w:val="0"/>
                <w:sz w:val="20"/>
                <w:szCs w:val="20"/>
              </w:rPr>
              <w:t>Kolimator szczelinowy z rotacją</w:t>
            </w:r>
          </w:p>
        </w:tc>
        <w:tc>
          <w:tcPr>
            <w:tcW w:w="5177" w:type="dxa"/>
            <w:gridSpan w:val="2"/>
            <w:shd w:val="clear" w:color="auto" w:fill="FFFFFF"/>
          </w:tcPr>
          <w:p w:rsidR="00016D4B" w:rsidRPr="00016D4B" w:rsidRDefault="00016D4B" w:rsidP="00016D4B">
            <w:pPr>
              <w:widowControl/>
              <w:overflowPunct/>
              <w:spacing w:after="200" w:line="276" w:lineRule="auto"/>
              <w:jc w:val="center"/>
              <w:textAlignment w:val="auto"/>
              <w:rPr>
                <w:rFonts w:eastAsiaTheme="minorHAnsi" w:cs="Times New Roman"/>
                <w:color w:val="000000"/>
                <w:kern w:val="0"/>
                <w:sz w:val="20"/>
                <w:szCs w:val="20"/>
              </w:rPr>
            </w:pPr>
            <w:r w:rsidRPr="00016D4B">
              <w:rPr>
                <w:rFonts w:eastAsiaTheme="minorHAnsi" w:cs="Times New Roman"/>
                <w:color w:val="000000"/>
                <w:kern w:val="0"/>
                <w:sz w:val="20"/>
                <w:szCs w:val="20"/>
              </w:rPr>
              <w:t>tak</w:t>
            </w:r>
          </w:p>
        </w:tc>
      </w:tr>
      <w:tr w:rsidR="00016D4B" w:rsidRPr="00016D4B" w:rsidTr="00D16E19">
        <w:tc>
          <w:tcPr>
            <w:tcW w:w="851" w:type="dxa"/>
            <w:shd w:val="clear" w:color="auto" w:fill="FFFFFF"/>
          </w:tcPr>
          <w:p w:rsidR="00016D4B" w:rsidRPr="00016D4B" w:rsidRDefault="002D79B5" w:rsidP="002D79B5">
            <w:pPr>
              <w:widowControl/>
              <w:suppressAutoHyphens w:val="0"/>
              <w:overflowPunct/>
              <w:snapToGrid w:val="0"/>
              <w:spacing w:after="200" w:line="276" w:lineRule="auto"/>
              <w:ind w:left="360"/>
              <w:textAlignment w:val="auto"/>
              <w:rPr>
                <w:rFonts w:eastAsiaTheme="minorHAnsi" w:cs="Times New Roman"/>
                <w:color w:val="000000"/>
                <w:kern w:val="0"/>
                <w:sz w:val="20"/>
                <w:szCs w:val="20"/>
              </w:rPr>
            </w:pPr>
            <w:r>
              <w:rPr>
                <w:rFonts w:eastAsiaTheme="minorHAnsi" w:cs="Times New Roman"/>
                <w:color w:val="000000"/>
                <w:kern w:val="0"/>
                <w:sz w:val="20"/>
                <w:szCs w:val="20"/>
              </w:rPr>
              <w:t>39.</w:t>
            </w:r>
          </w:p>
        </w:tc>
        <w:tc>
          <w:tcPr>
            <w:tcW w:w="3754" w:type="dxa"/>
            <w:shd w:val="clear" w:color="auto" w:fill="FFFFFF"/>
            <w:vAlign w:val="center"/>
          </w:tcPr>
          <w:p w:rsidR="00016D4B" w:rsidRPr="00016D4B" w:rsidRDefault="00016D4B" w:rsidP="00016D4B">
            <w:pPr>
              <w:widowControl/>
              <w:overflowPunct/>
              <w:snapToGrid w:val="0"/>
              <w:spacing w:after="200" w:line="276" w:lineRule="auto"/>
              <w:textAlignment w:val="auto"/>
              <w:rPr>
                <w:rFonts w:eastAsiaTheme="minorHAnsi" w:cs="Times New Roman"/>
                <w:color w:val="000000"/>
                <w:kern w:val="0"/>
                <w:sz w:val="20"/>
                <w:szCs w:val="20"/>
              </w:rPr>
            </w:pPr>
            <w:r w:rsidRPr="00016D4B">
              <w:rPr>
                <w:rFonts w:eastAsiaTheme="minorHAnsi" w:cs="Times New Roman"/>
                <w:color w:val="000000"/>
                <w:kern w:val="0"/>
                <w:sz w:val="20"/>
                <w:szCs w:val="20"/>
              </w:rPr>
              <w:t>Ustawienie kolimatora z podglądem bez promieniowania (na obrazie zamrożonym z wyświetlaniem aktualnego położenia krawędzi przesłon)</w:t>
            </w:r>
          </w:p>
        </w:tc>
        <w:tc>
          <w:tcPr>
            <w:tcW w:w="5177" w:type="dxa"/>
            <w:gridSpan w:val="2"/>
            <w:shd w:val="clear" w:color="auto" w:fill="FFFFFF"/>
          </w:tcPr>
          <w:p w:rsidR="00016D4B" w:rsidRPr="00016D4B" w:rsidRDefault="00016D4B" w:rsidP="00016D4B">
            <w:pPr>
              <w:widowControl/>
              <w:overflowPunct/>
              <w:spacing w:after="200" w:line="276" w:lineRule="auto"/>
              <w:jc w:val="center"/>
              <w:textAlignment w:val="auto"/>
              <w:rPr>
                <w:rFonts w:eastAsiaTheme="minorHAnsi" w:cs="Times New Roman"/>
                <w:color w:val="000000"/>
                <w:kern w:val="0"/>
                <w:sz w:val="20"/>
                <w:szCs w:val="20"/>
              </w:rPr>
            </w:pPr>
            <w:r w:rsidRPr="00016D4B">
              <w:rPr>
                <w:rFonts w:eastAsiaTheme="minorHAnsi" w:cs="Times New Roman"/>
                <w:color w:val="000000"/>
                <w:kern w:val="0"/>
                <w:sz w:val="20"/>
                <w:szCs w:val="20"/>
              </w:rPr>
              <w:t>tak</w:t>
            </w:r>
          </w:p>
        </w:tc>
      </w:tr>
      <w:tr w:rsidR="00016D4B" w:rsidRPr="00016D4B" w:rsidTr="00D16E19">
        <w:tc>
          <w:tcPr>
            <w:tcW w:w="851" w:type="dxa"/>
            <w:shd w:val="clear" w:color="auto" w:fill="FFFFFF"/>
          </w:tcPr>
          <w:p w:rsidR="00016D4B" w:rsidRPr="00016D4B" w:rsidRDefault="002D79B5" w:rsidP="002D79B5">
            <w:pPr>
              <w:widowControl/>
              <w:suppressAutoHyphens w:val="0"/>
              <w:overflowPunct/>
              <w:snapToGrid w:val="0"/>
              <w:spacing w:after="200" w:line="276" w:lineRule="auto"/>
              <w:ind w:left="360"/>
              <w:textAlignment w:val="auto"/>
              <w:rPr>
                <w:rFonts w:eastAsiaTheme="minorHAnsi" w:cs="Times New Roman"/>
                <w:color w:val="000000"/>
                <w:kern w:val="0"/>
                <w:sz w:val="20"/>
                <w:szCs w:val="20"/>
              </w:rPr>
            </w:pPr>
            <w:r>
              <w:rPr>
                <w:rFonts w:eastAsiaTheme="minorHAnsi" w:cs="Times New Roman"/>
                <w:color w:val="000000"/>
                <w:kern w:val="0"/>
                <w:sz w:val="20"/>
                <w:szCs w:val="20"/>
              </w:rPr>
              <w:t>40.</w:t>
            </w:r>
          </w:p>
        </w:tc>
        <w:tc>
          <w:tcPr>
            <w:tcW w:w="3754" w:type="dxa"/>
            <w:shd w:val="clear" w:color="auto" w:fill="FFFFFF"/>
            <w:vAlign w:val="center"/>
          </w:tcPr>
          <w:p w:rsidR="00016D4B" w:rsidRPr="00016D4B" w:rsidRDefault="00016D4B" w:rsidP="00016D4B">
            <w:pPr>
              <w:widowControl/>
              <w:overflowPunct/>
              <w:snapToGrid w:val="0"/>
              <w:spacing w:after="200" w:line="276" w:lineRule="auto"/>
              <w:textAlignment w:val="auto"/>
              <w:rPr>
                <w:rFonts w:eastAsiaTheme="minorHAnsi" w:cs="Times New Roman"/>
                <w:color w:val="000000"/>
                <w:kern w:val="0"/>
                <w:sz w:val="20"/>
                <w:szCs w:val="20"/>
              </w:rPr>
            </w:pPr>
            <w:r w:rsidRPr="00016D4B">
              <w:rPr>
                <w:rFonts w:eastAsiaTheme="minorHAnsi" w:cs="Times New Roman"/>
                <w:color w:val="000000"/>
                <w:kern w:val="0"/>
                <w:sz w:val="20"/>
                <w:szCs w:val="20"/>
              </w:rPr>
              <w:t>Automatycznie ustawiane filtry kompensacyjne    ≥ 3, podać</w:t>
            </w:r>
          </w:p>
        </w:tc>
        <w:tc>
          <w:tcPr>
            <w:tcW w:w="5177" w:type="dxa"/>
            <w:gridSpan w:val="2"/>
            <w:shd w:val="clear" w:color="auto" w:fill="FFFFFF"/>
          </w:tcPr>
          <w:p w:rsidR="00016D4B" w:rsidRPr="00016D4B" w:rsidRDefault="00016D4B" w:rsidP="00016D4B">
            <w:pPr>
              <w:widowControl/>
              <w:overflowPunct/>
              <w:spacing w:after="200" w:line="276" w:lineRule="auto"/>
              <w:jc w:val="center"/>
              <w:textAlignment w:val="auto"/>
              <w:rPr>
                <w:rFonts w:eastAsiaTheme="minorHAnsi" w:cs="Times New Roman"/>
                <w:color w:val="000000"/>
                <w:kern w:val="0"/>
                <w:sz w:val="20"/>
                <w:szCs w:val="20"/>
              </w:rPr>
            </w:pPr>
            <w:r w:rsidRPr="00016D4B">
              <w:rPr>
                <w:rFonts w:eastAsiaTheme="minorHAnsi" w:cs="Times New Roman"/>
                <w:color w:val="000000"/>
                <w:kern w:val="0"/>
                <w:sz w:val="20"/>
                <w:szCs w:val="20"/>
              </w:rPr>
              <w:t>TAK/opisać</w:t>
            </w:r>
          </w:p>
        </w:tc>
      </w:tr>
      <w:tr w:rsidR="00016D4B" w:rsidRPr="00016D4B" w:rsidTr="00D16E19">
        <w:tc>
          <w:tcPr>
            <w:tcW w:w="851" w:type="dxa"/>
            <w:shd w:val="clear" w:color="auto" w:fill="FFFFFF"/>
          </w:tcPr>
          <w:p w:rsidR="00016D4B" w:rsidRPr="00016D4B" w:rsidRDefault="00016D4B" w:rsidP="00016D4B">
            <w:pPr>
              <w:widowControl/>
              <w:overflowPunct/>
              <w:snapToGrid w:val="0"/>
              <w:spacing w:after="200" w:line="276" w:lineRule="auto"/>
              <w:jc w:val="center"/>
              <w:textAlignment w:val="auto"/>
              <w:rPr>
                <w:rFonts w:eastAsiaTheme="minorHAnsi" w:cs="Times New Roman"/>
                <w:b/>
                <w:color w:val="000000"/>
                <w:kern w:val="0"/>
                <w:sz w:val="20"/>
                <w:szCs w:val="20"/>
              </w:rPr>
            </w:pPr>
            <w:r w:rsidRPr="00016D4B">
              <w:rPr>
                <w:rFonts w:eastAsiaTheme="minorHAnsi" w:cs="Times New Roman"/>
                <w:b/>
                <w:color w:val="000000"/>
                <w:kern w:val="0"/>
                <w:sz w:val="20"/>
                <w:szCs w:val="20"/>
              </w:rPr>
              <w:t>V</w:t>
            </w:r>
          </w:p>
        </w:tc>
        <w:tc>
          <w:tcPr>
            <w:tcW w:w="3754" w:type="dxa"/>
            <w:shd w:val="clear" w:color="auto" w:fill="FFFFFF"/>
            <w:vAlign w:val="center"/>
          </w:tcPr>
          <w:p w:rsidR="00016D4B" w:rsidRPr="00016D4B" w:rsidRDefault="00016D4B" w:rsidP="00016D4B">
            <w:pPr>
              <w:widowControl/>
              <w:overflowPunct/>
              <w:snapToGrid w:val="0"/>
              <w:spacing w:after="200" w:line="276" w:lineRule="auto"/>
              <w:textAlignment w:val="auto"/>
              <w:rPr>
                <w:rFonts w:eastAsiaTheme="minorHAnsi" w:cs="Times New Roman"/>
                <w:b/>
                <w:color w:val="000000"/>
                <w:kern w:val="0"/>
                <w:sz w:val="20"/>
                <w:szCs w:val="20"/>
              </w:rPr>
            </w:pPr>
            <w:r w:rsidRPr="00016D4B">
              <w:rPr>
                <w:rFonts w:eastAsiaTheme="minorHAnsi" w:cs="Times New Roman"/>
                <w:b/>
                <w:color w:val="000000"/>
                <w:kern w:val="0"/>
                <w:sz w:val="20"/>
                <w:szCs w:val="20"/>
              </w:rPr>
              <w:t>Tor wizyjny</w:t>
            </w:r>
          </w:p>
        </w:tc>
        <w:tc>
          <w:tcPr>
            <w:tcW w:w="5177" w:type="dxa"/>
            <w:gridSpan w:val="2"/>
            <w:shd w:val="clear" w:color="auto" w:fill="FFFFFF"/>
          </w:tcPr>
          <w:p w:rsidR="00016D4B" w:rsidRPr="00016D4B" w:rsidRDefault="00016D4B" w:rsidP="00016D4B">
            <w:pPr>
              <w:widowControl/>
              <w:overflowPunct/>
              <w:snapToGrid w:val="0"/>
              <w:spacing w:after="200" w:line="276" w:lineRule="auto"/>
              <w:textAlignment w:val="auto"/>
              <w:rPr>
                <w:rFonts w:eastAsiaTheme="minorHAnsi" w:cs="Times New Roman"/>
                <w:b/>
                <w:color w:val="000000"/>
                <w:kern w:val="0"/>
                <w:sz w:val="20"/>
                <w:szCs w:val="20"/>
              </w:rPr>
            </w:pPr>
          </w:p>
        </w:tc>
      </w:tr>
      <w:tr w:rsidR="00016D4B" w:rsidRPr="00016D4B" w:rsidTr="00D16E19">
        <w:tc>
          <w:tcPr>
            <w:tcW w:w="851" w:type="dxa"/>
            <w:shd w:val="clear" w:color="auto" w:fill="FFFFFF"/>
          </w:tcPr>
          <w:p w:rsidR="00016D4B" w:rsidRPr="002D79B5" w:rsidRDefault="002D79B5" w:rsidP="002D79B5">
            <w:pPr>
              <w:widowControl/>
              <w:suppressAutoHyphens w:val="0"/>
              <w:overflowPunct/>
              <w:snapToGrid w:val="0"/>
              <w:spacing w:after="200" w:line="276" w:lineRule="auto"/>
              <w:ind w:left="360"/>
              <w:textAlignment w:val="auto"/>
              <w:rPr>
                <w:rFonts w:eastAsiaTheme="minorHAnsi" w:cs="Times New Roman"/>
                <w:color w:val="000000"/>
                <w:kern w:val="0"/>
                <w:sz w:val="20"/>
                <w:szCs w:val="20"/>
              </w:rPr>
            </w:pPr>
            <w:r>
              <w:rPr>
                <w:rFonts w:eastAsiaTheme="minorHAnsi" w:cs="Times New Roman"/>
                <w:color w:val="000000"/>
                <w:kern w:val="0"/>
                <w:sz w:val="20"/>
                <w:szCs w:val="20"/>
              </w:rPr>
              <w:t>41.</w:t>
            </w:r>
          </w:p>
        </w:tc>
        <w:tc>
          <w:tcPr>
            <w:tcW w:w="3754" w:type="dxa"/>
            <w:shd w:val="clear" w:color="auto" w:fill="FFFFFF"/>
            <w:vAlign w:val="center"/>
          </w:tcPr>
          <w:p w:rsidR="00016D4B" w:rsidRPr="00016D4B" w:rsidRDefault="00016D4B" w:rsidP="00016D4B">
            <w:pPr>
              <w:widowControl/>
              <w:overflowPunct/>
              <w:snapToGrid w:val="0"/>
              <w:spacing w:after="200" w:line="276" w:lineRule="auto"/>
              <w:textAlignment w:val="auto"/>
              <w:rPr>
                <w:rFonts w:eastAsiaTheme="minorHAnsi" w:cs="Times New Roman"/>
                <w:color w:val="000000"/>
                <w:kern w:val="0"/>
                <w:sz w:val="20"/>
                <w:szCs w:val="20"/>
              </w:rPr>
            </w:pPr>
            <w:r w:rsidRPr="00016D4B">
              <w:rPr>
                <w:rFonts w:eastAsiaTheme="minorHAnsi" w:cs="Times New Roman"/>
                <w:color w:val="000000"/>
                <w:kern w:val="0"/>
                <w:sz w:val="20"/>
                <w:szCs w:val="20"/>
              </w:rPr>
              <w:t>Średnica wzmacniacza ≥ 9"</w:t>
            </w:r>
          </w:p>
        </w:tc>
        <w:tc>
          <w:tcPr>
            <w:tcW w:w="5177" w:type="dxa"/>
            <w:gridSpan w:val="2"/>
            <w:shd w:val="clear" w:color="auto" w:fill="FFFFFF"/>
          </w:tcPr>
          <w:p w:rsidR="00016D4B" w:rsidRPr="00016D4B" w:rsidRDefault="00016D4B" w:rsidP="00016D4B">
            <w:pPr>
              <w:widowControl/>
              <w:overflowPunct/>
              <w:snapToGrid w:val="0"/>
              <w:spacing w:after="200" w:line="276" w:lineRule="auto"/>
              <w:jc w:val="center"/>
              <w:textAlignment w:val="auto"/>
              <w:rPr>
                <w:rFonts w:eastAsiaTheme="minorHAnsi" w:cs="Times New Roman"/>
                <w:color w:val="000000"/>
                <w:kern w:val="0"/>
                <w:sz w:val="20"/>
                <w:szCs w:val="20"/>
              </w:rPr>
            </w:pPr>
            <w:r w:rsidRPr="00016D4B">
              <w:rPr>
                <w:rFonts w:eastAsiaTheme="minorHAnsi" w:cs="Times New Roman"/>
                <w:color w:val="000000"/>
                <w:kern w:val="0"/>
                <w:sz w:val="20"/>
                <w:szCs w:val="20"/>
              </w:rPr>
              <w:t>TAK/opisać</w:t>
            </w:r>
          </w:p>
        </w:tc>
      </w:tr>
      <w:tr w:rsidR="00016D4B" w:rsidRPr="00016D4B" w:rsidTr="00D16E19">
        <w:tc>
          <w:tcPr>
            <w:tcW w:w="851" w:type="dxa"/>
            <w:shd w:val="clear" w:color="auto" w:fill="FFFFFF"/>
          </w:tcPr>
          <w:p w:rsidR="00016D4B" w:rsidRPr="00016D4B" w:rsidRDefault="002D79B5" w:rsidP="002D79B5">
            <w:pPr>
              <w:widowControl/>
              <w:suppressAutoHyphens w:val="0"/>
              <w:overflowPunct/>
              <w:snapToGrid w:val="0"/>
              <w:spacing w:after="200" w:line="276" w:lineRule="auto"/>
              <w:ind w:left="360"/>
              <w:textAlignment w:val="auto"/>
              <w:rPr>
                <w:rFonts w:eastAsiaTheme="minorHAnsi" w:cs="Times New Roman"/>
                <w:color w:val="000000"/>
                <w:kern w:val="0"/>
                <w:sz w:val="20"/>
                <w:szCs w:val="20"/>
              </w:rPr>
            </w:pPr>
            <w:r>
              <w:rPr>
                <w:rFonts w:eastAsiaTheme="minorHAnsi" w:cs="Times New Roman"/>
                <w:color w:val="000000"/>
                <w:kern w:val="0"/>
                <w:sz w:val="20"/>
                <w:szCs w:val="20"/>
              </w:rPr>
              <w:t>42.</w:t>
            </w:r>
          </w:p>
        </w:tc>
        <w:tc>
          <w:tcPr>
            <w:tcW w:w="3754" w:type="dxa"/>
            <w:shd w:val="clear" w:color="auto" w:fill="FFFFFF"/>
            <w:vAlign w:val="center"/>
          </w:tcPr>
          <w:p w:rsidR="00016D4B" w:rsidRPr="00016D4B" w:rsidRDefault="00016D4B" w:rsidP="00016D4B">
            <w:pPr>
              <w:widowControl/>
              <w:overflowPunct/>
              <w:snapToGrid w:val="0"/>
              <w:spacing w:after="200" w:line="276" w:lineRule="auto"/>
              <w:textAlignment w:val="auto"/>
              <w:rPr>
                <w:rFonts w:eastAsiaTheme="minorHAnsi" w:cs="Times New Roman"/>
                <w:color w:val="000000"/>
                <w:kern w:val="0"/>
                <w:sz w:val="20"/>
                <w:szCs w:val="20"/>
              </w:rPr>
            </w:pPr>
            <w:r w:rsidRPr="00016D4B">
              <w:rPr>
                <w:rFonts w:eastAsiaTheme="minorHAnsi" w:cs="Times New Roman"/>
                <w:color w:val="000000"/>
                <w:kern w:val="0"/>
                <w:sz w:val="20"/>
                <w:szCs w:val="20"/>
              </w:rPr>
              <w:t>Liczba pól obrazowych ≥ 2</w:t>
            </w:r>
          </w:p>
        </w:tc>
        <w:tc>
          <w:tcPr>
            <w:tcW w:w="5177" w:type="dxa"/>
            <w:gridSpan w:val="2"/>
            <w:shd w:val="clear" w:color="auto" w:fill="FFFFFF"/>
          </w:tcPr>
          <w:p w:rsidR="00016D4B" w:rsidRPr="00016D4B" w:rsidRDefault="00016D4B" w:rsidP="00016D4B">
            <w:pPr>
              <w:widowControl/>
              <w:overflowPunct/>
              <w:snapToGrid w:val="0"/>
              <w:spacing w:after="200" w:line="276" w:lineRule="auto"/>
              <w:jc w:val="center"/>
              <w:textAlignment w:val="auto"/>
              <w:rPr>
                <w:rFonts w:eastAsiaTheme="minorHAnsi" w:cs="Times New Roman"/>
                <w:color w:val="000000"/>
                <w:kern w:val="0"/>
                <w:sz w:val="20"/>
                <w:szCs w:val="20"/>
              </w:rPr>
            </w:pPr>
            <w:r w:rsidRPr="00016D4B">
              <w:rPr>
                <w:rFonts w:eastAsiaTheme="minorHAnsi" w:cs="Times New Roman"/>
                <w:color w:val="000000"/>
                <w:kern w:val="0"/>
                <w:sz w:val="20"/>
                <w:szCs w:val="20"/>
              </w:rPr>
              <w:t>TAK/opisać</w:t>
            </w:r>
          </w:p>
        </w:tc>
      </w:tr>
      <w:tr w:rsidR="00016D4B" w:rsidRPr="00016D4B" w:rsidTr="00D16E19">
        <w:tc>
          <w:tcPr>
            <w:tcW w:w="851" w:type="dxa"/>
            <w:shd w:val="clear" w:color="auto" w:fill="FFFFFF"/>
          </w:tcPr>
          <w:p w:rsidR="00016D4B" w:rsidRPr="00016D4B" w:rsidRDefault="002D79B5" w:rsidP="002D79B5">
            <w:pPr>
              <w:widowControl/>
              <w:suppressAutoHyphens w:val="0"/>
              <w:overflowPunct/>
              <w:snapToGrid w:val="0"/>
              <w:spacing w:after="200" w:line="276" w:lineRule="auto"/>
              <w:ind w:left="360"/>
              <w:textAlignment w:val="auto"/>
              <w:rPr>
                <w:rFonts w:eastAsiaTheme="minorHAnsi" w:cs="Times New Roman"/>
                <w:color w:val="000000"/>
                <w:kern w:val="0"/>
                <w:sz w:val="20"/>
                <w:szCs w:val="20"/>
              </w:rPr>
            </w:pPr>
            <w:r>
              <w:rPr>
                <w:rFonts w:eastAsiaTheme="minorHAnsi" w:cs="Times New Roman"/>
                <w:color w:val="000000"/>
                <w:kern w:val="0"/>
                <w:sz w:val="20"/>
                <w:szCs w:val="20"/>
              </w:rPr>
              <w:t>43.</w:t>
            </w:r>
          </w:p>
        </w:tc>
        <w:tc>
          <w:tcPr>
            <w:tcW w:w="3754" w:type="dxa"/>
            <w:shd w:val="clear" w:color="auto" w:fill="FFFFFF"/>
            <w:vAlign w:val="center"/>
          </w:tcPr>
          <w:p w:rsidR="00016D4B" w:rsidRPr="00016D4B" w:rsidRDefault="00016D4B" w:rsidP="00016D4B">
            <w:pPr>
              <w:widowControl/>
              <w:overflowPunct/>
              <w:snapToGrid w:val="0"/>
              <w:spacing w:after="200" w:line="276" w:lineRule="auto"/>
              <w:textAlignment w:val="auto"/>
              <w:rPr>
                <w:rFonts w:eastAsiaTheme="minorHAnsi" w:cs="Times New Roman"/>
                <w:color w:val="000000"/>
                <w:kern w:val="0"/>
                <w:sz w:val="20"/>
                <w:szCs w:val="20"/>
              </w:rPr>
            </w:pPr>
            <w:r w:rsidRPr="00016D4B">
              <w:rPr>
                <w:rFonts w:eastAsiaTheme="minorHAnsi" w:cs="Times New Roman"/>
                <w:color w:val="000000"/>
                <w:kern w:val="0"/>
                <w:sz w:val="20"/>
                <w:szCs w:val="20"/>
              </w:rPr>
              <w:t xml:space="preserve">Rozdzielczość najmniejszego pola ≥  5 </w:t>
            </w:r>
            <w:proofErr w:type="spellStart"/>
            <w:r w:rsidRPr="00016D4B">
              <w:rPr>
                <w:rFonts w:eastAsiaTheme="minorHAnsi" w:cs="Times New Roman"/>
                <w:color w:val="000000"/>
                <w:kern w:val="0"/>
                <w:sz w:val="20"/>
                <w:szCs w:val="20"/>
              </w:rPr>
              <w:t>lp</w:t>
            </w:r>
            <w:proofErr w:type="spellEnd"/>
            <w:r w:rsidRPr="00016D4B">
              <w:rPr>
                <w:rFonts w:eastAsiaTheme="minorHAnsi" w:cs="Times New Roman"/>
                <w:color w:val="000000"/>
                <w:kern w:val="0"/>
                <w:sz w:val="20"/>
                <w:szCs w:val="20"/>
              </w:rPr>
              <w:t>/mm</w:t>
            </w:r>
          </w:p>
        </w:tc>
        <w:tc>
          <w:tcPr>
            <w:tcW w:w="5177" w:type="dxa"/>
            <w:gridSpan w:val="2"/>
            <w:shd w:val="clear" w:color="auto" w:fill="FFFFFF"/>
          </w:tcPr>
          <w:p w:rsidR="00016D4B" w:rsidRPr="00016D4B" w:rsidRDefault="00016D4B" w:rsidP="00016D4B">
            <w:pPr>
              <w:widowControl/>
              <w:overflowPunct/>
              <w:snapToGrid w:val="0"/>
              <w:spacing w:after="200" w:line="276" w:lineRule="auto"/>
              <w:jc w:val="center"/>
              <w:textAlignment w:val="auto"/>
              <w:rPr>
                <w:rFonts w:eastAsiaTheme="minorHAnsi" w:cs="Times New Roman"/>
                <w:color w:val="000000"/>
                <w:kern w:val="0"/>
                <w:sz w:val="20"/>
                <w:szCs w:val="20"/>
              </w:rPr>
            </w:pPr>
            <w:r w:rsidRPr="00016D4B">
              <w:rPr>
                <w:rFonts w:eastAsiaTheme="minorHAnsi" w:cs="Times New Roman"/>
                <w:color w:val="000000"/>
                <w:kern w:val="0"/>
                <w:sz w:val="20"/>
                <w:szCs w:val="20"/>
              </w:rPr>
              <w:t>TAK/opisać</w:t>
            </w:r>
          </w:p>
        </w:tc>
      </w:tr>
      <w:tr w:rsidR="00016D4B" w:rsidRPr="00016D4B" w:rsidTr="00D16E19">
        <w:tc>
          <w:tcPr>
            <w:tcW w:w="851" w:type="dxa"/>
            <w:shd w:val="clear" w:color="auto" w:fill="FFFFFF"/>
          </w:tcPr>
          <w:p w:rsidR="00016D4B" w:rsidRPr="00016D4B" w:rsidRDefault="002D79B5" w:rsidP="002D79B5">
            <w:pPr>
              <w:widowControl/>
              <w:suppressAutoHyphens w:val="0"/>
              <w:overflowPunct/>
              <w:snapToGrid w:val="0"/>
              <w:spacing w:after="200" w:line="276" w:lineRule="auto"/>
              <w:ind w:left="360"/>
              <w:textAlignment w:val="auto"/>
              <w:rPr>
                <w:rFonts w:eastAsiaTheme="minorHAnsi" w:cs="Times New Roman"/>
                <w:color w:val="000000"/>
                <w:kern w:val="0"/>
                <w:sz w:val="20"/>
                <w:szCs w:val="20"/>
              </w:rPr>
            </w:pPr>
            <w:r>
              <w:rPr>
                <w:rFonts w:eastAsiaTheme="minorHAnsi" w:cs="Times New Roman"/>
                <w:color w:val="000000"/>
                <w:kern w:val="0"/>
                <w:sz w:val="20"/>
                <w:szCs w:val="20"/>
              </w:rPr>
              <w:t>44.</w:t>
            </w:r>
          </w:p>
        </w:tc>
        <w:tc>
          <w:tcPr>
            <w:tcW w:w="3754" w:type="dxa"/>
            <w:shd w:val="clear" w:color="auto" w:fill="FFFFFF"/>
            <w:vAlign w:val="center"/>
          </w:tcPr>
          <w:p w:rsidR="00016D4B" w:rsidRPr="00016D4B" w:rsidRDefault="00016D4B" w:rsidP="00016D4B">
            <w:pPr>
              <w:widowControl/>
              <w:overflowPunct/>
              <w:snapToGrid w:val="0"/>
              <w:spacing w:after="200" w:line="276" w:lineRule="auto"/>
              <w:textAlignment w:val="auto"/>
              <w:rPr>
                <w:rFonts w:eastAsiaTheme="minorHAnsi" w:cs="Times New Roman"/>
                <w:color w:val="000000"/>
                <w:kern w:val="0"/>
                <w:sz w:val="20"/>
                <w:szCs w:val="20"/>
              </w:rPr>
            </w:pPr>
            <w:r w:rsidRPr="00016D4B">
              <w:rPr>
                <w:rFonts w:eastAsiaTheme="minorHAnsi" w:cs="Times New Roman"/>
                <w:color w:val="000000"/>
                <w:kern w:val="0"/>
                <w:sz w:val="20"/>
                <w:szCs w:val="20"/>
              </w:rPr>
              <w:t xml:space="preserve">Typ kamery: CCD </w:t>
            </w:r>
          </w:p>
        </w:tc>
        <w:tc>
          <w:tcPr>
            <w:tcW w:w="5177" w:type="dxa"/>
            <w:gridSpan w:val="2"/>
            <w:shd w:val="clear" w:color="auto" w:fill="FFFFFF"/>
          </w:tcPr>
          <w:p w:rsidR="00016D4B" w:rsidRPr="00016D4B" w:rsidRDefault="00016D4B" w:rsidP="00016D4B">
            <w:pPr>
              <w:widowControl/>
              <w:overflowPunct/>
              <w:snapToGrid w:val="0"/>
              <w:spacing w:after="200" w:line="276" w:lineRule="auto"/>
              <w:jc w:val="center"/>
              <w:textAlignment w:val="auto"/>
              <w:rPr>
                <w:rFonts w:eastAsiaTheme="minorHAnsi" w:cs="Times New Roman"/>
                <w:color w:val="000000"/>
                <w:kern w:val="0"/>
                <w:sz w:val="20"/>
                <w:szCs w:val="20"/>
              </w:rPr>
            </w:pPr>
            <w:r w:rsidRPr="00016D4B">
              <w:rPr>
                <w:rFonts w:eastAsiaTheme="minorHAnsi" w:cs="Times New Roman"/>
                <w:color w:val="000000"/>
                <w:kern w:val="0"/>
                <w:sz w:val="20"/>
                <w:szCs w:val="20"/>
              </w:rPr>
              <w:t>tak</w:t>
            </w:r>
          </w:p>
        </w:tc>
      </w:tr>
      <w:tr w:rsidR="00016D4B" w:rsidRPr="00016D4B" w:rsidTr="00D16E19">
        <w:tc>
          <w:tcPr>
            <w:tcW w:w="851" w:type="dxa"/>
            <w:shd w:val="clear" w:color="auto" w:fill="FFFFFF"/>
            <w:vAlign w:val="center"/>
          </w:tcPr>
          <w:p w:rsidR="00016D4B" w:rsidRPr="00016D4B" w:rsidRDefault="002D79B5" w:rsidP="002D79B5">
            <w:pPr>
              <w:widowControl/>
              <w:suppressAutoHyphens w:val="0"/>
              <w:overflowPunct/>
              <w:snapToGrid w:val="0"/>
              <w:spacing w:after="200" w:line="276" w:lineRule="auto"/>
              <w:ind w:left="360"/>
              <w:textAlignment w:val="auto"/>
              <w:rPr>
                <w:rFonts w:eastAsiaTheme="minorHAnsi" w:cs="Times New Roman"/>
                <w:color w:val="000000"/>
                <w:kern w:val="0"/>
                <w:sz w:val="20"/>
                <w:szCs w:val="20"/>
              </w:rPr>
            </w:pPr>
            <w:r>
              <w:rPr>
                <w:rFonts w:eastAsiaTheme="minorHAnsi" w:cs="Times New Roman"/>
                <w:color w:val="000000"/>
                <w:kern w:val="0"/>
                <w:sz w:val="20"/>
                <w:szCs w:val="20"/>
              </w:rPr>
              <w:t>45.</w:t>
            </w:r>
          </w:p>
        </w:tc>
        <w:tc>
          <w:tcPr>
            <w:tcW w:w="3754" w:type="dxa"/>
            <w:shd w:val="clear" w:color="auto" w:fill="FFFFFF"/>
            <w:vAlign w:val="center"/>
          </w:tcPr>
          <w:p w:rsidR="00016D4B" w:rsidRPr="00016D4B" w:rsidRDefault="00016D4B" w:rsidP="00016D4B">
            <w:pPr>
              <w:widowControl/>
              <w:overflowPunct/>
              <w:snapToGrid w:val="0"/>
              <w:spacing w:after="200" w:line="276" w:lineRule="auto"/>
              <w:textAlignment w:val="auto"/>
              <w:rPr>
                <w:rFonts w:eastAsiaTheme="minorHAnsi" w:cs="Times New Roman"/>
                <w:color w:val="000000"/>
                <w:kern w:val="0"/>
                <w:sz w:val="20"/>
                <w:szCs w:val="20"/>
              </w:rPr>
            </w:pPr>
            <w:r w:rsidRPr="00016D4B">
              <w:rPr>
                <w:rFonts w:eastAsiaTheme="minorHAnsi" w:cs="Times New Roman"/>
                <w:color w:val="000000"/>
                <w:kern w:val="0"/>
                <w:sz w:val="20"/>
                <w:szCs w:val="20"/>
              </w:rPr>
              <w:t>Rozdzielczość kamery ≥ 1024x1024</w:t>
            </w:r>
          </w:p>
        </w:tc>
        <w:tc>
          <w:tcPr>
            <w:tcW w:w="5177" w:type="dxa"/>
            <w:gridSpan w:val="2"/>
            <w:shd w:val="clear" w:color="auto" w:fill="FFFFFF"/>
          </w:tcPr>
          <w:p w:rsidR="00016D4B" w:rsidRPr="00016D4B" w:rsidRDefault="00016D4B" w:rsidP="00016D4B">
            <w:pPr>
              <w:widowControl/>
              <w:overflowPunct/>
              <w:snapToGrid w:val="0"/>
              <w:spacing w:after="200" w:line="276" w:lineRule="auto"/>
              <w:jc w:val="center"/>
              <w:textAlignment w:val="auto"/>
              <w:rPr>
                <w:rFonts w:eastAsiaTheme="minorHAnsi" w:cs="Times New Roman"/>
                <w:color w:val="000000"/>
                <w:kern w:val="0"/>
                <w:sz w:val="20"/>
                <w:szCs w:val="20"/>
              </w:rPr>
            </w:pPr>
            <w:r w:rsidRPr="00016D4B">
              <w:rPr>
                <w:rFonts w:eastAsiaTheme="minorHAnsi" w:cs="Times New Roman"/>
                <w:color w:val="000000"/>
                <w:kern w:val="0"/>
                <w:sz w:val="20"/>
                <w:szCs w:val="20"/>
              </w:rPr>
              <w:t>TAK/opisać</w:t>
            </w:r>
          </w:p>
        </w:tc>
      </w:tr>
      <w:tr w:rsidR="00016D4B" w:rsidRPr="00016D4B" w:rsidTr="00D16E19">
        <w:tc>
          <w:tcPr>
            <w:tcW w:w="851" w:type="dxa"/>
            <w:shd w:val="clear" w:color="auto" w:fill="FFFFFF"/>
          </w:tcPr>
          <w:p w:rsidR="00016D4B" w:rsidRPr="00016D4B" w:rsidRDefault="002D79B5" w:rsidP="002D79B5">
            <w:pPr>
              <w:widowControl/>
              <w:suppressAutoHyphens w:val="0"/>
              <w:overflowPunct/>
              <w:snapToGrid w:val="0"/>
              <w:spacing w:after="200" w:line="276" w:lineRule="auto"/>
              <w:ind w:left="360"/>
              <w:textAlignment w:val="auto"/>
              <w:rPr>
                <w:rFonts w:eastAsiaTheme="minorHAnsi" w:cs="Times New Roman"/>
                <w:color w:val="000000"/>
                <w:kern w:val="0"/>
                <w:sz w:val="20"/>
                <w:szCs w:val="20"/>
              </w:rPr>
            </w:pPr>
            <w:r>
              <w:rPr>
                <w:rFonts w:eastAsiaTheme="minorHAnsi" w:cs="Times New Roman"/>
                <w:color w:val="000000"/>
                <w:kern w:val="0"/>
                <w:sz w:val="20"/>
                <w:szCs w:val="20"/>
              </w:rPr>
              <w:t>46.</w:t>
            </w:r>
          </w:p>
        </w:tc>
        <w:tc>
          <w:tcPr>
            <w:tcW w:w="3754" w:type="dxa"/>
            <w:shd w:val="clear" w:color="auto" w:fill="FFFFFF"/>
            <w:vAlign w:val="center"/>
          </w:tcPr>
          <w:p w:rsidR="00016D4B" w:rsidRPr="00016D4B" w:rsidRDefault="00016D4B" w:rsidP="00016D4B">
            <w:pPr>
              <w:widowControl/>
              <w:overflowPunct/>
              <w:snapToGrid w:val="0"/>
              <w:spacing w:after="200" w:line="276" w:lineRule="auto"/>
              <w:textAlignment w:val="auto"/>
              <w:rPr>
                <w:rFonts w:eastAsiaTheme="minorHAnsi" w:cs="Times New Roman"/>
                <w:color w:val="000000"/>
                <w:kern w:val="0"/>
                <w:sz w:val="20"/>
                <w:szCs w:val="20"/>
              </w:rPr>
            </w:pPr>
            <w:r w:rsidRPr="00016D4B">
              <w:rPr>
                <w:rFonts w:eastAsiaTheme="minorHAnsi" w:cs="Times New Roman"/>
                <w:color w:val="000000"/>
                <w:kern w:val="0"/>
                <w:sz w:val="20"/>
                <w:szCs w:val="20"/>
              </w:rPr>
              <w:t>Liczba monitorów LCD TFT ≥ 2</w:t>
            </w:r>
          </w:p>
        </w:tc>
        <w:tc>
          <w:tcPr>
            <w:tcW w:w="5177" w:type="dxa"/>
            <w:gridSpan w:val="2"/>
            <w:shd w:val="clear" w:color="auto" w:fill="FFFFFF"/>
          </w:tcPr>
          <w:p w:rsidR="00016D4B" w:rsidRPr="00016D4B" w:rsidRDefault="00016D4B" w:rsidP="00016D4B">
            <w:pPr>
              <w:widowControl/>
              <w:overflowPunct/>
              <w:snapToGrid w:val="0"/>
              <w:spacing w:after="200" w:line="276" w:lineRule="auto"/>
              <w:jc w:val="center"/>
              <w:textAlignment w:val="auto"/>
              <w:rPr>
                <w:rFonts w:eastAsiaTheme="minorHAnsi" w:cs="Times New Roman"/>
                <w:color w:val="000000"/>
                <w:kern w:val="0"/>
                <w:sz w:val="20"/>
                <w:szCs w:val="20"/>
              </w:rPr>
            </w:pPr>
            <w:r w:rsidRPr="00016D4B">
              <w:rPr>
                <w:rFonts w:eastAsiaTheme="minorHAnsi" w:cs="Times New Roman"/>
                <w:color w:val="000000"/>
                <w:kern w:val="0"/>
                <w:sz w:val="20"/>
                <w:szCs w:val="20"/>
              </w:rPr>
              <w:t>TAK/opisać</w:t>
            </w:r>
          </w:p>
        </w:tc>
      </w:tr>
      <w:tr w:rsidR="00016D4B" w:rsidRPr="00016D4B" w:rsidTr="00D16E19">
        <w:tc>
          <w:tcPr>
            <w:tcW w:w="851" w:type="dxa"/>
            <w:shd w:val="clear" w:color="auto" w:fill="FFFFFF"/>
          </w:tcPr>
          <w:p w:rsidR="00016D4B" w:rsidRPr="00016D4B" w:rsidRDefault="002D79B5" w:rsidP="002D79B5">
            <w:pPr>
              <w:widowControl/>
              <w:suppressAutoHyphens w:val="0"/>
              <w:overflowPunct/>
              <w:snapToGrid w:val="0"/>
              <w:spacing w:after="200" w:line="276" w:lineRule="auto"/>
              <w:ind w:left="360"/>
              <w:textAlignment w:val="auto"/>
              <w:rPr>
                <w:rFonts w:eastAsiaTheme="minorHAnsi" w:cs="Times New Roman"/>
                <w:color w:val="000000"/>
                <w:kern w:val="0"/>
                <w:sz w:val="20"/>
                <w:szCs w:val="20"/>
              </w:rPr>
            </w:pPr>
            <w:r>
              <w:rPr>
                <w:rFonts w:eastAsiaTheme="minorHAnsi" w:cs="Times New Roman"/>
                <w:color w:val="000000"/>
                <w:kern w:val="0"/>
                <w:sz w:val="20"/>
                <w:szCs w:val="20"/>
              </w:rPr>
              <w:t>47.</w:t>
            </w:r>
          </w:p>
        </w:tc>
        <w:tc>
          <w:tcPr>
            <w:tcW w:w="3754" w:type="dxa"/>
            <w:shd w:val="clear" w:color="auto" w:fill="FFFFFF"/>
            <w:vAlign w:val="center"/>
          </w:tcPr>
          <w:p w:rsidR="00016D4B" w:rsidRPr="00016D4B" w:rsidRDefault="00016D4B" w:rsidP="00016D4B">
            <w:pPr>
              <w:widowControl/>
              <w:overflowPunct/>
              <w:snapToGrid w:val="0"/>
              <w:spacing w:after="200" w:line="276" w:lineRule="auto"/>
              <w:textAlignment w:val="auto"/>
              <w:rPr>
                <w:rFonts w:eastAsiaTheme="minorHAnsi" w:cs="Times New Roman"/>
                <w:color w:val="000000"/>
                <w:kern w:val="0"/>
                <w:sz w:val="20"/>
                <w:szCs w:val="20"/>
              </w:rPr>
            </w:pPr>
            <w:r w:rsidRPr="00016D4B">
              <w:rPr>
                <w:rFonts w:eastAsiaTheme="minorHAnsi" w:cs="Times New Roman"/>
                <w:color w:val="000000"/>
                <w:kern w:val="0"/>
                <w:sz w:val="20"/>
                <w:szCs w:val="20"/>
              </w:rPr>
              <w:t>Monitory umieszczone na niezależnym wózku o wadze max 145 kg, składane na czas transportu</w:t>
            </w:r>
          </w:p>
        </w:tc>
        <w:tc>
          <w:tcPr>
            <w:tcW w:w="5177" w:type="dxa"/>
            <w:gridSpan w:val="2"/>
            <w:shd w:val="clear" w:color="auto" w:fill="FFFFFF"/>
          </w:tcPr>
          <w:p w:rsidR="00016D4B" w:rsidRPr="00016D4B" w:rsidRDefault="00016D4B" w:rsidP="00016D4B">
            <w:pPr>
              <w:widowControl/>
              <w:overflowPunct/>
              <w:snapToGrid w:val="0"/>
              <w:spacing w:after="200" w:line="276" w:lineRule="auto"/>
              <w:jc w:val="center"/>
              <w:textAlignment w:val="auto"/>
              <w:rPr>
                <w:rFonts w:eastAsiaTheme="minorHAnsi" w:cs="Times New Roman"/>
                <w:color w:val="000000"/>
                <w:kern w:val="0"/>
                <w:sz w:val="20"/>
                <w:szCs w:val="20"/>
              </w:rPr>
            </w:pPr>
            <w:r w:rsidRPr="00016D4B">
              <w:rPr>
                <w:rFonts w:eastAsiaTheme="minorHAnsi" w:cs="Times New Roman"/>
                <w:color w:val="000000"/>
                <w:kern w:val="0"/>
                <w:sz w:val="20"/>
                <w:szCs w:val="20"/>
              </w:rPr>
              <w:t>tak</w:t>
            </w:r>
          </w:p>
        </w:tc>
      </w:tr>
      <w:tr w:rsidR="00016D4B" w:rsidRPr="00016D4B" w:rsidTr="00D16E19">
        <w:tc>
          <w:tcPr>
            <w:tcW w:w="851" w:type="dxa"/>
            <w:shd w:val="clear" w:color="auto" w:fill="FFFFFF"/>
          </w:tcPr>
          <w:p w:rsidR="00016D4B" w:rsidRPr="00016D4B" w:rsidRDefault="002D79B5" w:rsidP="002D79B5">
            <w:pPr>
              <w:widowControl/>
              <w:suppressAutoHyphens w:val="0"/>
              <w:overflowPunct/>
              <w:snapToGrid w:val="0"/>
              <w:spacing w:after="200" w:line="276" w:lineRule="auto"/>
              <w:ind w:left="360"/>
              <w:textAlignment w:val="auto"/>
              <w:rPr>
                <w:rFonts w:eastAsiaTheme="minorHAnsi" w:cs="Times New Roman"/>
                <w:color w:val="000000"/>
                <w:kern w:val="0"/>
                <w:sz w:val="20"/>
                <w:szCs w:val="20"/>
              </w:rPr>
            </w:pPr>
            <w:r>
              <w:rPr>
                <w:rFonts w:eastAsiaTheme="minorHAnsi" w:cs="Times New Roman"/>
                <w:color w:val="000000"/>
                <w:kern w:val="0"/>
                <w:sz w:val="20"/>
                <w:szCs w:val="20"/>
              </w:rPr>
              <w:t>48.</w:t>
            </w:r>
          </w:p>
        </w:tc>
        <w:tc>
          <w:tcPr>
            <w:tcW w:w="3754" w:type="dxa"/>
            <w:shd w:val="clear" w:color="auto" w:fill="FFFFFF"/>
            <w:vAlign w:val="center"/>
          </w:tcPr>
          <w:p w:rsidR="00016D4B" w:rsidRPr="00016D4B" w:rsidRDefault="00016D4B" w:rsidP="00016D4B">
            <w:pPr>
              <w:widowControl/>
              <w:overflowPunct/>
              <w:snapToGrid w:val="0"/>
              <w:spacing w:after="200" w:line="276" w:lineRule="auto"/>
              <w:textAlignment w:val="auto"/>
              <w:rPr>
                <w:rFonts w:eastAsiaTheme="minorHAnsi" w:cs="Times New Roman"/>
                <w:color w:val="000000"/>
                <w:kern w:val="0"/>
                <w:sz w:val="20"/>
                <w:szCs w:val="20"/>
              </w:rPr>
            </w:pPr>
            <w:r w:rsidRPr="00016D4B">
              <w:rPr>
                <w:rFonts w:eastAsiaTheme="minorHAnsi" w:cs="Times New Roman"/>
                <w:color w:val="000000"/>
                <w:kern w:val="0"/>
                <w:sz w:val="20"/>
                <w:szCs w:val="20"/>
              </w:rPr>
              <w:t>Przekątna ekranu  ≥ 19"</w:t>
            </w:r>
          </w:p>
        </w:tc>
        <w:tc>
          <w:tcPr>
            <w:tcW w:w="5177" w:type="dxa"/>
            <w:gridSpan w:val="2"/>
            <w:shd w:val="clear" w:color="auto" w:fill="FFFFFF"/>
          </w:tcPr>
          <w:p w:rsidR="00016D4B" w:rsidRPr="00016D4B" w:rsidRDefault="00016D4B" w:rsidP="00016D4B">
            <w:pPr>
              <w:widowControl/>
              <w:overflowPunct/>
              <w:snapToGrid w:val="0"/>
              <w:spacing w:after="200" w:line="276" w:lineRule="auto"/>
              <w:jc w:val="center"/>
              <w:textAlignment w:val="auto"/>
              <w:rPr>
                <w:rFonts w:eastAsiaTheme="minorHAnsi" w:cs="Times New Roman"/>
                <w:color w:val="000000"/>
                <w:kern w:val="0"/>
                <w:sz w:val="20"/>
                <w:szCs w:val="20"/>
              </w:rPr>
            </w:pPr>
            <w:r w:rsidRPr="00016D4B">
              <w:rPr>
                <w:rFonts w:eastAsiaTheme="minorHAnsi" w:cs="Times New Roman"/>
                <w:color w:val="000000"/>
                <w:kern w:val="0"/>
                <w:sz w:val="20"/>
                <w:szCs w:val="20"/>
              </w:rPr>
              <w:t>TAK/opisać</w:t>
            </w:r>
          </w:p>
        </w:tc>
      </w:tr>
      <w:tr w:rsidR="00016D4B" w:rsidRPr="00016D4B" w:rsidTr="00D16E19">
        <w:tc>
          <w:tcPr>
            <w:tcW w:w="851" w:type="dxa"/>
            <w:shd w:val="clear" w:color="auto" w:fill="FFFFFF"/>
          </w:tcPr>
          <w:p w:rsidR="00016D4B" w:rsidRPr="00016D4B" w:rsidRDefault="002D79B5" w:rsidP="002D79B5">
            <w:pPr>
              <w:widowControl/>
              <w:suppressAutoHyphens w:val="0"/>
              <w:overflowPunct/>
              <w:snapToGrid w:val="0"/>
              <w:spacing w:after="200" w:line="276" w:lineRule="auto"/>
              <w:ind w:left="360"/>
              <w:textAlignment w:val="auto"/>
              <w:rPr>
                <w:rFonts w:eastAsiaTheme="minorHAnsi" w:cs="Times New Roman"/>
                <w:color w:val="000000"/>
                <w:kern w:val="0"/>
                <w:sz w:val="20"/>
                <w:szCs w:val="20"/>
              </w:rPr>
            </w:pPr>
            <w:r>
              <w:rPr>
                <w:rFonts w:eastAsiaTheme="minorHAnsi" w:cs="Times New Roman"/>
                <w:color w:val="000000"/>
                <w:kern w:val="0"/>
                <w:sz w:val="20"/>
                <w:szCs w:val="20"/>
              </w:rPr>
              <w:t>49.</w:t>
            </w:r>
          </w:p>
        </w:tc>
        <w:tc>
          <w:tcPr>
            <w:tcW w:w="3754" w:type="dxa"/>
            <w:shd w:val="clear" w:color="auto" w:fill="FFFFFF"/>
            <w:vAlign w:val="center"/>
          </w:tcPr>
          <w:p w:rsidR="00016D4B" w:rsidRPr="00016D4B" w:rsidRDefault="00016D4B" w:rsidP="00016D4B">
            <w:pPr>
              <w:widowControl/>
              <w:overflowPunct/>
              <w:snapToGrid w:val="0"/>
              <w:spacing w:after="200" w:line="276" w:lineRule="auto"/>
              <w:textAlignment w:val="auto"/>
              <w:rPr>
                <w:rFonts w:eastAsiaTheme="minorHAnsi" w:cs="Times New Roman"/>
                <w:color w:val="000000"/>
                <w:kern w:val="0"/>
                <w:sz w:val="20"/>
                <w:szCs w:val="20"/>
              </w:rPr>
            </w:pPr>
            <w:r w:rsidRPr="00016D4B">
              <w:rPr>
                <w:rFonts w:eastAsiaTheme="minorHAnsi" w:cs="Times New Roman"/>
                <w:color w:val="000000"/>
                <w:kern w:val="0"/>
                <w:sz w:val="20"/>
                <w:szCs w:val="20"/>
              </w:rPr>
              <w:t>Luminacja monitorów ≥  300 cd/m2</w:t>
            </w:r>
          </w:p>
        </w:tc>
        <w:tc>
          <w:tcPr>
            <w:tcW w:w="5177" w:type="dxa"/>
            <w:gridSpan w:val="2"/>
            <w:shd w:val="clear" w:color="auto" w:fill="FFFFFF"/>
          </w:tcPr>
          <w:p w:rsidR="00016D4B" w:rsidRPr="00016D4B" w:rsidRDefault="00016D4B" w:rsidP="00016D4B">
            <w:pPr>
              <w:widowControl/>
              <w:overflowPunct/>
              <w:snapToGrid w:val="0"/>
              <w:spacing w:after="200" w:line="276" w:lineRule="auto"/>
              <w:jc w:val="center"/>
              <w:textAlignment w:val="auto"/>
              <w:rPr>
                <w:rFonts w:eastAsiaTheme="minorHAnsi" w:cs="Times New Roman"/>
                <w:color w:val="000000"/>
                <w:kern w:val="0"/>
                <w:sz w:val="20"/>
                <w:szCs w:val="20"/>
              </w:rPr>
            </w:pPr>
            <w:r w:rsidRPr="00016D4B">
              <w:rPr>
                <w:rFonts w:eastAsiaTheme="minorHAnsi" w:cs="Times New Roman"/>
                <w:color w:val="000000"/>
                <w:kern w:val="0"/>
                <w:sz w:val="20"/>
                <w:szCs w:val="20"/>
              </w:rPr>
              <w:t>TAK/opisać</w:t>
            </w:r>
          </w:p>
        </w:tc>
      </w:tr>
      <w:tr w:rsidR="00016D4B" w:rsidRPr="00016D4B" w:rsidTr="00D16E19">
        <w:tc>
          <w:tcPr>
            <w:tcW w:w="851" w:type="dxa"/>
            <w:shd w:val="clear" w:color="auto" w:fill="FFFFFF"/>
          </w:tcPr>
          <w:p w:rsidR="00016D4B" w:rsidRPr="00016D4B" w:rsidRDefault="002D79B5" w:rsidP="002D79B5">
            <w:pPr>
              <w:widowControl/>
              <w:suppressAutoHyphens w:val="0"/>
              <w:overflowPunct/>
              <w:snapToGrid w:val="0"/>
              <w:spacing w:after="200" w:line="276" w:lineRule="auto"/>
              <w:ind w:left="360"/>
              <w:textAlignment w:val="auto"/>
              <w:rPr>
                <w:rFonts w:eastAsiaTheme="minorHAnsi" w:cs="Times New Roman"/>
                <w:color w:val="000000"/>
                <w:kern w:val="0"/>
                <w:sz w:val="20"/>
                <w:szCs w:val="20"/>
              </w:rPr>
            </w:pPr>
            <w:r>
              <w:rPr>
                <w:rFonts w:eastAsiaTheme="minorHAnsi" w:cs="Times New Roman"/>
                <w:color w:val="000000"/>
                <w:kern w:val="0"/>
                <w:sz w:val="20"/>
                <w:szCs w:val="20"/>
              </w:rPr>
              <w:t>50.</w:t>
            </w:r>
          </w:p>
        </w:tc>
        <w:tc>
          <w:tcPr>
            <w:tcW w:w="3754" w:type="dxa"/>
            <w:shd w:val="clear" w:color="auto" w:fill="FFFFFF"/>
            <w:vAlign w:val="center"/>
          </w:tcPr>
          <w:p w:rsidR="00016D4B" w:rsidRPr="00016D4B" w:rsidRDefault="00016D4B" w:rsidP="00016D4B">
            <w:pPr>
              <w:widowControl/>
              <w:overflowPunct/>
              <w:snapToGrid w:val="0"/>
              <w:spacing w:after="200" w:line="276" w:lineRule="auto"/>
              <w:textAlignment w:val="auto"/>
              <w:rPr>
                <w:rFonts w:eastAsiaTheme="minorHAnsi" w:cs="Times New Roman"/>
                <w:color w:val="000000"/>
                <w:kern w:val="0"/>
                <w:sz w:val="20"/>
                <w:szCs w:val="20"/>
              </w:rPr>
            </w:pPr>
            <w:r w:rsidRPr="00016D4B">
              <w:rPr>
                <w:rFonts w:eastAsiaTheme="minorHAnsi" w:cs="Times New Roman"/>
                <w:color w:val="000000"/>
                <w:kern w:val="0"/>
                <w:sz w:val="20"/>
                <w:szCs w:val="20"/>
              </w:rPr>
              <w:t>Kąt widzenia obrazu w pionie/poziomie</w:t>
            </w:r>
          </w:p>
          <w:p w:rsidR="00016D4B" w:rsidRPr="00016D4B" w:rsidRDefault="00016D4B" w:rsidP="00016D4B">
            <w:pPr>
              <w:widowControl/>
              <w:overflowPunct/>
              <w:snapToGrid w:val="0"/>
              <w:spacing w:after="200" w:line="276" w:lineRule="auto"/>
              <w:textAlignment w:val="auto"/>
              <w:rPr>
                <w:rFonts w:eastAsiaTheme="minorHAnsi" w:cs="Times New Roman"/>
                <w:color w:val="000000"/>
                <w:kern w:val="0"/>
                <w:sz w:val="20"/>
                <w:szCs w:val="20"/>
              </w:rPr>
            </w:pPr>
            <w:r w:rsidRPr="00016D4B">
              <w:rPr>
                <w:rFonts w:eastAsiaTheme="minorHAnsi" w:cs="Times New Roman"/>
                <w:color w:val="000000"/>
                <w:kern w:val="0"/>
                <w:sz w:val="20"/>
                <w:szCs w:val="20"/>
              </w:rPr>
              <w:t>≥  170°/170°</w:t>
            </w:r>
          </w:p>
        </w:tc>
        <w:tc>
          <w:tcPr>
            <w:tcW w:w="5177" w:type="dxa"/>
            <w:gridSpan w:val="2"/>
            <w:shd w:val="clear" w:color="auto" w:fill="FFFFFF"/>
          </w:tcPr>
          <w:p w:rsidR="00016D4B" w:rsidRPr="00016D4B" w:rsidRDefault="00016D4B" w:rsidP="00016D4B">
            <w:pPr>
              <w:widowControl/>
              <w:overflowPunct/>
              <w:snapToGrid w:val="0"/>
              <w:spacing w:after="200" w:line="276" w:lineRule="auto"/>
              <w:jc w:val="center"/>
              <w:textAlignment w:val="auto"/>
              <w:rPr>
                <w:rFonts w:eastAsiaTheme="minorHAnsi" w:cs="Times New Roman"/>
                <w:color w:val="000000"/>
                <w:kern w:val="0"/>
                <w:sz w:val="20"/>
                <w:szCs w:val="20"/>
              </w:rPr>
            </w:pPr>
            <w:r w:rsidRPr="00016D4B">
              <w:rPr>
                <w:rFonts w:eastAsiaTheme="minorHAnsi" w:cs="Times New Roman"/>
                <w:color w:val="000000"/>
                <w:kern w:val="0"/>
                <w:sz w:val="20"/>
                <w:szCs w:val="20"/>
              </w:rPr>
              <w:t>TAK/opisać</w:t>
            </w:r>
          </w:p>
        </w:tc>
      </w:tr>
      <w:tr w:rsidR="00016D4B" w:rsidRPr="00016D4B" w:rsidTr="00D16E19">
        <w:tc>
          <w:tcPr>
            <w:tcW w:w="851" w:type="dxa"/>
            <w:shd w:val="clear" w:color="auto" w:fill="FFFFFF"/>
          </w:tcPr>
          <w:p w:rsidR="00016D4B" w:rsidRPr="00016D4B" w:rsidRDefault="002D79B5" w:rsidP="002D79B5">
            <w:pPr>
              <w:widowControl/>
              <w:suppressAutoHyphens w:val="0"/>
              <w:overflowPunct/>
              <w:snapToGrid w:val="0"/>
              <w:spacing w:after="200" w:line="276" w:lineRule="auto"/>
              <w:ind w:left="360"/>
              <w:textAlignment w:val="auto"/>
              <w:rPr>
                <w:rFonts w:eastAsiaTheme="minorHAnsi" w:cs="Times New Roman"/>
                <w:color w:val="000000"/>
                <w:kern w:val="0"/>
                <w:sz w:val="20"/>
                <w:szCs w:val="20"/>
              </w:rPr>
            </w:pPr>
            <w:r>
              <w:rPr>
                <w:rFonts w:eastAsiaTheme="minorHAnsi" w:cs="Times New Roman"/>
                <w:color w:val="000000"/>
                <w:kern w:val="0"/>
                <w:sz w:val="20"/>
                <w:szCs w:val="20"/>
              </w:rPr>
              <w:lastRenderedPageBreak/>
              <w:t>51.</w:t>
            </w:r>
          </w:p>
        </w:tc>
        <w:tc>
          <w:tcPr>
            <w:tcW w:w="3754" w:type="dxa"/>
            <w:shd w:val="clear" w:color="auto" w:fill="FFFFFF"/>
            <w:vAlign w:val="center"/>
          </w:tcPr>
          <w:p w:rsidR="00016D4B" w:rsidRPr="00016D4B" w:rsidRDefault="00016D4B" w:rsidP="00016D4B">
            <w:pPr>
              <w:widowControl/>
              <w:overflowPunct/>
              <w:snapToGrid w:val="0"/>
              <w:spacing w:after="200" w:line="276" w:lineRule="auto"/>
              <w:textAlignment w:val="auto"/>
              <w:rPr>
                <w:rFonts w:eastAsiaTheme="minorHAnsi" w:cs="Times New Roman"/>
                <w:color w:val="000000"/>
                <w:kern w:val="0"/>
                <w:sz w:val="20"/>
                <w:szCs w:val="20"/>
              </w:rPr>
            </w:pPr>
            <w:r w:rsidRPr="00016D4B">
              <w:rPr>
                <w:rFonts w:eastAsiaTheme="minorHAnsi" w:cs="Times New Roman"/>
                <w:color w:val="000000"/>
                <w:kern w:val="0"/>
                <w:sz w:val="20"/>
                <w:szCs w:val="20"/>
              </w:rPr>
              <w:t>Sterowanie z panelu dotykowego LCD wbudowanego w wózek aparatu</w:t>
            </w:r>
          </w:p>
        </w:tc>
        <w:tc>
          <w:tcPr>
            <w:tcW w:w="5177" w:type="dxa"/>
            <w:gridSpan w:val="2"/>
            <w:shd w:val="clear" w:color="auto" w:fill="FFFFFF"/>
          </w:tcPr>
          <w:p w:rsidR="00016D4B" w:rsidRPr="00016D4B" w:rsidRDefault="00016D4B" w:rsidP="00016D4B">
            <w:pPr>
              <w:widowControl/>
              <w:overflowPunct/>
              <w:snapToGrid w:val="0"/>
              <w:spacing w:after="200" w:line="276" w:lineRule="auto"/>
              <w:jc w:val="center"/>
              <w:textAlignment w:val="auto"/>
              <w:rPr>
                <w:rFonts w:eastAsiaTheme="minorHAnsi" w:cs="Times New Roman"/>
                <w:color w:val="000000"/>
                <w:kern w:val="0"/>
                <w:sz w:val="20"/>
                <w:szCs w:val="20"/>
              </w:rPr>
            </w:pPr>
            <w:r w:rsidRPr="00016D4B">
              <w:rPr>
                <w:rFonts w:eastAsiaTheme="minorHAnsi" w:cs="Times New Roman"/>
                <w:color w:val="000000"/>
                <w:kern w:val="0"/>
                <w:sz w:val="20"/>
                <w:szCs w:val="20"/>
              </w:rPr>
              <w:t>tak</w:t>
            </w:r>
          </w:p>
        </w:tc>
      </w:tr>
      <w:tr w:rsidR="00016D4B" w:rsidRPr="00016D4B" w:rsidTr="00D16E19">
        <w:tc>
          <w:tcPr>
            <w:tcW w:w="851" w:type="dxa"/>
            <w:shd w:val="clear" w:color="auto" w:fill="FFFFFF"/>
          </w:tcPr>
          <w:p w:rsidR="00016D4B" w:rsidRPr="00016D4B" w:rsidRDefault="002D79B5" w:rsidP="002D79B5">
            <w:pPr>
              <w:widowControl/>
              <w:suppressAutoHyphens w:val="0"/>
              <w:overflowPunct/>
              <w:snapToGrid w:val="0"/>
              <w:spacing w:after="200" w:line="276" w:lineRule="auto"/>
              <w:ind w:left="360"/>
              <w:textAlignment w:val="auto"/>
              <w:rPr>
                <w:rFonts w:eastAsiaTheme="minorHAnsi" w:cs="Times New Roman"/>
                <w:color w:val="000000"/>
                <w:kern w:val="0"/>
                <w:sz w:val="20"/>
                <w:szCs w:val="20"/>
              </w:rPr>
            </w:pPr>
            <w:r>
              <w:rPr>
                <w:rFonts w:eastAsiaTheme="minorHAnsi" w:cs="Times New Roman"/>
                <w:color w:val="000000"/>
                <w:kern w:val="0"/>
                <w:sz w:val="20"/>
                <w:szCs w:val="20"/>
              </w:rPr>
              <w:t>52.</w:t>
            </w:r>
          </w:p>
        </w:tc>
        <w:tc>
          <w:tcPr>
            <w:tcW w:w="3754" w:type="dxa"/>
            <w:shd w:val="clear" w:color="auto" w:fill="FFFFFF"/>
            <w:vAlign w:val="center"/>
          </w:tcPr>
          <w:p w:rsidR="00016D4B" w:rsidRPr="00016D4B" w:rsidRDefault="00016D4B" w:rsidP="00016D4B">
            <w:pPr>
              <w:widowControl/>
              <w:overflowPunct/>
              <w:snapToGrid w:val="0"/>
              <w:spacing w:after="200" w:line="276" w:lineRule="auto"/>
              <w:textAlignment w:val="auto"/>
              <w:rPr>
                <w:rFonts w:eastAsiaTheme="minorHAnsi" w:cs="Times New Roman"/>
                <w:color w:val="000000"/>
                <w:kern w:val="0"/>
                <w:sz w:val="20"/>
                <w:szCs w:val="20"/>
              </w:rPr>
            </w:pPr>
            <w:r w:rsidRPr="00016D4B">
              <w:rPr>
                <w:rFonts w:eastAsiaTheme="minorHAnsi" w:cs="Times New Roman"/>
                <w:color w:val="000000"/>
                <w:kern w:val="0"/>
                <w:sz w:val="20"/>
                <w:szCs w:val="20"/>
              </w:rPr>
              <w:t>Prezentacja obrazu Live na panelu dotykowym wbudowanym w wózek aparatu</w:t>
            </w:r>
          </w:p>
        </w:tc>
        <w:tc>
          <w:tcPr>
            <w:tcW w:w="5177" w:type="dxa"/>
            <w:gridSpan w:val="2"/>
            <w:shd w:val="clear" w:color="auto" w:fill="FFFFFF"/>
          </w:tcPr>
          <w:p w:rsidR="00016D4B" w:rsidRPr="00016D4B" w:rsidRDefault="00016D4B" w:rsidP="00016D4B">
            <w:pPr>
              <w:widowControl/>
              <w:overflowPunct/>
              <w:snapToGrid w:val="0"/>
              <w:spacing w:after="200" w:line="276" w:lineRule="auto"/>
              <w:jc w:val="center"/>
              <w:textAlignment w:val="auto"/>
              <w:rPr>
                <w:rFonts w:eastAsiaTheme="minorHAnsi" w:cs="Times New Roman"/>
                <w:color w:val="000000"/>
                <w:kern w:val="0"/>
                <w:sz w:val="20"/>
                <w:szCs w:val="20"/>
              </w:rPr>
            </w:pPr>
            <w:r w:rsidRPr="00016D4B">
              <w:rPr>
                <w:rFonts w:eastAsiaTheme="minorHAnsi" w:cs="Times New Roman"/>
                <w:color w:val="000000"/>
                <w:kern w:val="0"/>
                <w:sz w:val="20"/>
                <w:szCs w:val="20"/>
              </w:rPr>
              <w:t>tak</w:t>
            </w:r>
          </w:p>
        </w:tc>
      </w:tr>
      <w:tr w:rsidR="00016D4B" w:rsidRPr="00016D4B" w:rsidTr="00D16E19">
        <w:tc>
          <w:tcPr>
            <w:tcW w:w="851" w:type="dxa"/>
            <w:shd w:val="clear" w:color="auto" w:fill="FFFFFF"/>
          </w:tcPr>
          <w:p w:rsidR="00016D4B" w:rsidRPr="00016D4B" w:rsidRDefault="00016D4B" w:rsidP="00016D4B">
            <w:pPr>
              <w:widowControl/>
              <w:overflowPunct/>
              <w:snapToGrid w:val="0"/>
              <w:spacing w:after="200" w:line="276" w:lineRule="auto"/>
              <w:textAlignment w:val="auto"/>
              <w:rPr>
                <w:rFonts w:eastAsiaTheme="minorHAnsi" w:cs="Times New Roman"/>
                <w:b/>
                <w:color w:val="000000"/>
                <w:kern w:val="0"/>
                <w:sz w:val="20"/>
                <w:szCs w:val="20"/>
              </w:rPr>
            </w:pPr>
            <w:r w:rsidRPr="00016D4B">
              <w:rPr>
                <w:rFonts w:eastAsiaTheme="minorHAnsi" w:cs="Times New Roman"/>
                <w:b/>
                <w:color w:val="000000"/>
                <w:kern w:val="0"/>
                <w:sz w:val="20"/>
                <w:szCs w:val="20"/>
              </w:rPr>
              <w:t>V</w:t>
            </w:r>
          </w:p>
        </w:tc>
        <w:tc>
          <w:tcPr>
            <w:tcW w:w="3754" w:type="dxa"/>
            <w:shd w:val="clear" w:color="auto" w:fill="FFFFFF"/>
            <w:vAlign w:val="center"/>
          </w:tcPr>
          <w:p w:rsidR="00016D4B" w:rsidRPr="00016D4B" w:rsidRDefault="00016D4B" w:rsidP="00016D4B">
            <w:pPr>
              <w:widowControl/>
              <w:overflowPunct/>
              <w:snapToGrid w:val="0"/>
              <w:spacing w:after="200" w:line="276" w:lineRule="auto"/>
              <w:textAlignment w:val="auto"/>
              <w:rPr>
                <w:rFonts w:eastAsiaTheme="minorHAnsi" w:cs="Times New Roman"/>
                <w:b/>
                <w:color w:val="000000"/>
                <w:kern w:val="0"/>
                <w:sz w:val="20"/>
                <w:szCs w:val="20"/>
              </w:rPr>
            </w:pPr>
            <w:r w:rsidRPr="00016D4B">
              <w:rPr>
                <w:rFonts w:eastAsiaTheme="minorHAnsi" w:cs="Times New Roman"/>
                <w:b/>
                <w:color w:val="000000"/>
                <w:kern w:val="0"/>
                <w:sz w:val="20"/>
                <w:szCs w:val="20"/>
              </w:rPr>
              <w:t xml:space="preserve">System cyfrowej obróbki obrazu </w:t>
            </w:r>
          </w:p>
        </w:tc>
        <w:tc>
          <w:tcPr>
            <w:tcW w:w="5177" w:type="dxa"/>
            <w:gridSpan w:val="2"/>
            <w:shd w:val="clear" w:color="auto" w:fill="FFFFFF"/>
          </w:tcPr>
          <w:p w:rsidR="00016D4B" w:rsidRPr="00016D4B" w:rsidRDefault="00016D4B" w:rsidP="00016D4B">
            <w:pPr>
              <w:widowControl/>
              <w:overflowPunct/>
              <w:snapToGrid w:val="0"/>
              <w:spacing w:after="200" w:line="276" w:lineRule="auto"/>
              <w:textAlignment w:val="auto"/>
              <w:rPr>
                <w:rFonts w:eastAsiaTheme="minorHAnsi" w:cs="Times New Roman"/>
                <w:b/>
                <w:color w:val="000000"/>
                <w:kern w:val="0"/>
                <w:sz w:val="20"/>
                <w:szCs w:val="20"/>
              </w:rPr>
            </w:pPr>
          </w:p>
        </w:tc>
      </w:tr>
      <w:tr w:rsidR="00016D4B" w:rsidRPr="00016D4B" w:rsidTr="00D16E19">
        <w:tc>
          <w:tcPr>
            <w:tcW w:w="851" w:type="dxa"/>
            <w:shd w:val="clear" w:color="auto" w:fill="FFFFFF"/>
          </w:tcPr>
          <w:p w:rsidR="00016D4B" w:rsidRPr="00016D4B" w:rsidRDefault="002D79B5" w:rsidP="002D79B5">
            <w:pPr>
              <w:widowControl/>
              <w:suppressAutoHyphens w:val="0"/>
              <w:overflowPunct/>
              <w:snapToGrid w:val="0"/>
              <w:spacing w:after="200" w:line="276" w:lineRule="auto"/>
              <w:ind w:left="360"/>
              <w:textAlignment w:val="auto"/>
              <w:rPr>
                <w:rFonts w:eastAsiaTheme="minorHAnsi" w:cs="Times New Roman"/>
                <w:b/>
                <w:color w:val="000000"/>
                <w:kern w:val="0"/>
                <w:sz w:val="20"/>
                <w:szCs w:val="20"/>
              </w:rPr>
            </w:pPr>
            <w:r>
              <w:rPr>
                <w:rFonts w:eastAsiaTheme="minorHAnsi" w:cs="Times New Roman"/>
                <w:b/>
                <w:color w:val="000000"/>
                <w:kern w:val="0"/>
                <w:sz w:val="20"/>
                <w:szCs w:val="20"/>
              </w:rPr>
              <w:t>53.</w:t>
            </w:r>
          </w:p>
        </w:tc>
        <w:tc>
          <w:tcPr>
            <w:tcW w:w="3754" w:type="dxa"/>
            <w:shd w:val="clear" w:color="auto" w:fill="FFFFFF"/>
            <w:vAlign w:val="center"/>
          </w:tcPr>
          <w:p w:rsidR="00016D4B" w:rsidRPr="00016D4B" w:rsidRDefault="00016D4B" w:rsidP="00016D4B">
            <w:pPr>
              <w:widowControl/>
              <w:tabs>
                <w:tab w:val="left" w:pos="2772"/>
              </w:tabs>
              <w:overflowPunct/>
              <w:snapToGrid w:val="0"/>
              <w:spacing w:after="200" w:line="276" w:lineRule="auto"/>
              <w:textAlignment w:val="auto"/>
              <w:rPr>
                <w:rFonts w:eastAsiaTheme="minorHAnsi" w:cs="Times New Roman"/>
                <w:color w:val="000000"/>
                <w:kern w:val="0"/>
                <w:sz w:val="20"/>
                <w:szCs w:val="20"/>
              </w:rPr>
            </w:pPr>
            <w:r w:rsidRPr="00016D4B">
              <w:rPr>
                <w:rFonts w:eastAsiaTheme="minorHAnsi" w:cs="Times New Roman"/>
                <w:color w:val="000000"/>
                <w:kern w:val="0"/>
                <w:sz w:val="20"/>
                <w:szCs w:val="20"/>
              </w:rPr>
              <w:t>Matryca przetwarzania obrazów</w:t>
            </w:r>
          </w:p>
          <w:p w:rsidR="00016D4B" w:rsidRPr="00016D4B" w:rsidRDefault="00016D4B" w:rsidP="00016D4B">
            <w:pPr>
              <w:widowControl/>
              <w:tabs>
                <w:tab w:val="left" w:pos="2772"/>
              </w:tabs>
              <w:overflowPunct/>
              <w:snapToGrid w:val="0"/>
              <w:spacing w:after="200" w:line="276" w:lineRule="auto"/>
              <w:textAlignment w:val="auto"/>
              <w:rPr>
                <w:rFonts w:eastAsiaTheme="minorHAnsi" w:cs="Times New Roman"/>
                <w:color w:val="000000"/>
                <w:kern w:val="0"/>
                <w:sz w:val="20"/>
                <w:szCs w:val="20"/>
              </w:rPr>
            </w:pPr>
            <w:r w:rsidRPr="00016D4B">
              <w:rPr>
                <w:rFonts w:eastAsiaTheme="minorHAnsi" w:cs="Times New Roman"/>
                <w:color w:val="000000"/>
                <w:kern w:val="0"/>
                <w:sz w:val="20"/>
                <w:szCs w:val="20"/>
              </w:rPr>
              <w:t>≥ 1024x1024</w:t>
            </w:r>
          </w:p>
        </w:tc>
        <w:tc>
          <w:tcPr>
            <w:tcW w:w="5177" w:type="dxa"/>
            <w:gridSpan w:val="2"/>
            <w:shd w:val="clear" w:color="auto" w:fill="FFFFFF"/>
          </w:tcPr>
          <w:p w:rsidR="00016D4B" w:rsidRPr="00016D4B" w:rsidRDefault="00016D4B" w:rsidP="00016D4B">
            <w:pPr>
              <w:widowControl/>
              <w:tabs>
                <w:tab w:val="left" w:pos="2772"/>
              </w:tabs>
              <w:overflowPunct/>
              <w:snapToGrid w:val="0"/>
              <w:spacing w:after="200" w:line="276" w:lineRule="auto"/>
              <w:jc w:val="center"/>
              <w:textAlignment w:val="auto"/>
              <w:rPr>
                <w:rFonts w:eastAsiaTheme="minorHAnsi" w:cs="Times New Roman"/>
                <w:color w:val="000000"/>
                <w:kern w:val="0"/>
                <w:sz w:val="20"/>
                <w:szCs w:val="20"/>
              </w:rPr>
            </w:pPr>
            <w:r w:rsidRPr="00016D4B">
              <w:rPr>
                <w:rFonts w:eastAsiaTheme="minorHAnsi" w:cs="Times New Roman"/>
                <w:color w:val="000000"/>
                <w:kern w:val="0"/>
                <w:sz w:val="20"/>
                <w:szCs w:val="20"/>
              </w:rPr>
              <w:t>TAK/opisać</w:t>
            </w:r>
          </w:p>
        </w:tc>
      </w:tr>
      <w:tr w:rsidR="00016D4B" w:rsidRPr="00016D4B" w:rsidTr="00D16E19">
        <w:tc>
          <w:tcPr>
            <w:tcW w:w="851" w:type="dxa"/>
            <w:shd w:val="clear" w:color="auto" w:fill="FFFFFF"/>
          </w:tcPr>
          <w:p w:rsidR="00016D4B" w:rsidRPr="00016D4B" w:rsidRDefault="002D79B5" w:rsidP="002D79B5">
            <w:pPr>
              <w:widowControl/>
              <w:suppressAutoHyphens w:val="0"/>
              <w:overflowPunct/>
              <w:snapToGrid w:val="0"/>
              <w:spacing w:after="200" w:line="276" w:lineRule="auto"/>
              <w:ind w:left="360"/>
              <w:textAlignment w:val="auto"/>
              <w:rPr>
                <w:rFonts w:eastAsiaTheme="minorHAnsi" w:cs="Times New Roman"/>
                <w:color w:val="000000"/>
                <w:kern w:val="0"/>
                <w:sz w:val="20"/>
                <w:szCs w:val="20"/>
              </w:rPr>
            </w:pPr>
            <w:r>
              <w:rPr>
                <w:rFonts w:eastAsiaTheme="minorHAnsi" w:cs="Times New Roman"/>
                <w:color w:val="000000"/>
                <w:kern w:val="0"/>
                <w:sz w:val="20"/>
                <w:szCs w:val="20"/>
              </w:rPr>
              <w:t>54.</w:t>
            </w:r>
          </w:p>
        </w:tc>
        <w:tc>
          <w:tcPr>
            <w:tcW w:w="3754" w:type="dxa"/>
            <w:shd w:val="clear" w:color="auto" w:fill="FFFFFF"/>
            <w:vAlign w:val="center"/>
          </w:tcPr>
          <w:p w:rsidR="00016D4B" w:rsidRPr="00016D4B" w:rsidRDefault="00016D4B" w:rsidP="00016D4B">
            <w:pPr>
              <w:widowControl/>
              <w:tabs>
                <w:tab w:val="left" w:pos="2772"/>
              </w:tabs>
              <w:overflowPunct/>
              <w:snapToGrid w:val="0"/>
              <w:spacing w:after="200" w:line="276" w:lineRule="auto"/>
              <w:textAlignment w:val="auto"/>
              <w:rPr>
                <w:rFonts w:eastAsiaTheme="minorHAnsi" w:cs="Times New Roman"/>
                <w:color w:val="000000"/>
                <w:kern w:val="0"/>
                <w:sz w:val="20"/>
                <w:szCs w:val="20"/>
              </w:rPr>
            </w:pPr>
            <w:r w:rsidRPr="00016D4B">
              <w:rPr>
                <w:rFonts w:eastAsiaTheme="minorHAnsi" w:cs="Times New Roman"/>
                <w:color w:val="000000"/>
                <w:kern w:val="0"/>
                <w:sz w:val="20"/>
                <w:szCs w:val="20"/>
              </w:rPr>
              <w:t>Głębia obrazu   ≥ 12 bit</w:t>
            </w:r>
          </w:p>
        </w:tc>
        <w:tc>
          <w:tcPr>
            <w:tcW w:w="5177" w:type="dxa"/>
            <w:gridSpan w:val="2"/>
            <w:shd w:val="clear" w:color="auto" w:fill="FFFFFF"/>
          </w:tcPr>
          <w:p w:rsidR="00016D4B" w:rsidRPr="00016D4B" w:rsidRDefault="00016D4B" w:rsidP="00016D4B">
            <w:pPr>
              <w:widowControl/>
              <w:tabs>
                <w:tab w:val="left" w:pos="2772"/>
              </w:tabs>
              <w:overflowPunct/>
              <w:snapToGrid w:val="0"/>
              <w:spacing w:after="200" w:line="276" w:lineRule="auto"/>
              <w:jc w:val="center"/>
              <w:textAlignment w:val="auto"/>
              <w:rPr>
                <w:rFonts w:eastAsiaTheme="minorHAnsi" w:cs="Times New Roman"/>
                <w:color w:val="000000"/>
                <w:kern w:val="0"/>
                <w:sz w:val="20"/>
                <w:szCs w:val="20"/>
              </w:rPr>
            </w:pPr>
            <w:r w:rsidRPr="00016D4B">
              <w:rPr>
                <w:rFonts w:eastAsiaTheme="minorHAnsi" w:cs="Times New Roman"/>
                <w:color w:val="000000"/>
                <w:kern w:val="0"/>
                <w:sz w:val="20"/>
                <w:szCs w:val="20"/>
              </w:rPr>
              <w:t>TAK/opisać</w:t>
            </w:r>
          </w:p>
        </w:tc>
      </w:tr>
      <w:tr w:rsidR="00016D4B" w:rsidRPr="00016D4B" w:rsidTr="00D16E19">
        <w:tc>
          <w:tcPr>
            <w:tcW w:w="851" w:type="dxa"/>
            <w:shd w:val="clear" w:color="auto" w:fill="FFFFFF"/>
          </w:tcPr>
          <w:p w:rsidR="00016D4B" w:rsidRPr="00016D4B" w:rsidRDefault="002D79B5" w:rsidP="002D79B5">
            <w:pPr>
              <w:widowControl/>
              <w:suppressAutoHyphens w:val="0"/>
              <w:overflowPunct/>
              <w:snapToGrid w:val="0"/>
              <w:spacing w:after="200" w:line="276" w:lineRule="auto"/>
              <w:ind w:left="360"/>
              <w:textAlignment w:val="auto"/>
              <w:rPr>
                <w:rFonts w:eastAsiaTheme="minorHAnsi" w:cs="Times New Roman"/>
                <w:color w:val="000000"/>
                <w:kern w:val="0"/>
                <w:sz w:val="20"/>
                <w:szCs w:val="20"/>
              </w:rPr>
            </w:pPr>
            <w:r>
              <w:rPr>
                <w:rFonts w:eastAsiaTheme="minorHAnsi" w:cs="Times New Roman"/>
                <w:color w:val="000000"/>
                <w:kern w:val="0"/>
                <w:sz w:val="20"/>
                <w:szCs w:val="20"/>
              </w:rPr>
              <w:t>55.</w:t>
            </w:r>
          </w:p>
        </w:tc>
        <w:tc>
          <w:tcPr>
            <w:tcW w:w="3754" w:type="dxa"/>
            <w:shd w:val="clear" w:color="auto" w:fill="FFFFFF"/>
            <w:vAlign w:val="center"/>
          </w:tcPr>
          <w:p w:rsidR="00016D4B" w:rsidRPr="00016D4B" w:rsidRDefault="00016D4B" w:rsidP="00016D4B">
            <w:pPr>
              <w:widowControl/>
              <w:tabs>
                <w:tab w:val="left" w:pos="2772"/>
              </w:tabs>
              <w:overflowPunct/>
              <w:snapToGrid w:val="0"/>
              <w:spacing w:after="200" w:line="276" w:lineRule="auto"/>
              <w:textAlignment w:val="auto"/>
              <w:rPr>
                <w:rFonts w:eastAsiaTheme="minorHAnsi" w:cs="Times New Roman"/>
                <w:color w:val="000000"/>
                <w:kern w:val="0"/>
                <w:sz w:val="20"/>
                <w:szCs w:val="20"/>
              </w:rPr>
            </w:pPr>
            <w:r w:rsidRPr="00016D4B">
              <w:rPr>
                <w:rFonts w:eastAsiaTheme="minorHAnsi" w:cs="Times New Roman"/>
                <w:color w:val="000000"/>
                <w:kern w:val="0"/>
                <w:sz w:val="20"/>
                <w:szCs w:val="20"/>
              </w:rPr>
              <w:t>Liczba pamiętanych obrazów w pełnej matrycy na dysku twardym   ≥ 20 000</w:t>
            </w:r>
          </w:p>
        </w:tc>
        <w:tc>
          <w:tcPr>
            <w:tcW w:w="5177" w:type="dxa"/>
            <w:gridSpan w:val="2"/>
            <w:shd w:val="clear" w:color="auto" w:fill="FFFFFF"/>
          </w:tcPr>
          <w:p w:rsidR="00016D4B" w:rsidRPr="00016D4B" w:rsidRDefault="00016D4B" w:rsidP="00016D4B">
            <w:pPr>
              <w:widowControl/>
              <w:tabs>
                <w:tab w:val="left" w:pos="2772"/>
              </w:tabs>
              <w:overflowPunct/>
              <w:snapToGrid w:val="0"/>
              <w:spacing w:after="200" w:line="276" w:lineRule="auto"/>
              <w:jc w:val="center"/>
              <w:textAlignment w:val="auto"/>
              <w:rPr>
                <w:rFonts w:eastAsiaTheme="minorHAnsi" w:cs="Times New Roman"/>
                <w:color w:val="000000"/>
                <w:kern w:val="0"/>
                <w:sz w:val="20"/>
                <w:szCs w:val="20"/>
              </w:rPr>
            </w:pPr>
            <w:r w:rsidRPr="00016D4B">
              <w:rPr>
                <w:rFonts w:eastAsiaTheme="minorHAnsi" w:cs="Times New Roman"/>
                <w:color w:val="000000"/>
                <w:kern w:val="0"/>
                <w:sz w:val="20"/>
                <w:szCs w:val="20"/>
              </w:rPr>
              <w:t>TAK/opisać</w:t>
            </w:r>
          </w:p>
        </w:tc>
      </w:tr>
      <w:tr w:rsidR="00016D4B" w:rsidRPr="00016D4B" w:rsidTr="00D16E19">
        <w:tc>
          <w:tcPr>
            <w:tcW w:w="851" w:type="dxa"/>
            <w:shd w:val="clear" w:color="auto" w:fill="FFFFFF"/>
          </w:tcPr>
          <w:p w:rsidR="00016D4B" w:rsidRPr="00016D4B" w:rsidRDefault="002D79B5" w:rsidP="002D79B5">
            <w:pPr>
              <w:widowControl/>
              <w:suppressAutoHyphens w:val="0"/>
              <w:overflowPunct/>
              <w:snapToGrid w:val="0"/>
              <w:spacing w:after="200" w:line="276" w:lineRule="auto"/>
              <w:ind w:left="360"/>
              <w:textAlignment w:val="auto"/>
              <w:rPr>
                <w:rFonts w:eastAsiaTheme="minorHAnsi" w:cs="Times New Roman"/>
                <w:color w:val="000000"/>
                <w:kern w:val="0"/>
                <w:sz w:val="20"/>
                <w:szCs w:val="20"/>
              </w:rPr>
            </w:pPr>
            <w:r>
              <w:rPr>
                <w:rFonts w:eastAsiaTheme="minorHAnsi" w:cs="Times New Roman"/>
                <w:color w:val="000000"/>
                <w:kern w:val="0"/>
                <w:sz w:val="20"/>
                <w:szCs w:val="20"/>
              </w:rPr>
              <w:t>56.</w:t>
            </w:r>
          </w:p>
        </w:tc>
        <w:tc>
          <w:tcPr>
            <w:tcW w:w="3754" w:type="dxa"/>
            <w:shd w:val="clear" w:color="auto" w:fill="FFFFFF"/>
            <w:vAlign w:val="center"/>
          </w:tcPr>
          <w:p w:rsidR="00016D4B" w:rsidRPr="00016D4B" w:rsidRDefault="00016D4B" w:rsidP="00016D4B">
            <w:pPr>
              <w:widowControl/>
              <w:overflowPunct/>
              <w:snapToGrid w:val="0"/>
              <w:spacing w:after="200" w:line="276" w:lineRule="auto"/>
              <w:textAlignment w:val="auto"/>
              <w:rPr>
                <w:rFonts w:eastAsiaTheme="minorHAnsi" w:cs="Times New Roman"/>
                <w:color w:val="000000"/>
                <w:kern w:val="0"/>
                <w:sz w:val="20"/>
                <w:szCs w:val="20"/>
              </w:rPr>
            </w:pPr>
            <w:r w:rsidRPr="00016D4B">
              <w:rPr>
                <w:rFonts w:eastAsiaTheme="minorHAnsi" w:cs="Times New Roman"/>
                <w:color w:val="000000"/>
                <w:kern w:val="0"/>
                <w:sz w:val="20"/>
                <w:szCs w:val="20"/>
              </w:rPr>
              <w:t>Prezentacja obrazu żywego i referencyjnego jednocześnie podczas zabiegu.</w:t>
            </w:r>
          </w:p>
        </w:tc>
        <w:tc>
          <w:tcPr>
            <w:tcW w:w="5177" w:type="dxa"/>
            <w:gridSpan w:val="2"/>
            <w:shd w:val="clear" w:color="auto" w:fill="FFFFFF"/>
          </w:tcPr>
          <w:p w:rsidR="00016D4B" w:rsidRPr="00016D4B" w:rsidRDefault="00016D4B" w:rsidP="00016D4B">
            <w:pPr>
              <w:widowControl/>
              <w:overflowPunct/>
              <w:snapToGrid w:val="0"/>
              <w:spacing w:after="200" w:line="276" w:lineRule="auto"/>
              <w:jc w:val="center"/>
              <w:textAlignment w:val="auto"/>
              <w:rPr>
                <w:rFonts w:eastAsiaTheme="minorHAnsi" w:cs="Times New Roman"/>
                <w:color w:val="000000"/>
                <w:kern w:val="0"/>
                <w:sz w:val="20"/>
                <w:szCs w:val="20"/>
              </w:rPr>
            </w:pPr>
            <w:r w:rsidRPr="00016D4B">
              <w:rPr>
                <w:rFonts w:eastAsiaTheme="minorHAnsi" w:cs="Times New Roman"/>
                <w:color w:val="000000"/>
                <w:kern w:val="0"/>
                <w:sz w:val="20"/>
                <w:szCs w:val="20"/>
              </w:rPr>
              <w:t>tak</w:t>
            </w:r>
          </w:p>
        </w:tc>
      </w:tr>
      <w:tr w:rsidR="00016D4B" w:rsidRPr="00016D4B" w:rsidTr="00D16E19">
        <w:tc>
          <w:tcPr>
            <w:tcW w:w="851" w:type="dxa"/>
            <w:shd w:val="clear" w:color="auto" w:fill="FFFFFF"/>
          </w:tcPr>
          <w:p w:rsidR="00016D4B" w:rsidRPr="00016D4B" w:rsidRDefault="002D79B5" w:rsidP="002D79B5">
            <w:pPr>
              <w:widowControl/>
              <w:suppressAutoHyphens w:val="0"/>
              <w:overflowPunct/>
              <w:snapToGrid w:val="0"/>
              <w:spacing w:after="200" w:line="276" w:lineRule="auto"/>
              <w:ind w:left="360"/>
              <w:textAlignment w:val="auto"/>
              <w:rPr>
                <w:rFonts w:eastAsiaTheme="minorHAnsi" w:cs="Times New Roman"/>
                <w:color w:val="000000"/>
                <w:kern w:val="0"/>
                <w:sz w:val="20"/>
                <w:szCs w:val="20"/>
              </w:rPr>
            </w:pPr>
            <w:r>
              <w:rPr>
                <w:rFonts w:eastAsiaTheme="minorHAnsi" w:cs="Times New Roman"/>
                <w:color w:val="000000"/>
                <w:kern w:val="0"/>
                <w:sz w:val="20"/>
                <w:szCs w:val="20"/>
              </w:rPr>
              <w:t>57.</w:t>
            </w:r>
          </w:p>
        </w:tc>
        <w:tc>
          <w:tcPr>
            <w:tcW w:w="3754" w:type="dxa"/>
            <w:shd w:val="clear" w:color="auto" w:fill="FFFFFF"/>
            <w:vAlign w:val="center"/>
          </w:tcPr>
          <w:p w:rsidR="00016D4B" w:rsidRPr="00016D4B" w:rsidRDefault="00016D4B" w:rsidP="00016D4B">
            <w:pPr>
              <w:widowControl/>
              <w:overflowPunct/>
              <w:snapToGrid w:val="0"/>
              <w:spacing w:after="200" w:line="276" w:lineRule="auto"/>
              <w:textAlignment w:val="auto"/>
              <w:rPr>
                <w:rFonts w:eastAsiaTheme="minorHAnsi" w:cs="Times New Roman"/>
                <w:color w:val="000000"/>
                <w:kern w:val="0"/>
                <w:sz w:val="20"/>
                <w:szCs w:val="20"/>
                <w:lang w:val="en-US"/>
              </w:rPr>
            </w:pPr>
            <w:proofErr w:type="spellStart"/>
            <w:r w:rsidRPr="00016D4B">
              <w:rPr>
                <w:rFonts w:eastAsiaTheme="minorHAnsi" w:cs="Times New Roman"/>
                <w:color w:val="000000"/>
                <w:kern w:val="0"/>
                <w:sz w:val="20"/>
                <w:szCs w:val="20"/>
                <w:lang w:val="en-US"/>
              </w:rPr>
              <w:t>Funkcja</w:t>
            </w:r>
            <w:proofErr w:type="spellEnd"/>
            <w:r w:rsidRPr="00016D4B">
              <w:rPr>
                <w:rFonts w:eastAsiaTheme="minorHAnsi" w:cs="Times New Roman"/>
                <w:color w:val="000000"/>
                <w:kern w:val="0"/>
                <w:sz w:val="20"/>
                <w:szCs w:val="20"/>
                <w:lang w:val="en-US"/>
              </w:rPr>
              <w:t xml:space="preserve"> „Last Image Hold" (LIH).</w:t>
            </w:r>
          </w:p>
        </w:tc>
        <w:tc>
          <w:tcPr>
            <w:tcW w:w="5177" w:type="dxa"/>
            <w:gridSpan w:val="2"/>
            <w:shd w:val="clear" w:color="auto" w:fill="FFFFFF"/>
          </w:tcPr>
          <w:p w:rsidR="00016D4B" w:rsidRPr="00016D4B" w:rsidRDefault="00016D4B" w:rsidP="00016D4B">
            <w:pPr>
              <w:widowControl/>
              <w:overflowPunct/>
              <w:spacing w:after="200" w:line="276" w:lineRule="auto"/>
              <w:jc w:val="center"/>
              <w:textAlignment w:val="auto"/>
              <w:rPr>
                <w:rFonts w:eastAsiaTheme="minorHAnsi" w:cs="Times New Roman"/>
                <w:color w:val="000000"/>
                <w:kern w:val="0"/>
                <w:sz w:val="20"/>
                <w:szCs w:val="20"/>
              </w:rPr>
            </w:pPr>
            <w:r w:rsidRPr="00016D4B">
              <w:rPr>
                <w:rFonts w:eastAsiaTheme="minorHAnsi" w:cs="Times New Roman"/>
                <w:color w:val="000000"/>
                <w:kern w:val="0"/>
                <w:sz w:val="20"/>
                <w:szCs w:val="20"/>
              </w:rPr>
              <w:t>tak</w:t>
            </w:r>
          </w:p>
        </w:tc>
      </w:tr>
      <w:tr w:rsidR="00016D4B" w:rsidRPr="00016D4B" w:rsidTr="00D16E19">
        <w:tc>
          <w:tcPr>
            <w:tcW w:w="851" w:type="dxa"/>
            <w:shd w:val="clear" w:color="auto" w:fill="FFFFFF"/>
          </w:tcPr>
          <w:p w:rsidR="00016D4B" w:rsidRPr="00016D4B" w:rsidRDefault="002D79B5" w:rsidP="002D79B5">
            <w:pPr>
              <w:widowControl/>
              <w:suppressAutoHyphens w:val="0"/>
              <w:overflowPunct/>
              <w:snapToGrid w:val="0"/>
              <w:spacing w:after="200" w:line="276" w:lineRule="auto"/>
              <w:ind w:left="360"/>
              <w:textAlignment w:val="auto"/>
              <w:rPr>
                <w:rFonts w:eastAsiaTheme="minorHAnsi" w:cs="Times New Roman"/>
                <w:color w:val="000000"/>
                <w:kern w:val="0"/>
                <w:sz w:val="20"/>
                <w:szCs w:val="20"/>
              </w:rPr>
            </w:pPr>
            <w:r>
              <w:rPr>
                <w:rFonts w:eastAsiaTheme="minorHAnsi" w:cs="Times New Roman"/>
                <w:color w:val="000000"/>
                <w:kern w:val="0"/>
                <w:sz w:val="20"/>
                <w:szCs w:val="20"/>
              </w:rPr>
              <w:t>58.</w:t>
            </w:r>
          </w:p>
        </w:tc>
        <w:tc>
          <w:tcPr>
            <w:tcW w:w="3754" w:type="dxa"/>
            <w:shd w:val="clear" w:color="auto" w:fill="FFFFFF"/>
          </w:tcPr>
          <w:p w:rsidR="00016D4B" w:rsidRPr="00016D4B" w:rsidRDefault="00016D4B" w:rsidP="00016D4B">
            <w:pPr>
              <w:widowControl/>
              <w:overflowPunct/>
              <w:snapToGrid w:val="0"/>
              <w:spacing w:after="200" w:line="276" w:lineRule="auto"/>
              <w:textAlignment w:val="auto"/>
              <w:rPr>
                <w:rFonts w:eastAsiaTheme="minorHAnsi" w:cs="Times New Roman"/>
                <w:color w:val="000000"/>
                <w:kern w:val="0"/>
                <w:sz w:val="20"/>
                <w:szCs w:val="20"/>
              </w:rPr>
            </w:pPr>
            <w:r w:rsidRPr="00016D4B">
              <w:rPr>
                <w:rFonts w:eastAsiaTheme="minorHAnsi" w:cs="Times New Roman"/>
                <w:color w:val="000000"/>
                <w:kern w:val="0"/>
                <w:sz w:val="20"/>
                <w:szCs w:val="20"/>
              </w:rPr>
              <w:t>Wzmocnienie krawędzi i redukcja szumów w czasie rzeczywistym</w:t>
            </w:r>
          </w:p>
        </w:tc>
        <w:tc>
          <w:tcPr>
            <w:tcW w:w="5177" w:type="dxa"/>
            <w:gridSpan w:val="2"/>
            <w:shd w:val="clear" w:color="auto" w:fill="FFFFFF"/>
          </w:tcPr>
          <w:p w:rsidR="00016D4B" w:rsidRPr="00016D4B" w:rsidRDefault="00016D4B" w:rsidP="00016D4B">
            <w:pPr>
              <w:widowControl/>
              <w:overflowPunct/>
              <w:spacing w:after="200" w:line="276" w:lineRule="auto"/>
              <w:jc w:val="center"/>
              <w:textAlignment w:val="auto"/>
              <w:rPr>
                <w:rFonts w:eastAsiaTheme="minorHAnsi" w:cs="Times New Roman"/>
                <w:color w:val="000000"/>
                <w:kern w:val="0"/>
                <w:sz w:val="20"/>
                <w:szCs w:val="20"/>
              </w:rPr>
            </w:pPr>
            <w:r w:rsidRPr="00016D4B">
              <w:rPr>
                <w:rFonts w:eastAsiaTheme="minorHAnsi" w:cs="Times New Roman"/>
                <w:color w:val="000000"/>
                <w:kern w:val="0"/>
                <w:sz w:val="20"/>
                <w:szCs w:val="20"/>
              </w:rPr>
              <w:t>tak</w:t>
            </w:r>
          </w:p>
        </w:tc>
      </w:tr>
      <w:tr w:rsidR="00016D4B" w:rsidRPr="00016D4B" w:rsidTr="00D16E19">
        <w:tc>
          <w:tcPr>
            <w:tcW w:w="851" w:type="dxa"/>
            <w:shd w:val="clear" w:color="auto" w:fill="FFFFFF"/>
          </w:tcPr>
          <w:p w:rsidR="00016D4B" w:rsidRPr="00016D4B" w:rsidRDefault="002D79B5" w:rsidP="002D79B5">
            <w:pPr>
              <w:widowControl/>
              <w:suppressAutoHyphens w:val="0"/>
              <w:overflowPunct/>
              <w:snapToGrid w:val="0"/>
              <w:spacing w:after="200" w:line="276" w:lineRule="auto"/>
              <w:ind w:left="360"/>
              <w:textAlignment w:val="auto"/>
              <w:rPr>
                <w:rFonts w:eastAsiaTheme="minorHAnsi" w:cs="Times New Roman"/>
                <w:color w:val="000000"/>
                <w:kern w:val="0"/>
                <w:sz w:val="20"/>
                <w:szCs w:val="20"/>
              </w:rPr>
            </w:pPr>
            <w:r>
              <w:rPr>
                <w:rFonts w:eastAsiaTheme="minorHAnsi" w:cs="Times New Roman"/>
                <w:color w:val="000000"/>
                <w:kern w:val="0"/>
                <w:sz w:val="20"/>
                <w:szCs w:val="20"/>
              </w:rPr>
              <w:t>59.</w:t>
            </w:r>
          </w:p>
        </w:tc>
        <w:tc>
          <w:tcPr>
            <w:tcW w:w="3754" w:type="dxa"/>
            <w:shd w:val="clear" w:color="auto" w:fill="FFFFFF"/>
            <w:vAlign w:val="center"/>
          </w:tcPr>
          <w:p w:rsidR="00016D4B" w:rsidRPr="00016D4B" w:rsidRDefault="00016D4B" w:rsidP="00016D4B">
            <w:pPr>
              <w:widowControl/>
              <w:overflowPunct/>
              <w:snapToGrid w:val="0"/>
              <w:spacing w:after="200" w:line="276" w:lineRule="auto"/>
              <w:textAlignment w:val="auto"/>
              <w:rPr>
                <w:rFonts w:eastAsiaTheme="minorHAnsi" w:cs="Times New Roman"/>
                <w:color w:val="000000"/>
                <w:kern w:val="0"/>
                <w:sz w:val="20"/>
                <w:szCs w:val="20"/>
              </w:rPr>
            </w:pPr>
            <w:r w:rsidRPr="00016D4B">
              <w:rPr>
                <w:rFonts w:eastAsiaTheme="minorHAnsi" w:cs="Times New Roman"/>
                <w:color w:val="000000"/>
                <w:kern w:val="0"/>
                <w:sz w:val="20"/>
                <w:szCs w:val="20"/>
              </w:rPr>
              <w:t>Prezentacja mozaiki obrazów wyświetlanych jednocześnie na monitorze ≥ 9 obrazów</w:t>
            </w:r>
          </w:p>
        </w:tc>
        <w:tc>
          <w:tcPr>
            <w:tcW w:w="5177" w:type="dxa"/>
            <w:gridSpan w:val="2"/>
            <w:shd w:val="clear" w:color="auto" w:fill="FFFFFF"/>
          </w:tcPr>
          <w:p w:rsidR="00016D4B" w:rsidRPr="00016D4B" w:rsidRDefault="00016D4B" w:rsidP="00016D4B">
            <w:pPr>
              <w:widowControl/>
              <w:overflowPunct/>
              <w:snapToGrid w:val="0"/>
              <w:spacing w:after="200" w:line="276" w:lineRule="auto"/>
              <w:jc w:val="center"/>
              <w:textAlignment w:val="auto"/>
              <w:rPr>
                <w:rFonts w:eastAsiaTheme="minorHAnsi" w:cs="Times New Roman"/>
                <w:color w:val="000000"/>
                <w:kern w:val="0"/>
                <w:sz w:val="20"/>
                <w:szCs w:val="20"/>
              </w:rPr>
            </w:pPr>
            <w:r w:rsidRPr="00016D4B">
              <w:rPr>
                <w:rFonts w:eastAsiaTheme="minorHAnsi" w:cs="Times New Roman"/>
                <w:color w:val="000000"/>
                <w:kern w:val="0"/>
                <w:sz w:val="20"/>
                <w:szCs w:val="20"/>
              </w:rPr>
              <w:t>TAK/opisać</w:t>
            </w:r>
          </w:p>
        </w:tc>
      </w:tr>
      <w:tr w:rsidR="00016D4B" w:rsidRPr="00016D4B" w:rsidTr="00D16E19">
        <w:tc>
          <w:tcPr>
            <w:tcW w:w="851" w:type="dxa"/>
            <w:shd w:val="clear" w:color="auto" w:fill="FFFFFF"/>
          </w:tcPr>
          <w:p w:rsidR="00016D4B" w:rsidRPr="00016D4B" w:rsidRDefault="002D79B5" w:rsidP="002D79B5">
            <w:pPr>
              <w:widowControl/>
              <w:suppressAutoHyphens w:val="0"/>
              <w:overflowPunct/>
              <w:snapToGrid w:val="0"/>
              <w:spacing w:after="200" w:line="276" w:lineRule="auto"/>
              <w:ind w:left="360"/>
              <w:textAlignment w:val="auto"/>
              <w:rPr>
                <w:rFonts w:eastAsiaTheme="minorHAnsi" w:cs="Times New Roman"/>
                <w:color w:val="000000"/>
                <w:kern w:val="0"/>
                <w:sz w:val="20"/>
                <w:szCs w:val="20"/>
              </w:rPr>
            </w:pPr>
            <w:r>
              <w:rPr>
                <w:rFonts w:eastAsiaTheme="minorHAnsi" w:cs="Times New Roman"/>
                <w:color w:val="000000"/>
                <w:kern w:val="0"/>
                <w:sz w:val="20"/>
                <w:szCs w:val="20"/>
              </w:rPr>
              <w:t>60.</w:t>
            </w:r>
          </w:p>
        </w:tc>
        <w:tc>
          <w:tcPr>
            <w:tcW w:w="3754" w:type="dxa"/>
            <w:shd w:val="clear" w:color="auto" w:fill="FFFFFF"/>
            <w:vAlign w:val="center"/>
          </w:tcPr>
          <w:p w:rsidR="00016D4B" w:rsidRPr="00016D4B" w:rsidRDefault="00016D4B" w:rsidP="00016D4B">
            <w:pPr>
              <w:widowControl/>
              <w:overflowPunct/>
              <w:snapToGrid w:val="0"/>
              <w:spacing w:after="200" w:line="276" w:lineRule="auto"/>
              <w:textAlignment w:val="auto"/>
              <w:rPr>
                <w:rFonts w:eastAsiaTheme="minorHAnsi" w:cs="Times New Roman"/>
                <w:color w:val="000000"/>
                <w:kern w:val="0"/>
                <w:sz w:val="20"/>
                <w:szCs w:val="20"/>
              </w:rPr>
            </w:pPr>
            <w:r w:rsidRPr="00016D4B">
              <w:rPr>
                <w:rFonts w:eastAsiaTheme="minorHAnsi" w:cs="Times New Roman"/>
                <w:color w:val="000000"/>
                <w:kern w:val="0"/>
                <w:sz w:val="20"/>
                <w:szCs w:val="20"/>
              </w:rPr>
              <w:t>Powiększenie obrazu   ≥ 2 razy</w:t>
            </w:r>
          </w:p>
        </w:tc>
        <w:tc>
          <w:tcPr>
            <w:tcW w:w="5177" w:type="dxa"/>
            <w:gridSpan w:val="2"/>
            <w:shd w:val="clear" w:color="auto" w:fill="FFFFFF"/>
          </w:tcPr>
          <w:p w:rsidR="00016D4B" w:rsidRPr="00016D4B" w:rsidRDefault="00016D4B" w:rsidP="00016D4B">
            <w:pPr>
              <w:widowControl/>
              <w:overflowPunct/>
              <w:snapToGrid w:val="0"/>
              <w:spacing w:after="200" w:line="276" w:lineRule="auto"/>
              <w:jc w:val="center"/>
              <w:textAlignment w:val="auto"/>
              <w:rPr>
                <w:rFonts w:eastAsiaTheme="minorHAnsi" w:cs="Times New Roman"/>
                <w:color w:val="000000"/>
                <w:kern w:val="0"/>
                <w:sz w:val="20"/>
                <w:szCs w:val="20"/>
              </w:rPr>
            </w:pPr>
            <w:r w:rsidRPr="00016D4B">
              <w:rPr>
                <w:rFonts w:eastAsiaTheme="minorHAnsi" w:cs="Times New Roman"/>
                <w:color w:val="000000"/>
                <w:kern w:val="0"/>
                <w:sz w:val="20"/>
                <w:szCs w:val="20"/>
              </w:rPr>
              <w:t>TAK/opisać</w:t>
            </w:r>
          </w:p>
        </w:tc>
      </w:tr>
      <w:tr w:rsidR="00016D4B" w:rsidRPr="00016D4B" w:rsidTr="00D16E19">
        <w:tc>
          <w:tcPr>
            <w:tcW w:w="851" w:type="dxa"/>
            <w:shd w:val="clear" w:color="auto" w:fill="FFFFFF"/>
          </w:tcPr>
          <w:p w:rsidR="00016D4B" w:rsidRPr="00016D4B" w:rsidRDefault="002D79B5" w:rsidP="002D79B5">
            <w:pPr>
              <w:widowControl/>
              <w:suppressAutoHyphens w:val="0"/>
              <w:overflowPunct/>
              <w:snapToGrid w:val="0"/>
              <w:spacing w:after="200" w:line="276" w:lineRule="auto"/>
              <w:ind w:left="360"/>
              <w:textAlignment w:val="auto"/>
              <w:rPr>
                <w:rFonts w:eastAsiaTheme="minorHAnsi" w:cs="Times New Roman"/>
                <w:color w:val="000000"/>
                <w:kern w:val="0"/>
                <w:sz w:val="20"/>
                <w:szCs w:val="20"/>
              </w:rPr>
            </w:pPr>
            <w:r>
              <w:rPr>
                <w:rFonts w:eastAsiaTheme="minorHAnsi" w:cs="Times New Roman"/>
                <w:color w:val="000000"/>
                <w:kern w:val="0"/>
                <w:sz w:val="20"/>
                <w:szCs w:val="20"/>
              </w:rPr>
              <w:t>61.</w:t>
            </w:r>
          </w:p>
        </w:tc>
        <w:tc>
          <w:tcPr>
            <w:tcW w:w="3754" w:type="dxa"/>
            <w:shd w:val="clear" w:color="auto" w:fill="FFFFFF"/>
            <w:vAlign w:val="center"/>
          </w:tcPr>
          <w:p w:rsidR="00016D4B" w:rsidRPr="00016D4B" w:rsidRDefault="00016D4B" w:rsidP="00016D4B">
            <w:pPr>
              <w:widowControl/>
              <w:overflowPunct/>
              <w:snapToGrid w:val="0"/>
              <w:spacing w:after="200" w:line="276" w:lineRule="auto"/>
              <w:textAlignment w:val="auto"/>
              <w:rPr>
                <w:rFonts w:eastAsiaTheme="minorHAnsi" w:cs="Times New Roman"/>
                <w:color w:val="000000"/>
                <w:kern w:val="0"/>
                <w:sz w:val="20"/>
                <w:szCs w:val="20"/>
              </w:rPr>
            </w:pPr>
            <w:r w:rsidRPr="00016D4B">
              <w:rPr>
                <w:rFonts w:eastAsiaTheme="minorHAnsi" w:cs="Times New Roman"/>
                <w:color w:val="000000"/>
                <w:kern w:val="0"/>
                <w:sz w:val="20"/>
                <w:szCs w:val="20"/>
              </w:rPr>
              <w:t>Odwracanie obrazu żywego góra/dół, lewo/prawo na monitorze.</w:t>
            </w:r>
          </w:p>
        </w:tc>
        <w:tc>
          <w:tcPr>
            <w:tcW w:w="5177" w:type="dxa"/>
            <w:gridSpan w:val="2"/>
            <w:shd w:val="clear" w:color="auto" w:fill="FFFFFF"/>
          </w:tcPr>
          <w:p w:rsidR="00016D4B" w:rsidRPr="00016D4B" w:rsidRDefault="00016D4B" w:rsidP="00016D4B">
            <w:pPr>
              <w:widowControl/>
              <w:overflowPunct/>
              <w:spacing w:after="200" w:line="276" w:lineRule="auto"/>
              <w:jc w:val="center"/>
              <w:textAlignment w:val="auto"/>
              <w:rPr>
                <w:rFonts w:eastAsiaTheme="minorHAnsi" w:cs="Times New Roman"/>
                <w:color w:val="000000"/>
                <w:kern w:val="0"/>
                <w:sz w:val="20"/>
                <w:szCs w:val="20"/>
              </w:rPr>
            </w:pPr>
            <w:r w:rsidRPr="00016D4B">
              <w:rPr>
                <w:rFonts w:eastAsiaTheme="minorHAnsi" w:cs="Times New Roman"/>
                <w:color w:val="000000"/>
                <w:kern w:val="0"/>
                <w:sz w:val="20"/>
                <w:szCs w:val="20"/>
              </w:rPr>
              <w:t>tak</w:t>
            </w:r>
          </w:p>
        </w:tc>
      </w:tr>
      <w:tr w:rsidR="00016D4B" w:rsidRPr="00016D4B" w:rsidTr="00D16E19">
        <w:tc>
          <w:tcPr>
            <w:tcW w:w="851" w:type="dxa"/>
            <w:shd w:val="clear" w:color="auto" w:fill="FFFFFF"/>
          </w:tcPr>
          <w:p w:rsidR="00016D4B" w:rsidRPr="00016D4B" w:rsidRDefault="002D79B5" w:rsidP="002D79B5">
            <w:pPr>
              <w:widowControl/>
              <w:suppressAutoHyphens w:val="0"/>
              <w:overflowPunct/>
              <w:snapToGrid w:val="0"/>
              <w:spacing w:after="200" w:line="276" w:lineRule="auto"/>
              <w:ind w:left="360"/>
              <w:textAlignment w:val="auto"/>
              <w:rPr>
                <w:rFonts w:eastAsiaTheme="minorHAnsi" w:cs="Times New Roman"/>
                <w:color w:val="000000"/>
                <w:kern w:val="0"/>
                <w:sz w:val="20"/>
                <w:szCs w:val="20"/>
              </w:rPr>
            </w:pPr>
            <w:r>
              <w:rPr>
                <w:rFonts w:eastAsiaTheme="minorHAnsi" w:cs="Times New Roman"/>
                <w:color w:val="000000"/>
                <w:kern w:val="0"/>
                <w:sz w:val="20"/>
                <w:szCs w:val="20"/>
              </w:rPr>
              <w:t>62.</w:t>
            </w:r>
          </w:p>
        </w:tc>
        <w:tc>
          <w:tcPr>
            <w:tcW w:w="3754" w:type="dxa"/>
            <w:shd w:val="clear" w:color="auto" w:fill="FFFFFF"/>
            <w:vAlign w:val="center"/>
          </w:tcPr>
          <w:p w:rsidR="00016D4B" w:rsidRPr="00016D4B" w:rsidRDefault="00016D4B" w:rsidP="00016D4B">
            <w:pPr>
              <w:widowControl/>
              <w:overflowPunct/>
              <w:snapToGrid w:val="0"/>
              <w:spacing w:after="200" w:line="276" w:lineRule="auto"/>
              <w:textAlignment w:val="auto"/>
              <w:rPr>
                <w:rFonts w:eastAsiaTheme="minorHAnsi" w:cs="Times New Roman"/>
                <w:color w:val="000000"/>
                <w:kern w:val="0"/>
                <w:sz w:val="20"/>
                <w:szCs w:val="20"/>
              </w:rPr>
            </w:pPr>
            <w:r w:rsidRPr="00016D4B">
              <w:rPr>
                <w:rFonts w:eastAsiaTheme="minorHAnsi" w:cs="Times New Roman"/>
                <w:color w:val="000000"/>
                <w:kern w:val="0"/>
                <w:sz w:val="20"/>
                <w:szCs w:val="20"/>
              </w:rPr>
              <w:t xml:space="preserve">Obrót obrazu bez ograniczeń kąta i kierunku obrotu </w:t>
            </w:r>
          </w:p>
        </w:tc>
        <w:tc>
          <w:tcPr>
            <w:tcW w:w="5177" w:type="dxa"/>
            <w:gridSpan w:val="2"/>
            <w:shd w:val="clear" w:color="auto" w:fill="FFFFFF"/>
          </w:tcPr>
          <w:p w:rsidR="00016D4B" w:rsidRPr="00016D4B" w:rsidRDefault="00016D4B" w:rsidP="00016D4B">
            <w:pPr>
              <w:widowControl/>
              <w:overflowPunct/>
              <w:spacing w:after="200" w:line="276" w:lineRule="auto"/>
              <w:jc w:val="center"/>
              <w:textAlignment w:val="auto"/>
              <w:rPr>
                <w:rFonts w:eastAsiaTheme="minorHAnsi" w:cs="Times New Roman"/>
                <w:color w:val="000000"/>
                <w:kern w:val="0"/>
                <w:sz w:val="20"/>
                <w:szCs w:val="20"/>
              </w:rPr>
            </w:pPr>
            <w:r w:rsidRPr="00016D4B">
              <w:rPr>
                <w:rFonts w:eastAsiaTheme="minorHAnsi" w:cs="Times New Roman"/>
                <w:color w:val="000000"/>
                <w:kern w:val="0"/>
                <w:sz w:val="20"/>
                <w:szCs w:val="20"/>
              </w:rPr>
              <w:t>tak</w:t>
            </w:r>
          </w:p>
        </w:tc>
      </w:tr>
      <w:tr w:rsidR="00016D4B" w:rsidRPr="00016D4B" w:rsidTr="00D16E19">
        <w:tc>
          <w:tcPr>
            <w:tcW w:w="851" w:type="dxa"/>
            <w:shd w:val="clear" w:color="auto" w:fill="FFFFFF"/>
          </w:tcPr>
          <w:p w:rsidR="00016D4B" w:rsidRPr="00016D4B" w:rsidRDefault="002D79B5" w:rsidP="002D79B5">
            <w:pPr>
              <w:widowControl/>
              <w:suppressAutoHyphens w:val="0"/>
              <w:overflowPunct/>
              <w:snapToGrid w:val="0"/>
              <w:spacing w:after="200" w:line="276" w:lineRule="auto"/>
              <w:ind w:left="360"/>
              <w:textAlignment w:val="auto"/>
              <w:rPr>
                <w:rFonts w:eastAsiaTheme="minorHAnsi" w:cs="Times New Roman"/>
                <w:color w:val="000000"/>
                <w:kern w:val="0"/>
                <w:sz w:val="20"/>
                <w:szCs w:val="20"/>
              </w:rPr>
            </w:pPr>
            <w:r>
              <w:rPr>
                <w:rFonts w:eastAsiaTheme="minorHAnsi" w:cs="Times New Roman"/>
                <w:color w:val="000000"/>
                <w:kern w:val="0"/>
                <w:sz w:val="20"/>
                <w:szCs w:val="20"/>
              </w:rPr>
              <w:t>63.</w:t>
            </w:r>
          </w:p>
        </w:tc>
        <w:tc>
          <w:tcPr>
            <w:tcW w:w="3754" w:type="dxa"/>
            <w:shd w:val="clear" w:color="auto" w:fill="FFFFFF"/>
            <w:vAlign w:val="center"/>
          </w:tcPr>
          <w:p w:rsidR="00016D4B" w:rsidRPr="00016D4B" w:rsidRDefault="00016D4B" w:rsidP="00016D4B">
            <w:pPr>
              <w:widowControl/>
              <w:overflowPunct/>
              <w:snapToGrid w:val="0"/>
              <w:spacing w:after="200" w:line="276" w:lineRule="auto"/>
              <w:textAlignment w:val="auto"/>
              <w:rPr>
                <w:rFonts w:eastAsiaTheme="minorHAnsi" w:cs="Times New Roman"/>
                <w:color w:val="000000"/>
                <w:kern w:val="0"/>
                <w:sz w:val="20"/>
                <w:szCs w:val="20"/>
              </w:rPr>
            </w:pPr>
            <w:r w:rsidRPr="00016D4B">
              <w:rPr>
                <w:rFonts w:eastAsiaTheme="minorHAnsi" w:cs="Times New Roman"/>
                <w:color w:val="000000"/>
                <w:kern w:val="0"/>
                <w:sz w:val="20"/>
                <w:szCs w:val="20"/>
              </w:rPr>
              <w:t>Archiwizacja obrazów w formacie DICOM poprzez  nagrywarkę CD/DVD, USB – zapis obrazów umożliwiający odtworzenie zdjęć na dowolnym komputerze bez konieczności posiadania dodatkowego oprogramowania (automatycznie dołączana przeglądarka DICOM).</w:t>
            </w:r>
          </w:p>
        </w:tc>
        <w:tc>
          <w:tcPr>
            <w:tcW w:w="5177" w:type="dxa"/>
            <w:gridSpan w:val="2"/>
            <w:shd w:val="clear" w:color="auto" w:fill="FFFFFF"/>
          </w:tcPr>
          <w:p w:rsidR="00016D4B" w:rsidRPr="00016D4B" w:rsidRDefault="00016D4B" w:rsidP="00016D4B">
            <w:pPr>
              <w:widowControl/>
              <w:overflowPunct/>
              <w:spacing w:after="200" w:line="276" w:lineRule="auto"/>
              <w:jc w:val="center"/>
              <w:textAlignment w:val="auto"/>
              <w:rPr>
                <w:rFonts w:eastAsiaTheme="minorHAnsi" w:cs="Times New Roman"/>
                <w:color w:val="000000"/>
                <w:kern w:val="0"/>
                <w:sz w:val="20"/>
                <w:szCs w:val="20"/>
              </w:rPr>
            </w:pPr>
            <w:r w:rsidRPr="00016D4B">
              <w:rPr>
                <w:rFonts w:eastAsiaTheme="minorHAnsi" w:cs="Times New Roman"/>
                <w:color w:val="000000"/>
                <w:kern w:val="0"/>
                <w:sz w:val="20"/>
                <w:szCs w:val="20"/>
              </w:rPr>
              <w:t>tak</w:t>
            </w:r>
          </w:p>
        </w:tc>
      </w:tr>
      <w:tr w:rsidR="00016D4B" w:rsidRPr="00016D4B" w:rsidTr="00D16E19">
        <w:tc>
          <w:tcPr>
            <w:tcW w:w="851" w:type="dxa"/>
            <w:shd w:val="clear" w:color="auto" w:fill="FFFFFF"/>
          </w:tcPr>
          <w:p w:rsidR="00016D4B" w:rsidRPr="00016D4B" w:rsidRDefault="002D79B5" w:rsidP="002D79B5">
            <w:pPr>
              <w:widowControl/>
              <w:suppressAutoHyphens w:val="0"/>
              <w:overflowPunct/>
              <w:snapToGrid w:val="0"/>
              <w:spacing w:after="200" w:line="276" w:lineRule="auto"/>
              <w:ind w:left="360"/>
              <w:textAlignment w:val="auto"/>
              <w:rPr>
                <w:rFonts w:eastAsiaTheme="minorHAnsi" w:cs="Times New Roman"/>
                <w:color w:val="000000"/>
                <w:kern w:val="0"/>
                <w:sz w:val="20"/>
                <w:szCs w:val="20"/>
              </w:rPr>
            </w:pPr>
            <w:r>
              <w:rPr>
                <w:rFonts w:eastAsiaTheme="minorHAnsi" w:cs="Times New Roman"/>
                <w:color w:val="000000"/>
                <w:kern w:val="0"/>
                <w:sz w:val="20"/>
                <w:szCs w:val="20"/>
              </w:rPr>
              <w:t>64.</w:t>
            </w:r>
          </w:p>
        </w:tc>
        <w:tc>
          <w:tcPr>
            <w:tcW w:w="3754" w:type="dxa"/>
            <w:shd w:val="clear" w:color="auto" w:fill="FFFFFF"/>
            <w:vAlign w:val="center"/>
          </w:tcPr>
          <w:p w:rsidR="00016D4B" w:rsidRPr="00016D4B" w:rsidRDefault="00016D4B" w:rsidP="00016D4B">
            <w:pPr>
              <w:widowControl/>
              <w:tabs>
                <w:tab w:val="left" w:pos="2772"/>
              </w:tabs>
              <w:overflowPunct/>
              <w:snapToGrid w:val="0"/>
              <w:spacing w:after="200" w:line="276" w:lineRule="auto"/>
              <w:textAlignment w:val="auto"/>
              <w:rPr>
                <w:rFonts w:eastAsiaTheme="minorHAnsi" w:cs="Times New Roman"/>
                <w:color w:val="000000"/>
                <w:kern w:val="0"/>
                <w:sz w:val="20"/>
                <w:szCs w:val="20"/>
              </w:rPr>
            </w:pPr>
            <w:r w:rsidRPr="00016D4B">
              <w:rPr>
                <w:rFonts w:eastAsiaTheme="minorHAnsi" w:cs="Times New Roman"/>
                <w:color w:val="000000"/>
                <w:kern w:val="0"/>
                <w:sz w:val="20"/>
                <w:szCs w:val="20"/>
              </w:rPr>
              <w:t>Funkcja wpisywania danych pacjenta</w:t>
            </w:r>
          </w:p>
        </w:tc>
        <w:tc>
          <w:tcPr>
            <w:tcW w:w="5177" w:type="dxa"/>
            <w:gridSpan w:val="2"/>
            <w:shd w:val="clear" w:color="auto" w:fill="FFFFFF"/>
          </w:tcPr>
          <w:p w:rsidR="00016D4B" w:rsidRPr="00016D4B" w:rsidRDefault="00016D4B" w:rsidP="00016D4B">
            <w:pPr>
              <w:widowControl/>
              <w:overflowPunct/>
              <w:spacing w:after="200" w:line="276" w:lineRule="auto"/>
              <w:jc w:val="center"/>
              <w:textAlignment w:val="auto"/>
              <w:rPr>
                <w:rFonts w:eastAsiaTheme="minorHAnsi" w:cs="Times New Roman"/>
                <w:color w:val="000000"/>
                <w:kern w:val="0"/>
                <w:sz w:val="20"/>
                <w:szCs w:val="20"/>
              </w:rPr>
            </w:pPr>
            <w:r w:rsidRPr="00016D4B">
              <w:rPr>
                <w:rFonts w:eastAsiaTheme="minorHAnsi" w:cs="Times New Roman"/>
                <w:color w:val="000000"/>
                <w:kern w:val="0"/>
                <w:sz w:val="20"/>
                <w:szCs w:val="20"/>
              </w:rPr>
              <w:t>tak</w:t>
            </w:r>
          </w:p>
        </w:tc>
      </w:tr>
      <w:tr w:rsidR="00016D4B" w:rsidRPr="00016D4B" w:rsidTr="00D16E19">
        <w:tc>
          <w:tcPr>
            <w:tcW w:w="851" w:type="dxa"/>
            <w:shd w:val="clear" w:color="auto" w:fill="FFFFFF"/>
          </w:tcPr>
          <w:p w:rsidR="00016D4B" w:rsidRPr="002D79B5" w:rsidRDefault="002D79B5" w:rsidP="002D79B5">
            <w:pPr>
              <w:widowControl/>
              <w:suppressAutoHyphens w:val="0"/>
              <w:overflowPunct/>
              <w:snapToGrid w:val="0"/>
              <w:spacing w:after="200" w:line="276" w:lineRule="auto"/>
              <w:ind w:left="360"/>
              <w:textAlignment w:val="auto"/>
              <w:rPr>
                <w:rFonts w:eastAsiaTheme="minorHAnsi" w:cs="Times New Roman"/>
                <w:color w:val="000000"/>
                <w:kern w:val="0"/>
                <w:sz w:val="20"/>
                <w:szCs w:val="20"/>
              </w:rPr>
            </w:pPr>
            <w:r>
              <w:rPr>
                <w:rFonts w:eastAsiaTheme="minorHAnsi" w:cs="Times New Roman"/>
                <w:color w:val="000000"/>
                <w:kern w:val="0"/>
                <w:sz w:val="20"/>
                <w:szCs w:val="20"/>
              </w:rPr>
              <w:t>65.</w:t>
            </w:r>
          </w:p>
        </w:tc>
        <w:tc>
          <w:tcPr>
            <w:tcW w:w="3754" w:type="dxa"/>
            <w:shd w:val="clear" w:color="auto" w:fill="FFFFFF"/>
            <w:vAlign w:val="center"/>
          </w:tcPr>
          <w:p w:rsidR="00016D4B" w:rsidRPr="00016D4B" w:rsidRDefault="00016D4B" w:rsidP="00016D4B">
            <w:pPr>
              <w:widowControl/>
              <w:tabs>
                <w:tab w:val="left" w:pos="2772"/>
              </w:tabs>
              <w:overflowPunct/>
              <w:snapToGrid w:val="0"/>
              <w:spacing w:after="200" w:line="276" w:lineRule="auto"/>
              <w:textAlignment w:val="auto"/>
              <w:rPr>
                <w:rFonts w:eastAsiaTheme="minorHAnsi" w:cs="Times New Roman"/>
                <w:color w:val="000000"/>
                <w:kern w:val="0"/>
                <w:sz w:val="20"/>
                <w:szCs w:val="20"/>
              </w:rPr>
            </w:pPr>
            <w:r w:rsidRPr="00016D4B">
              <w:rPr>
                <w:rFonts w:eastAsiaTheme="minorHAnsi" w:cs="Times New Roman"/>
                <w:color w:val="000000"/>
                <w:kern w:val="0"/>
                <w:sz w:val="20"/>
                <w:szCs w:val="20"/>
              </w:rPr>
              <w:t>Funkcja pomiaru odległości i kątów</w:t>
            </w:r>
          </w:p>
        </w:tc>
        <w:tc>
          <w:tcPr>
            <w:tcW w:w="5177" w:type="dxa"/>
            <w:gridSpan w:val="2"/>
            <w:shd w:val="clear" w:color="auto" w:fill="FFFFFF"/>
          </w:tcPr>
          <w:p w:rsidR="00016D4B" w:rsidRPr="00016D4B" w:rsidRDefault="00016D4B" w:rsidP="00016D4B">
            <w:pPr>
              <w:widowControl/>
              <w:overflowPunct/>
              <w:spacing w:after="200" w:line="276" w:lineRule="auto"/>
              <w:jc w:val="center"/>
              <w:textAlignment w:val="auto"/>
              <w:rPr>
                <w:rFonts w:eastAsiaTheme="minorHAnsi" w:cs="Times New Roman"/>
                <w:color w:val="000000"/>
                <w:kern w:val="0"/>
                <w:sz w:val="20"/>
                <w:szCs w:val="20"/>
              </w:rPr>
            </w:pPr>
            <w:r w:rsidRPr="00016D4B">
              <w:rPr>
                <w:rFonts w:eastAsiaTheme="minorHAnsi" w:cs="Times New Roman"/>
                <w:color w:val="000000"/>
                <w:kern w:val="0"/>
                <w:sz w:val="20"/>
                <w:szCs w:val="20"/>
              </w:rPr>
              <w:t>tak</w:t>
            </w:r>
          </w:p>
        </w:tc>
      </w:tr>
      <w:tr w:rsidR="00016D4B" w:rsidRPr="00016D4B" w:rsidTr="00D16E19">
        <w:tc>
          <w:tcPr>
            <w:tcW w:w="851" w:type="dxa"/>
            <w:shd w:val="clear" w:color="auto" w:fill="FFFFFF"/>
          </w:tcPr>
          <w:p w:rsidR="00016D4B" w:rsidRPr="002D79B5" w:rsidRDefault="002D79B5" w:rsidP="002D79B5">
            <w:pPr>
              <w:widowControl/>
              <w:suppressAutoHyphens w:val="0"/>
              <w:overflowPunct/>
              <w:snapToGrid w:val="0"/>
              <w:spacing w:after="200" w:line="276" w:lineRule="auto"/>
              <w:ind w:left="360"/>
              <w:textAlignment w:val="auto"/>
              <w:rPr>
                <w:rFonts w:eastAsiaTheme="minorHAnsi" w:cs="Times New Roman"/>
                <w:color w:val="000000"/>
                <w:kern w:val="0"/>
                <w:sz w:val="20"/>
                <w:szCs w:val="20"/>
              </w:rPr>
            </w:pPr>
            <w:r>
              <w:rPr>
                <w:rFonts w:eastAsiaTheme="minorHAnsi" w:cs="Times New Roman"/>
                <w:color w:val="000000"/>
                <w:kern w:val="0"/>
                <w:sz w:val="20"/>
                <w:szCs w:val="20"/>
              </w:rPr>
              <w:t>66.</w:t>
            </w:r>
          </w:p>
        </w:tc>
        <w:tc>
          <w:tcPr>
            <w:tcW w:w="3754" w:type="dxa"/>
            <w:shd w:val="clear" w:color="auto" w:fill="FFFFFF"/>
            <w:vAlign w:val="center"/>
          </w:tcPr>
          <w:p w:rsidR="00016D4B" w:rsidRPr="00016D4B" w:rsidRDefault="00016D4B" w:rsidP="00016D4B">
            <w:pPr>
              <w:widowControl/>
              <w:overflowPunct/>
              <w:snapToGrid w:val="0"/>
              <w:spacing w:after="200" w:line="276" w:lineRule="auto"/>
              <w:textAlignment w:val="auto"/>
              <w:rPr>
                <w:rFonts w:eastAsiaTheme="minorHAnsi" w:cs="Times New Roman"/>
                <w:color w:val="000000"/>
                <w:kern w:val="0"/>
                <w:sz w:val="20"/>
                <w:szCs w:val="20"/>
              </w:rPr>
            </w:pPr>
            <w:r w:rsidRPr="00016D4B">
              <w:rPr>
                <w:rFonts w:eastAsiaTheme="minorHAnsi" w:cs="Times New Roman"/>
                <w:color w:val="000000"/>
                <w:kern w:val="0"/>
                <w:sz w:val="20"/>
                <w:szCs w:val="20"/>
              </w:rPr>
              <w:t>Miernik dawki z możliwością wyświetlania wartości na pulpicie sterowniczym lub monitorze</w:t>
            </w:r>
          </w:p>
        </w:tc>
        <w:tc>
          <w:tcPr>
            <w:tcW w:w="5177" w:type="dxa"/>
            <w:gridSpan w:val="2"/>
            <w:shd w:val="clear" w:color="auto" w:fill="FFFFFF"/>
          </w:tcPr>
          <w:p w:rsidR="00016D4B" w:rsidRPr="00016D4B" w:rsidRDefault="00016D4B" w:rsidP="00016D4B">
            <w:pPr>
              <w:widowControl/>
              <w:overflowPunct/>
              <w:spacing w:after="200" w:line="276" w:lineRule="auto"/>
              <w:jc w:val="center"/>
              <w:textAlignment w:val="auto"/>
              <w:rPr>
                <w:rFonts w:eastAsiaTheme="minorHAnsi" w:cs="Times New Roman"/>
                <w:color w:val="000000"/>
                <w:kern w:val="0"/>
                <w:sz w:val="20"/>
                <w:szCs w:val="20"/>
              </w:rPr>
            </w:pPr>
            <w:r w:rsidRPr="00016D4B">
              <w:rPr>
                <w:rFonts w:eastAsiaTheme="minorHAnsi" w:cs="Times New Roman"/>
                <w:color w:val="000000"/>
                <w:kern w:val="0"/>
                <w:sz w:val="20"/>
                <w:szCs w:val="20"/>
              </w:rPr>
              <w:t>tak</w:t>
            </w:r>
          </w:p>
        </w:tc>
      </w:tr>
      <w:tr w:rsidR="00016D4B" w:rsidRPr="00016D4B" w:rsidTr="00D16E19">
        <w:tc>
          <w:tcPr>
            <w:tcW w:w="851" w:type="dxa"/>
            <w:shd w:val="clear" w:color="auto" w:fill="FFFFFF"/>
          </w:tcPr>
          <w:p w:rsidR="00016D4B" w:rsidRPr="002D79B5" w:rsidRDefault="002D79B5" w:rsidP="002D79B5">
            <w:pPr>
              <w:widowControl/>
              <w:suppressAutoHyphens w:val="0"/>
              <w:overflowPunct/>
              <w:snapToGrid w:val="0"/>
              <w:spacing w:after="200" w:line="276" w:lineRule="auto"/>
              <w:ind w:left="360"/>
              <w:textAlignment w:val="auto"/>
              <w:rPr>
                <w:rFonts w:eastAsiaTheme="minorHAnsi" w:cs="Times New Roman"/>
                <w:color w:val="000000"/>
                <w:kern w:val="0"/>
                <w:sz w:val="20"/>
                <w:szCs w:val="20"/>
              </w:rPr>
            </w:pPr>
            <w:r>
              <w:rPr>
                <w:rFonts w:eastAsiaTheme="minorHAnsi" w:cs="Times New Roman"/>
                <w:color w:val="000000"/>
                <w:kern w:val="0"/>
                <w:sz w:val="20"/>
                <w:szCs w:val="20"/>
              </w:rPr>
              <w:lastRenderedPageBreak/>
              <w:t>67.</w:t>
            </w:r>
          </w:p>
        </w:tc>
        <w:tc>
          <w:tcPr>
            <w:tcW w:w="3754" w:type="dxa"/>
            <w:shd w:val="clear" w:color="auto" w:fill="FFFFFF"/>
            <w:vAlign w:val="center"/>
          </w:tcPr>
          <w:p w:rsidR="00016D4B" w:rsidRPr="00016D4B" w:rsidRDefault="00016D4B" w:rsidP="00016D4B">
            <w:pPr>
              <w:widowControl/>
              <w:overflowPunct/>
              <w:snapToGrid w:val="0"/>
              <w:spacing w:after="200" w:line="276" w:lineRule="auto"/>
              <w:textAlignment w:val="auto"/>
              <w:rPr>
                <w:rFonts w:eastAsiaTheme="minorHAnsi" w:cs="Times New Roman"/>
                <w:color w:val="000000"/>
                <w:kern w:val="0"/>
                <w:sz w:val="20"/>
                <w:szCs w:val="20"/>
              </w:rPr>
            </w:pPr>
            <w:r w:rsidRPr="00016D4B">
              <w:rPr>
                <w:rFonts w:eastAsiaTheme="minorHAnsi" w:cs="Times New Roman"/>
                <w:color w:val="000000"/>
                <w:kern w:val="0"/>
                <w:sz w:val="20"/>
                <w:szCs w:val="20"/>
              </w:rPr>
              <w:t>Pozycjoner laserowy od strony wzmacniacza obrazu</w:t>
            </w:r>
          </w:p>
        </w:tc>
        <w:tc>
          <w:tcPr>
            <w:tcW w:w="5177" w:type="dxa"/>
            <w:gridSpan w:val="2"/>
            <w:shd w:val="clear" w:color="auto" w:fill="FFFFFF"/>
          </w:tcPr>
          <w:p w:rsidR="00016D4B" w:rsidRPr="00016D4B" w:rsidRDefault="00016D4B" w:rsidP="00016D4B">
            <w:pPr>
              <w:widowControl/>
              <w:overflowPunct/>
              <w:spacing w:after="200" w:line="276" w:lineRule="auto"/>
              <w:jc w:val="center"/>
              <w:textAlignment w:val="auto"/>
              <w:rPr>
                <w:rFonts w:eastAsiaTheme="minorHAnsi" w:cs="Times New Roman"/>
                <w:color w:val="000000"/>
                <w:kern w:val="0"/>
                <w:sz w:val="20"/>
                <w:szCs w:val="20"/>
              </w:rPr>
            </w:pPr>
            <w:r w:rsidRPr="00016D4B">
              <w:rPr>
                <w:rFonts w:eastAsiaTheme="minorHAnsi" w:cs="Times New Roman"/>
                <w:color w:val="000000"/>
                <w:kern w:val="0"/>
                <w:sz w:val="20"/>
                <w:szCs w:val="20"/>
              </w:rPr>
              <w:t>tak</w:t>
            </w:r>
          </w:p>
        </w:tc>
      </w:tr>
      <w:tr w:rsidR="00016D4B" w:rsidRPr="00016D4B" w:rsidTr="00D16E19">
        <w:tc>
          <w:tcPr>
            <w:tcW w:w="851" w:type="dxa"/>
            <w:shd w:val="clear" w:color="auto" w:fill="FFFFFF"/>
          </w:tcPr>
          <w:p w:rsidR="00016D4B" w:rsidRPr="00062B1B" w:rsidRDefault="00062B1B" w:rsidP="002D79B5">
            <w:pPr>
              <w:widowControl/>
              <w:suppressAutoHyphens w:val="0"/>
              <w:overflowPunct/>
              <w:snapToGrid w:val="0"/>
              <w:spacing w:after="200" w:line="276" w:lineRule="auto"/>
              <w:ind w:left="360"/>
              <w:textAlignment w:val="auto"/>
              <w:rPr>
                <w:rFonts w:eastAsiaTheme="minorHAnsi" w:cs="Times New Roman"/>
                <w:color w:val="000000"/>
                <w:kern w:val="0"/>
                <w:sz w:val="20"/>
                <w:szCs w:val="20"/>
              </w:rPr>
            </w:pPr>
            <w:r>
              <w:rPr>
                <w:rFonts w:eastAsiaTheme="minorHAnsi" w:cs="Times New Roman"/>
                <w:color w:val="000000"/>
                <w:kern w:val="0"/>
                <w:sz w:val="20"/>
                <w:szCs w:val="20"/>
              </w:rPr>
              <w:t>68.</w:t>
            </w:r>
          </w:p>
        </w:tc>
        <w:tc>
          <w:tcPr>
            <w:tcW w:w="3754" w:type="dxa"/>
            <w:shd w:val="clear" w:color="auto" w:fill="FFFFFF"/>
            <w:vAlign w:val="center"/>
          </w:tcPr>
          <w:p w:rsidR="00016D4B" w:rsidRPr="00016D4B" w:rsidRDefault="00016D4B" w:rsidP="00016D4B">
            <w:pPr>
              <w:widowControl/>
              <w:overflowPunct/>
              <w:snapToGrid w:val="0"/>
              <w:spacing w:after="200" w:line="276" w:lineRule="auto"/>
              <w:textAlignment w:val="auto"/>
              <w:rPr>
                <w:rFonts w:eastAsiaTheme="minorHAnsi" w:cs="Times New Roman"/>
                <w:color w:val="000000"/>
                <w:kern w:val="0"/>
                <w:sz w:val="20"/>
                <w:szCs w:val="20"/>
              </w:rPr>
            </w:pPr>
            <w:r w:rsidRPr="00016D4B">
              <w:rPr>
                <w:rFonts w:eastAsiaTheme="minorHAnsi" w:cs="Times New Roman"/>
                <w:color w:val="000000"/>
                <w:kern w:val="0"/>
                <w:sz w:val="20"/>
                <w:szCs w:val="20"/>
              </w:rPr>
              <w:t>System DICOM 3.0 z minimum następującymi funkcjami:</w:t>
            </w:r>
          </w:p>
          <w:p w:rsidR="00016D4B" w:rsidRPr="00016D4B" w:rsidRDefault="00016D4B" w:rsidP="00016D4B">
            <w:pPr>
              <w:widowControl/>
              <w:overflowPunct/>
              <w:spacing w:after="200" w:line="276" w:lineRule="auto"/>
              <w:textAlignment w:val="auto"/>
              <w:rPr>
                <w:rFonts w:eastAsiaTheme="minorHAnsi" w:cs="Times New Roman"/>
                <w:color w:val="000000"/>
                <w:kern w:val="0"/>
                <w:sz w:val="20"/>
                <w:szCs w:val="20"/>
                <w:lang w:val="en-US"/>
              </w:rPr>
            </w:pPr>
            <w:r w:rsidRPr="00016D4B">
              <w:rPr>
                <w:rFonts w:eastAsiaTheme="minorHAnsi" w:cs="Times New Roman"/>
                <w:color w:val="000000"/>
                <w:kern w:val="0"/>
                <w:sz w:val="20"/>
                <w:szCs w:val="20"/>
                <w:lang w:val="en-US"/>
              </w:rPr>
              <w:t>DICOM Storage, DICOM Print, DICOM MWM</w:t>
            </w:r>
          </w:p>
        </w:tc>
        <w:tc>
          <w:tcPr>
            <w:tcW w:w="5177" w:type="dxa"/>
            <w:gridSpan w:val="2"/>
            <w:shd w:val="clear" w:color="auto" w:fill="FFFFFF"/>
          </w:tcPr>
          <w:p w:rsidR="00016D4B" w:rsidRPr="00016D4B" w:rsidRDefault="00016D4B" w:rsidP="00016D4B">
            <w:pPr>
              <w:widowControl/>
              <w:overflowPunct/>
              <w:spacing w:after="200" w:line="276" w:lineRule="auto"/>
              <w:jc w:val="center"/>
              <w:textAlignment w:val="auto"/>
              <w:rPr>
                <w:rFonts w:eastAsiaTheme="minorHAnsi" w:cs="Times New Roman"/>
                <w:color w:val="000000"/>
                <w:kern w:val="0"/>
                <w:sz w:val="20"/>
                <w:szCs w:val="20"/>
              </w:rPr>
            </w:pPr>
            <w:r w:rsidRPr="00016D4B">
              <w:rPr>
                <w:rFonts w:eastAsiaTheme="minorHAnsi" w:cs="Times New Roman"/>
                <w:color w:val="000000"/>
                <w:kern w:val="0"/>
                <w:sz w:val="20"/>
                <w:szCs w:val="20"/>
              </w:rPr>
              <w:t>tak, podać</w:t>
            </w:r>
          </w:p>
        </w:tc>
      </w:tr>
      <w:tr w:rsidR="00016D4B" w:rsidRPr="00016D4B" w:rsidTr="00D16E19">
        <w:tc>
          <w:tcPr>
            <w:tcW w:w="851" w:type="dxa"/>
            <w:shd w:val="clear" w:color="auto" w:fill="FFFFFF"/>
          </w:tcPr>
          <w:p w:rsidR="00016D4B" w:rsidRPr="00062B1B" w:rsidRDefault="00062B1B" w:rsidP="00062B1B">
            <w:pPr>
              <w:widowControl/>
              <w:suppressAutoHyphens w:val="0"/>
              <w:overflowPunct/>
              <w:snapToGrid w:val="0"/>
              <w:spacing w:after="200" w:line="276" w:lineRule="auto"/>
              <w:ind w:left="360"/>
              <w:textAlignment w:val="auto"/>
              <w:rPr>
                <w:rFonts w:eastAsiaTheme="minorHAnsi" w:cs="Times New Roman"/>
                <w:color w:val="000000"/>
                <w:kern w:val="0"/>
                <w:sz w:val="20"/>
                <w:szCs w:val="20"/>
              </w:rPr>
            </w:pPr>
            <w:r>
              <w:rPr>
                <w:rFonts w:eastAsiaTheme="minorHAnsi" w:cs="Times New Roman"/>
                <w:color w:val="000000"/>
                <w:kern w:val="0"/>
                <w:sz w:val="20"/>
                <w:szCs w:val="20"/>
              </w:rPr>
              <w:t>69.</w:t>
            </w:r>
          </w:p>
        </w:tc>
        <w:tc>
          <w:tcPr>
            <w:tcW w:w="3754" w:type="dxa"/>
            <w:shd w:val="clear" w:color="auto" w:fill="FFFFFF"/>
            <w:vAlign w:val="center"/>
          </w:tcPr>
          <w:p w:rsidR="00016D4B" w:rsidRPr="00016D4B" w:rsidRDefault="00016D4B" w:rsidP="00016D4B">
            <w:pPr>
              <w:widowControl/>
              <w:overflowPunct/>
              <w:snapToGrid w:val="0"/>
              <w:spacing w:after="200" w:line="276" w:lineRule="auto"/>
              <w:textAlignment w:val="auto"/>
              <w:rPr>
                <w:rFonts w:eastAsiaTheme="minorHAnsi" w:cs="Times New Roman"/>
                <w:color w:val="000000"/>
                <w:kern w:val="0"/>
                <w:sz w:val="20"/>
                <w:szCs w:val="20"/>
              </w:rPr>
            </w:pPr>
            <w:r w:rsidRPr="00016D4B">
              <w:rPr>
                <w:rFonts w:eastAsiaTheme="minorHAnsi" w:cs="Times New Roman"/>
                <w:color w:val="000000"/>
                <w:kern w:val="0"/>
                <w:sz w:val="20"/>
                <w:szCs w:val="20"/>
              </w:rPr>
              <w:t xml:space="preserve">Zdejmowana kratka </w:t>
            </w:r>
            <w:proofErr w:type="spellStart"/>
            <w:r w:rsidRPr="00016D4B">
              <w:rPr>
                <w:rFonts w:eastAsiaTheme="minorHAnsi" w:cs="Times New Roman"/>
                <w:color w:val="000000"/>
                <w:kern w:val="0"/>
                <w:sz w:val="20"/>
                <w:szCs w:val="20"/>
              </w:rPr>
              <w:t>przeciwrozproszeniowa</w:t>
            </w:r>
            <w:proofErr w:type="spellEnd"/>
          </w:p>
          <w:p w:rsidR="00016D4B" w:rsidRPr="00016D4B" w:rsidRDefault="00016D4B" w:rsidP="00016D4B">
            <w:pPr>
              <w:widowControl/>
              <w:overflowPunct/>
              <w:snapToGrid w:val="0"/>
              <w:spacing w:after="200" w:line="276" w:lineRule="auto"/>
              <w:textAlignment w:val="auto"/>
              <w:rPr>
                <w:rFonts w:eastAsiaTheme="minorHAnsi" w:cs="Times New Roman"/>
                <w:color w:val="000000"/>
                <w:kern w:val="0"/>
                <w:sz w:val="20"/>
                <w:szCs w:val="20"/>
              </w:rPr>
            </w:pPr>
            <w:r w:rsidRPr="00016D4B">
              <w:rPr>
                <w:rFonts w:eastAsiaTheme="minorHAnsi" w:cs="Times New Roman"/>
                <w:color w:val="000000"/>
                <w:kern w:val="0"/>
                <w:sz w:val="20"/>
                <w:szCs w:val="20"/>
              </w:rPr>
              <w:t>≥ 40 l/cm</w:t>
            </w:r>
          </w:p>
        </w:tc>
        <w:tc>
          <w:tcPr>
            <w:tcW w:w="5177" w:type="dxa"/>
            <w:gridSpan w:val="2"/>
            <w:shd w:val="clear" w:color="auto" w:fill="FFFFFF"/>
          </w:tcPr>
          <w:p w:rsidR="00016D4B" w:rsidRPr="00016D4B" w:rsidRDefault="00016D4B" w:rsidP="00016D4B">
            <w:pPr>
              <w:widowControl/>
              <w:overflowPunct/>
              <w:spacing w:after="200" w:line="276" w:lineRule="auto"/>
              <w:jc w:val="center"/>
              <w:textAlignment w:val="auto"/>
              <w:rPr>
                <w:rFonts w:eastAsiaTheme="minorHAnsi" w:cs="Times New Roman"/>
                <w:color w:val="000000"/>
                <w:kern w:val="0"/>
                <w:sz w:val="20"/>
                <w:szCs w:val="20"/>
              </w:rPr>
            </w:pPr>
            <w:r w:rsidRPr="00016D4B">
              <w:rPr>
                <w:rFonts w:eastAsiaTheme="minorHAnsi" w:cs="Times New Roman"/>
                <w:color w:val="000000"/>
                <w:kern w:val="0"/>
                <w:sz w:val="20"/>
                <w:szCs w:val="20"/>
              </w:rPr>
              <w:t>TAK/opisać</w:t>
            </w:r>
          </w:p>
        </w:tc>
      </w:tr>
      <w:tr w:rsidR="00016D4B" w:rsidRPr="00016D4B" w:rsidTr="00D16E19">
        <w:tc>
          <w:tcPr>
            <w:tcW w:w="851" w:type="dxa"/>
            <w:shd w:val="clear" w:color="auto" w:fill="FFFFFF"/>
          </w:tcPr>
          <w:p w:rsidR="00016D4B" w:rsidRPr="00016D4B" w:rsidRDefault="00016D4B" w:rsidP="00016D4B">
            <w:pPr>
              <w:widowControl/>
              <w:overflowPunct/>
              <w:snapToGrid w:val="0"/>
              <w:spacing w:after="200" w:line="276" w:lineRule="auto"/>
              <w:jc w:val="center"/>
              <w:textAlignment w:val="auto"/>
              <w:rPr>
                <w:rFonts w:eastAsiaTheme="minorHAnsi" w:cs="Times New Roman"/>
                <w:b/>
                <w:color w:val="000000"/>
                <w:kern w:val="0"/>
                <w:sz w:val="20"/>
                <w:szCs w:val="20"/>
              </w:rPr>
            </w:pPr>
            <w:r w:rsidRPr="00016D4B">
              <w:rPr>
                <w:rFonts w:eastAsiaTheme="minorHAnsi" w:cs="Times New Roman"/>
                <w:b/>
                <w:color w:val="000000"/>
                <w:kern w:val="0"/>
                <w:sz w:val="20"/>
                <w:szCs w:val="20"/>
              </w:rPr>
              <w:t>VI</w:t>
            </w:r>
          </w:p>
        </w:tc>
        <w:tc>
          <w:tcPr>
            <w:tcW w:w="3754" w:type="dxa"/>
            <w:shd w:val="clear" w:color="auto" w:fill="FFFFFF"/>
            <w:vAlign w:val="center"/>
          </w:tcPr>
          <w:p w:rsidR="00016D4B" w:rsidRPr="00016D4B" w:rsidRDefault="00016D4B" w:rsidP="00016D4B">
            <w:pPr>
              <w:widowControl/>
              <w:overflowPunct/>
              <w:snapToGrid w:val="0"/>
              <w:spacing w:after="200" w:line="276" w:lineRule="auto"/>
              <w:textAlignment w:val="auto"/>
              <w:rPr>
                <w:rFonts w:eastAsiaTheme="minorHAnsi" w:cs="Times New Roman"/>
                <w:b/>
                <w:color w:val="000000"/>
                <w:kern w:val="0"/>
                <w:sz w:val="20"/>
                <w:szCs w:val="20"/>
              </w:rPr>
            </w:pPr>
            <w:r w:rsidRPr="00016D4B">
              <w:rPr>
                <w:rFonts w:eastAsiaTheme="minorHAnsi" w:cs="Times New Roman"/>
                <w:b/>
                <w:color w:val="000000"/>
                <w:kern w:val="0"/>
                <w:sz w:val="20"/>
                <w:szCs w:val="20"/>
              </w:rPr>
              <w:t>Wymagania dodatkowe</w:t>
            </w:r>
          </w:p>
        </w:tc>
        <w:tc>
          <w:tcPr>
            <w:tcW w:w="5177" w:type="dxa"/>
            <w:gridSpan w:val="2"/>
            <w:shd w:val="clear" w:color="auto" w:fill="FFFFFF"/>
          </w:tcPr>
          <w:p w:rsidR="00016D4B" w:rsidRPr="00016D4B" w:rsidRDefault="00016D4B" w:rsidP="00016D4B">
            <w:pPr>
              <w:widowControl/>
              <w:overflowPunct/>
              <w:spacing w:after="200" w:line="276" w:lineRule="auto"/>
              <w:jc w:val="center"/>
              <w:textAlignment w:val="auto"/>
              <w:rPr>
                <w:rFonts w:eastAsiaTheme="minorHAnsi" w:cs="Times New Roman"/>
                <w:color w:val="000000"/>
                <w:kern w:val="0"/>
                <w:sz w:val="20"/>
                <w:szCs w:val="20"/>
              </w:rPr>
            </w:pPr>
          </w:p>
        </w:tc>
      </w:tr>
      <w:tr w:rsidR="00016D4B" w:rsidRPr="00016D4B" w:rsidTr="00D16E19">
        <w:tc>
          <w:tcPr>
            <w:tcW w:w="851" w:type="dxa"/>
            <w:shd w:val="clear" w:color="auto" w:fill="FFFFFF"/>
          </w:tcPr>
          <w:p w:rsidR="00016D4B" w:rsidRPr="00016D4B" w:rsidRDefault="00062B1B" w:rsidP="00062B1B">
            <w:pPr>
              <w:widowControl/>
              <w:suppressAutoHyphens w:val="0"/>
              <w:overflowPunct/>
              <w:snapToGrid w:val="0"/>
              <w:spacing w:after="200" w:line="276" w:lineRule="auto"/>
              <w:ind w:left="360"/>
              <w:textAlignment w:val="auto"/>
              <w:rPr>
                <w:rFonts w:eastAsiaTheme="minorHAnsi" w:cs="Times New Roman"/>
                <w:color w:val="000000"/>
                <w:kern w:val="0"/>
                <w:sz w:val="20"/>
                <w:szCs w:val="20"/>
              </w:rPr>
            </w:pPr>
            <w:r>
              <w:rPr>
                <w:rFonts w:eastAsiaTheme="minorHAnsi" w:cs="Times New Roman"/>
                <w:color w:val="000000"/>
                <w:kern w:val="0"/>
                <w:sz w:val="20"/>
                <w:szCs w:val="20"/>
              </w:rPr>
              <w:t>70.</w:t>
            </w:r>
          </w:p>
        </w:tc>
        <w:tc>
          <w:tcPr>
            <w:tcW w:w="3754" w:type="dxa"/>
            <w:shd w:val="clear" w:color="auto" w:fill="FFFFFF"/>
            <w:vAlign w:val="center"/>
          </w:tcPr>
          <w:p w:rsidR="00016D4B" w:rsidRPr="00016D4B" w:rsidRDefault="00016D4B" w:rsidP="00016D4B">
            <w:pPr>
              <w:widowControl/>
              <w:overflowPunct/>
              <w:snapToGrid w:val="0"/>
              <w:spacing w:after="200" w:line="276" w:lineRule="auto"/>
              <w:textAlignment w:val="auto"/>
              <w:rPr>
                <w:rFonts w:eastAsiaTheme="minorHAnsi" w:cs="Times New Roman"/>
                <w:color w:val="000000"/>
                <w:kern w:val="0"/>
                <w:sz w:val="20"/>
                <w:szCs w:val="20"/>
              </w:rPr>
            </w:pPr>
            <w:r w:rsidRPr="00016D4B">
              <w:rPr>
                <w:rFonts w:eastAsiaTheme="minorHAnsi" w:cs="Times New Roman"/>
                <w:color w:val="000000"/>
                <w:kern w:val="0"/>
                <w:sz w:val="20"/>
                <w:szCs w:val="20"/>
              </w:rPr>
              <w:t>Istotne elementy oferowanego aparatu tj. wózek z ramieniem, generator, lampa RTG, kolimator wyprodukowane przez tego samego wytwórcę (producenta)</w:t>
            </w:r>
          </w:p>
        </w:tc>
        <w:tc>
          <w:tcPr>
            <w:tcW w:w="5177" w:type="dxa"/>
            <w:gridSpan w:val="2"/>
            <w:shd w:val="clear" w:color="auto" w:fill="FFFFFF"/>
          </w:tcPr>
          <w:p w:rsidR="00016D4B" w:rsidRPr="00016D4B" w:rsidRDefault="00016D4B" w:rsidP="00016D4B">
            <w:pPr>
              <w:widowControl/>
              <w:overflowPunct/>
              <w:spacing w:after="200" w:line="276" w:lineRule="auto"/>
              <w:jc w:val="center"/>
              <w:textAlignment w:val="auto"/>
              <w:rPr>
                <w:rFonts w:eastAsiaTheme="minorHAnsi" w:cs="Times New Roman"/>
                <w:color w:val="000000"/>
                <w:kern w:val="0"/>
                <w:sz w:val="20"/>
                <w:szCs w:val="20"/>
              </w:rPr>
            </w:pPr>
            <w:r w:rsidRPr="00016D4B">
              <w:rPr>
                <w:rFonts w:eastAsiaTheme="minorHAnsi" w:cs="Times New Roman"/>
                <w:color w:val="000000"/>
                <w:kern w:val="0"/>
                <w:sz w:val="20"/>
                <w:szCs w:val="20"/>
              </w:rPr>
              <w:t>Tak</w:t>
            </w:r>
          </w:p>
        </w:tc>
      </w:tr>
      <w:tr w:rsidR="00016D4B" w:rsidRPr="00016D4B" w:rsidTr="00D16E19">
        <w:tc>
          <w:tcPr>
            <w:tcW w:w="851" w:type="dxa"/>
            <w:shd w:val="clear" w:color="auto" w:fill="FFFFFF"/>
          </w:tcPr>
          <w:p w:rsidR="00016D4B" w:rsidRPr="00016D4B" w:rsidRDefault="00062B1B" w:rsidP="00062B1B">
            <w:pPr>
              <w:widowControl/>
              <w:suppressAutoHyphens w:val="0"/>
              <w:overflowPunct/>
              <w:snapToGrid w:val="0"/>
              <w:spacing w:after="200" w:line="276" w:lineRule="auto"/>
              <w:ind w:left="360"/>
              <w:textAlignment w:val="auto"/>
              <w:rPr>
                <w:rFonts w:eastAsiaTheme="minorHAnsi" w:cs="Times New Roman"/>
                <w:color w:val="000000"/>
                <w:kern w:val="0"/>
                <w:sz w:val="20"/>
                <w:szCs w:val="20"/>
              </w:rPr>
            </w:pPr>
            <w:r>
              <w:rPr>
                <w:rFonts w:eastAsiaTheme="minorHAnsi" w:cs="Times New Roman"/>
                <w:color w:val="000000"/>
                <w:kern w:val="0"/>
                <w:sz w:val="20"/>
                <w:szCs w:val="20"/>
              </w:rPr>
              <w:t>71.</w:t>
            </w:r>
          </w:p>
        </w:tc>
        <w:tc>
          <w:tcPr>
            <w:tcW w:w="3754" w:type="dxa"/>
            <w:shd w:val="clear" w:color="auto" w:fill="FFFFFF"/>
            <w:vAlign w:val="center"/>
          </w:tcPr>
          <w:p w:rsidR="00016D4B" w:rsidRPr="00016D4B" w:rsidRDefault="00016D4B" w:rsidP="00016D4B">
            <w:pPr>
              <w:widowControl/>
              <w:overflowPunct/>
              <w:snapToGrid w:val="0"/>
              <w:spacing w:after="200" w:line="276" w:lineRule="auto"/>
              <w:textAlignment w:val="auto"/>
              <w:rPr>
                <w:rFonts w:eastAsiaTheme="minorHAnsi" w:cs="Times New Roman"/>
                <w:color w:val="000000"/>
                <w:kern w:val="0"/>
                <w:sz w:val="20"/>
                <w:szCs w:val="20"/>
              </w:rPr>
            </w:pPr>
            <w:r w:rsidRPr="00016D4B">
              <w:rPr>
                <w:rFonts w:eastAsiaTheme="minorHAnsi" w:cs="Times New Roman"/>
                <w:color w:val="000000"/>
                <w:kern w:val="0"/>
                <w:sz w:val="20"/>
                <w:szCs w:val="20"/>
              </w:rPr>
              <w:t>Wykonanie testów odbiorczych (akceptacyjnych) i specjalistycznych</w:t>
            </w:r>
          </w:p>
        </w:tc>
        <w:tc>
          <w:tcPr>
            <w:tcW w:w="5177" w:type="dxa"/>
            <w:gridSpan w:val="2"/>
            <w:shd w:val="clear" w:color="auto" w:fill="FFFFFF"/>
          </w:tcPr>
          <w:p w:rsidR="00016D4B" w:rsidRPr="00016D4B" w:rsidRDefault="00016D4B" w:rsidP="00016D4B">
            <w:pPr>
              <w:widowControl/>
              <w:overflowPunct/>
              <w:spacing w:after="200" w:line="276" w:lineRule="auto"/>
              <w:jc w:val="center"/>
              <w:textAlignment w:val="auto"/>
              <w:rPr>
                <w:rFonts w:eastAsiaTheme="minorHAnsi" w:cs="Times New Roman"/>
                <w:color w:val="000000"/>
                <w:kern w:val="0"/>
                <w:sz w:val="20"/>
                <w:szCs w:val="20"/>
              </w:rPr>
            </w:pPr>
            <w:r w:rsidRPr="00016D4B">
              <w:rPr>
                <w:rFonts w:eastAsiaTheme="minorHAnsi" w:cs="Times New Roman"/>
                <w:color w:val="000000"/>
                <w:kern w:val="0"/>
                <w:sz w:val="20"/>
                <w:szCs w:val="20"/>
              </w:rPr>
              <w:t>tak</w:t>
            </w:r>
          </w:p>
        </w:tc>
      </w:tr>
      <w:tr w:rsidR="00016D4B" w:rsidRPr="00016D4B" w:rsidTr="00D16E19">
        <w:tblPrEx>
          <w:tblBorders>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851" w:type="dxa"/>
            <w:shd w:val="clear" w:color="auto" w:fill="auto"/>
          </w:tcPr>
          <w:p w:rsidR="00016D4B" w:rsidRPr="00016D4B" w:rsidRDefault="00016D4B" w:rsidP="00016D4B">
            <w:pPr>
              <w:widowControl/>
              <w:suppressAutoHyphens w:val="0"/>
              <w:overflowPunct/>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II.</w:t>
            </w:r>
          </w:p>
        </w:tc>
        <w:tc>
          <w:tcPr>
            <w:tcW w:w="4111" w:type="dxa"/>
            <w:gridSpan w:val="2"/>
            <w:shd w:val="clear" w:color="auto" w:fill="auto"/>
          </w:tcPr>
          <w:p w:rsidR="00016D4B" w:rsidRPr="00016D4B" w:rsidRDefault="00016D4B" w:rsidP="00016D4B">
            <w:pPr>
              <w:widowControl/>
              <w:suppressAutoHyphens w:val="0"/>
              <w:overflowPunct/>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WARUNKI GWARANCJI I SERWISU:</w:t>
            </w:r>
          </w:p>
        </w:tc>
        <w:tc>
          <w:tcPr>
            <w:tcW w:w="4820" w:type="dxa"/>
            <w:shd w:val="clear" w:color="auto" w:fill="auto"/>
          </w:tcPr>
          <w:p w:rsidR="00016D4B" w:rsidRPr="00016D4B" w:rsidRDefault="00016D4B" w:rsidP="00016D4B">
            <w:pPr>
              <w:widowControl/>
              <w:suppressAutoHyphens w:val="0"/>
              <w:overflowPunct/>
              <w:spacing w:after="200" w:line="276" w:lineRule="auto"/>
              <w:jc w:val="center"/>
              <w:textAlignment w:val="auto"/>
              <w:rPr>
                <w:rFonts w:eastAsiaTheme="minorHAnsi" w:cs="Times New Roman"/>
                <w:color w:val="auto"/>
                <w:kern w:val="0"/>
                <w:sz w:val="20"/>
                <w:szCs w:val="20"/>
                <w:lang w:eastAsia="en-US"/>
              </w:rPr>
            </w:pPr>
          </w:p>
        </w:tc>
      </w:tr>
      <w:tr w:rsidR="00016D4B" w:rsidRPr="00016D4B" w:rsidTr="00D16E19">
        <w:tblPrEx>
          <w:tblBorders>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851" w:type="dxa"/>
            <w:shd w:val="clear" w:color="auto" w:fill="auto"/>
          </w:tcPr>
          <w:p w:rsidR="00016D4B" w:rsidRPr="00016D4B" w:rsidRDefault="00016D4B" w:rsidP="00016D4B">
            <w:pPr>
              <w:widowControl/>
              <w:suppressAutoHyphens w:val="0"/>
              <w:overflowPunct/>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1</w:t>
            </w:r>
          </w:p>
        </w:tc>
        <w:tc>
          <w:tcPr>
            <w:tcW w:w="4111" w:type="dxa"/>
            <w:gridSpan w:val="2"/>
            <w:shd w:val="clear" w:color="auto" w:fill="auto"/>
          </w:tcPr>
          <w:p w:rsidR="00016D4B" w:rsidRPr="00016D4B" w:rsidRDefault="00016D4B" w:rsidP="00016D4B">
            <w:pPr>
              <w:widowControl/>
              <w:suppressAutoHyphens w:val="0"/>
              <w:overflowPunct/>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Wymagany okres gwarancji od momentu dostawy min. 24 miesiące</w:t>
            </w:r>
          </w:p>
        </w:tc>
        <w:tc>
          <w:tcPr>
            <w:tcW w:w="4820" w:type="dxa"/>
            <w:shd w:val="clear" w:color="auto" w:fill="auto"/>
          </w:tcPr>
          <w:p w:rsidR="00016D4B" w:rsidRPr="00016D4B" w:rsidRDefault="00016D4B" w:rsidP="00016D4B">
            <w:pPr>
              <w:widowControl/>
              <w:suppressAutoHyphens w:val="0"/>
              <w:overflowPunct/>
              <w:spacing w:after="20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TAK, podać</w:t>
            </w:r>
          </w:p>
        </w:tc>
      </w:tr>
      <w:tr w:rsidR="00016D4B" w:rsidRPr="00016D4B" w:rsidTr="00D16E19">
        <w:tblPrEx>
          <w:tblBorders>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851" w:type="dxa"/>
            <w:shd w:val="clear" w:color="auto" w:fill="auto"/>
          </w:tcPr>
          <w:p w:rsidR="00016D4B" w:rsidRPr="00016D4B" w:rsidRDefault="00016D4B" w:rsidP="00016D4B">
            <w:pPr>
              <w:widowControl/>
              <w:suppressAutoHyphens w:val="0"/>
              <w:overflowPunct/>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2.</w:t>
            </w:r>
          </w:p>
        </w:tc>
        <w:tc>
          <w:tcPr>
            <w:tcW w:w="4111" w:type="dxa"/>
            <w:gridSpan w:val="2"/>
            <w:shd w:val="clear" w:color="auto" w:fill="auto"/>
          </w:tcPr>
          <w:p w:rsidR="00016D4B" w:rsidRPr="00016D4B" w:rsidRDefault="00016D4B" w:rsidP="00016D4B">
            <w:pPr>
              <w:widowControl/>
              <w:suppressAutoHyphens w:val="0"/>
              <w:overflowPunct/>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Wykonawca gwarantuje sprzedaż części zamiennych przez okres 10 lat</w:t>
            </w:r>
          </w:p>
        </w:tc>
        <w:tc>
          <w:tcPr>
            <w:tcW w:w="4820" w:type="dxa"/>
            <w:shd w:val="clear" w:color="auto" w:fill="auto"/>
          </w:tcPr>
          <w:p w:rsidR="00016D4B" w:rsidRPr="00016D4B" w:rsidRDefault="00016D4B" w:rsidP="00016D4B">
            <w:pPr>
              <w:widowControl/>
              <w:suppressAutoHyphens w:val="0"/>
              <w:overflowPunct/>
              <w:spacing w:after="20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TAK</w:t>
            </w:r>
          </w:p>
        </w:tc>
      </w:tr>
      <w:tr w:rsidR="00016D4B" w:rsidRPr="00016D4B" w:rsidTr="00D16E19">
        <w:tblPrEx>
          <w:tblBorders>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851" w:type="dxa"/>
            <w:shd w:val="clear" w:color="auto" w:fill="auto"/>
          </w:tcPr>
          <w:p w:rsidR="00016D4B" w:rsidRPr="00016D4B" w:rsidRDefault="00016D4B" w:rsidP="00016D4B">
            <w:pPr>
              <w:widowControl/>
              <w:suppressAutoHyphens w:val="0"/>
              <w:overflowPunct/>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3.</w:t>
            </w:r>
          </w:p>
        </w:tc>
        <w:tc>
          <w:tcPr>
            <w:tcW w:w="4111" w:type="dxa"/>
            <w:gridSpan w:val="2"/>
            <w:shd w:val="clear" w:color="auto" w:fill="auto"/>
          </w:tcPr>
          <w:p w:rsidR="00016D4B" w:rsidRPr="00016D4B" w:rsidRDefault="00016D4B" w:rsidP="00016D4B">
            <w:pPr>
              <w:widowControl/>
              <w:suppressAutoHyphens w:val="0"/>
              <w:overflowPunct/>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Instrukcja obsługi w języku polskim</w:t>
            </w:r>
          </w:p>
        </w:tc>
        <w:tc>
          <w:tcPr>
            <w:tcW w:w="4820" w:type="dxa"/>
            <w:shd w:val="clear" w:color="auto" w:fill="auto"/>
          </w:tcPr>
          <w:p w:rsidR="00016D4B" w:rsidRPr="00016D4B" w:rsidRDefault="00016D4B" w:rsidP="00016D4B">
            <w:pPr>
              <w:widowControl/>
              <w:suppressAutoHyphens w:val="0"/>
              <w:overflowPunct/>
              <w:spacing w:after="20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TAK</w:t>
            </w:r>
          </w:p>
        </w:tc>
      </w:tr>
      <w:tr w:rsidR="00016D4B" w:rsidRPr="00016D4B" w:rsidTr="00D16E19">
        <w:tblPrEx>
          <w:tblBorders>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851" w:type="dxa"/>
            <w:shd w:val="clear" w:color="auto" w:fill="auto"/>
          </w:tcPr>
          <w:p w:rsidR="00016D4B" w:rsidRPr="00016D4B" w:rsidRDefault="00016D4B" w:rsidP="00016D4B">
            <w:pPr>
              <w:widowControl/>
              <w:suppressAutoHyphens w:val="0"/>
              <w:overflowPunct/>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4.</w:t>
            </w:r>
          </w:p>
        </w:tc>
        <w:tc>
          <w:tcPr>
            <w:tcW w:w="4111" w:type="dxa"/>
            <w:gridSpan w:val="2"/>
            <w:shd w:val="clear" w:color="auto" w:fill="auto"/>
          </w:tcPr>
          <w:p w:rsidR="00016D4B" w:rsidRPr="00016D4B" w:rsidRDefault="00016D4B" w:rsidP="00016D4B">
            <w:pPr>
              <w:widowControl/>
              <w:suppressAutoHyphens w:val="0"/>
              <w:overflowPunct/>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Przegląd wg zaleceń producenta w trakcie trwania gwarancji na koszt Wykonawcy</w:t>
            </w:r>
          </w:p>
        </w:tc>
        <w:tc>
          <w:tcPr>
            <w:tcW w:w="4820" w:type="dxa"/>
            <w:shd w:val="clear" w:color="auto" w:fill="auto"/>
          </w:tcPr>
          <w:p w:rsidR="00016D4B" w:rsidRPr="00016D4B" w:rsidRDefault="00016D4B" w:rsidP="00016D4B">
            <w:pPr>
              <w:widowControl/>
              <w:suppressAutoHyphens w:val="0"/>
              <w:overflowPunct/>
              <w:spacing w:after="20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TAK</w:t>
            </w:r>
          </w:p>
        </w:tc>
      </w:tr>
    </w:tbl>
    <w:p w:rsidR="00016D4B" w:rsidRPr="00016D4B" w:rsidRDefault="00016D4B" w:rsidP="00016D4B">
      <w:pPr>
        <w:widowControl/>
        <w:suppressAutoHyphens w:val="0"/>
        <w:overflowPunct/>
        <w:spacing w:after="200" w:line="276" w:lineRule="auto"/>
        <w:textAlignment w:val="auto"/>
        <w:rPr>
          <w:rFonts w:eastAsiaTheme="minorHAnsi" w:cs="Times New Roman"/>
          <w:b/>
          <w:bCs/>
          <w:color w:val="auto"/>
          <w:kern w:val="0"/>
          <w:sz w:val="20"/>
          <w:szCs w:val="20"/>
          <w:lang w:eastAsia="en-US"/>
        </w:rPr>
      </w:pPr>
    </w:p>
    <w:p w:rsidR="00016D4B" w:rsidRPr="00016D4B" w:rsidRDefault="00016D4B" w:rsidP="00016D4B">
      <w:pPr>
        <w:widowControl/>
        <w:suppressAutoHyphens w:val="0"/>
        <w:overflowPunct/>
        <w:spacing w:after="200" w:line="276" w:lineRule="auto"/>
        <w:textAlignment w:val="auto"/>
        <w:rPr>
          <w:rFonts w:eastAsiaTheme="minorHAnsi" w:cs="Times New Roman"/>
          <w:b/>
          <w:bCs/>
          <w:color w:val="auto"/>
          <w:kern w:val="0"/>
          <w:sz w:val="20"/>
          <w:szCs w:val="20"/>
          <w:lang w:eastAsia="en-US"/>
        </w:rPr>
      </w:pPr>
      <w:r w:rsidRPr="00016D4B">
        <w:rPr>
          <w:rFonts w:eastAsiaTheme="minorHAnsi" w:cs="Times New Roman"/>
          <w:b/>
          <w:color w:val="000000"/>
          <w:kern w:val="0"/>
          <w:sz w:val="20"/>
          <w:szCs w:val="20"/>
          <w:lang w:eastAsia="en-US"/>
        </w:rPr>
        <w:t>Pakiet Nr 18 - STÓŁ ZABIEGOWY  MOBILNY – 1 szt.</w:t>
      </w:r>
    </w:p>
    <w:tbl>
      <w:tblPr>
        <w:tblW w:w="9930" w:type="dxa"/>
        <w:tblInd w:w="-214" w:type="dxa"/>
        <w:tblLayout w:type="fixed"/>
        <w:tblCellMar>
          <w:left w:w="70" w:type="dxa"/>
          <w:right w:w="70" w:type="dxa"/>
        </w:tblCellMar>
        <w:tblLook w:val="04A0" w:firstRow="1" w:lastRow="0" w:firstColumn="1" w:lastColumn="0" w:noHBand="0" w:noVBand="1"/>
      </w:tblPr>
      <w:tblGrid>
        <w:gridCol w:w="902"/>
        <w:gridCol w:w="5478"/>
        <w:gridCol w:w="3550"/>
      </w:tblGrid>
      <w:tr w:rsidR="00016D4B" w:rsidRPr="00016D4B" w:rsidTr="00016D4B">
        <w:trPr>
          <w:trHeight w:val="454"/>
        </w:trPr>
        <w:tc>
          <w:tcPr>
            <w:tcW w:w="902" w:type="dxa"/>
            <w:tcBorders>
              <w:top w:val="single" w:sz="4" w:space="0" w:color="000000"/>
              <w:left w:val="single" w:sz="4" w:space="0" w:color="000000"/>
              <w:bottom w:val="single" w:sz="4" w:space="0" w:color="000000"/>
              <w:right w:val="nil"/>
            </w:tcBorders>
            <w:vAlign w:val="center"/>
            <w:hideMark/>
          </w:tcPr>
          <w:p w:rsidR="00016D4B" w:rsidRPr="00016D4B" w:rsidRDefault="00016D4B" w:rsidP="00016D4B">
            <w:pPr>
              <w:widowControl/>
              <w:suppressAutoHyphens w:val="0"/>
              <w:overflowPunct/>
              <w:snapToGrid w:val="0"/>
              <w:spacing w:after="200" w:line="276" w:lineRule="auto"/>
              <w:textAlignment w:val="auto"/>
              <w:rPr>
                <w:rFonts w:eastAsiaTheme="minorHAnsi" w:cs="Times New Roman"/>
                <w:b/>
                <w:bCs/>
                <w:color w:val="auto"/>
                <w:kern w:val="0"/>
                <w:sz w:val="20"/>
                <w:szCs w:val="20"/>
                <w:lang w:eastAsia="en-US"/>
              </w:rPr>
            </w:pPr>
            <w:r w:rsidRPr="00016D4B">
              <w:rPr>
                <w:rFonts w:eastAsiaTheme="minorHAnsi" w:cs="Times New Roman"/>
                <w:b/>
                <w:bCs/>
                <w:color w:val="auto"/>
                <w:kern w:val="0"/>
                <w:sz w:val="20"/>
                <w:szCs w:val="20"/>
                <w:lang w:eastAsia="en-US"/>
              </w:rPr>
              <w:t>L.p.</w:t>
            </w:r>
          </w:p>
        </w:tc>
        <w:tc>
          <w:tcPr>
            <w:tcW w:w="5478" w:type="dxa"/>
            <w:tcBorders>
              <w:top w:val="single" w:sz="4" w:space="0" w:color="000000"/>
              <w:left w:val="single" w:sz="4" w:space="0" w:color="000000"/>
              <w:bottom w:val="single" w:sz="4" w:space="0" w:color="000000"/>
              <w:right w:val="nil"/>
            </w:tcBorders>
            <w:vAlign w:val="center"/>
            <w:hideMark/>
          </w:tcPr>
          <w:p w:rsidR="00016D4B" w:rsidRPr="00016D4B" w:rsidRDefault="00016D4B" w:rsidP="00016D4B">
            <w:pPr>
              <w:widowControl/>
              <w:suppressAutoHyphens w:val="0"/>
              <w:overflowPunct/>
              <w:snapToGrid w:val="0"/>
              <w:spacing w:after="200" w:line="276" w:lineRule="auto"/>
              <w:textAlignment w:val="auto"/>
              <w:rPr>
                <w:rFonts w:eastAsiaTheme="minorHAnsi" w:cs="Times New Roman"/>
                <w:b/>
                <w:bCs/>
                <w:color w:val="auto"/>
                <w:kern w:val="0"/>
                <w:sz w:val="20"/>
                <w:szCs w:val="20"/>
                <w:lang w:eastAsia="en-US"/>
              </w:rPr>
            </w:pPr>
            <w:r w:rsidRPr="00016D4B">
              <w:rPr>
                <w:rFonts w:eastAsiaTheme="minorHAnsi" w:cs="Times New Roman"/>
                <w:b/>
                <w:bCs/>
                <w:color w:val="auto"/>
                <w:kern w:val="0"/>
                <w:sz w:val="20"/>
                <w:szCs w:val="20"/>
                <w:lang w:eastAsia="en-US"/>
              </w:rPr>
              <w:t>Opis</w:t>
            </w:r>
            <w:r w:rsidRPr="00016D4B">
              <w:rPr>
                <w:rFonts w:eastAsiaTheme="minorHAnsi" w:cs="Times New Roman"/>
                <w:b/>
                <w:color w:val="auto"/>
                <w:kern w:val="0"/>
                <w:sz w:val="20"/>
                <w:szCs w:val="20"/>
                <w:lang w:eastAsia="en-US"/>
              </w:rPr>
              <w:t xml:space="preserve"> parametrów wymaganych</w:t>
            </w:r>
          </w:p>
        </w:tc>
        <w:tc>
          <w:tcPr>
            <w:tcW w:w="3550" w:type="dxa"/>
            <w:tcBorders>
              <w:top w:val="single" w:sz="4" w:space="0" w:color="000000"/>
              <w:left w:val="single" w:sz="4" w:space="0" w:color="000000"/>
              <w:bottom w:val="single" w:sz="4" w:space="0" w:color="000000"/>
              <w:right w:val="single" w:sz="4" w:space="0" w:color="000000"/>
            </w:tcBorders>
            <w:vAlign w:val="center"/>
            <w:hideMark/>
          </w:tcPr>
          <w:p w:rsidR="00016D4B" w:rsidRPr="00016D4B" w:rsidRDefault="00016D4B" w:rsidP="00016D4B">
            <w:pPr>
              <w:widowControl/>
              <w:suppressAutoHyphens w:val="0"/>
              <w:overflowPunct/>
              <w:snapToGrid w:val="0"/>
              <w:spacing w:after="200" w:line="276" w:lineRule="auto"/>
              <w:textAlignment w:val="auto"/>
              <w:rPr>
                <w:rFonts w:eastAsiaTheme="minorHAnsi" w:cs="Times New Roman"/>
                <w:b/>
                <w:bCs/>
                <w:color w:val="auto"/>
                <w:kern w:val="0"/>
                <w:sz w:val="20"/>
                <w:szCs w:val="20"/>
                <w:lang w:eastAsia="en-US"/>
              </w:rPr>
            </w:pPr>
            <w:r w:rsidRPr="00016D4B">
              <w:rPr>
                <w:rFonts w:eastAsiaTheme="minorHAnsi" w:cs="Times New Roman"/>
                <w:b/>
                <w:bCs/>
                <w:color w:val="auto"/>
                <w:kern w:val="0"/>
                <w:sz w:val="20"/>
                <w:szCs w:val="20"/>
                <w:lang w:eastAsia="en-US"/>
              </w:rPr>
              <w:t>Parametry wymagane</w:t>
            </w:r>
          </w:p>
        </w:tc>
      </w:tr>
      <w:tr w:rsidR="00016D4B" w:rsidRPr="00016D4B" w:rsidTr="00016D4B">
        <w:trPr>
          <w:trHeight w:val="454"/>
        </w:trPr>
        <w:tc>
          <w:tcPr>
            <w:tcW w:w="902" w:type="dxa"/>
            <w:tcBorders>
              <w:top w:val="single" w:sz="4" w:space="0" w:color="000000"/>
              <w:left w:val="single" w:sz="4" w:space="0" w:color="000000"/>
              <w:bottom w:val="single" w:sz="4" w:space="0" w:color="000000"/>
              <w:right w:val="nil"/>
            </w:tcBorders>
            <w:vAlign w:val="center"/>
          </w:tcPr>
          <w:p w:rsidR="00016D4B" w:rsidRPr="00016D4B" w:rsidRDefault="00016D4B" w:rsidP="00016D4B">
            <w:pPr>
              <w:widowControl/>
              <w:suppressAutoHyphens w:val="0"/>
              <w:overflowPunct/>
              <w:snapToGrid w:val="0"/>
              <w:spacing w:after="200" w:line="276" w:lineRule="auto"/>
              <w:textAlignment w:val="auto"/>
              <w:rPr>
                <w:rFonts w:eastAsiaTheme="minorHAnsi" w:cs="Times New Roman"/>
                <w:b/>
                <w:bCs/>
                <w:color w:val="auto"/>
                <w:kern w:val="0"/>
                <w:sz w:val="20"/>
                <w:szCs w:val="20"/>
                <w:lang w:eastAsia="en-US"/>
              </w:rPr>
            </w:pPr>
            <w:r w:rsidRPr="00016D4B">
              <w:rPr>
                <w:rFonts w:eastAsiaTheme="minorHAnsi" w:cs="Times New Roman"/>
                <w:b/>
                <w:bCs/>
                <w:color w:val="auto"/>
                <w:kern w:val="0"/>
                <w:sz w:val="20"/>
                <w:szCs w:val="20"/>
                <w:lang w:eastAsia="en-US"/>
              </w:rPr>
              <w:t>I.</w:t>
            </w:r>
          </w:p>
        </w:tc>
        <w:tc>
          <w:tcPr>
            <w:tcW w:w="5478" w:type="dxa"/>
            <w:tcBorders>
              <w:top w:val="single" w:sz="4" w:space="0" w:color="000000"/>
              <w:left w:val="single" w:sz="4" w:space="0" w:color="000000"/>
              <w:bottom w:val="single" w:sz="4" w:space="0" w:color="000000"/>
              <w:right w:val="nil"/>
            </w:tcBorders>
            <w:vAlign w:val="center"/>
          </w:tcPr>
          <w:p w:rsidR="00016D4B" w:rsidRPr="00016D4B" w:rsidRDefault="00016D4B" w:rsidP="00016D4B">
            <w:pPr>
              <w:widowControl/>
              <w:suppressAutoHyphens w:val="0"/>
              <w:overflowPunct/>
              <w:snapToGrid w:val="0"/>
              <w:spacing w:after="200" w:line="276" w:lineRule="auto"/>
              <w:textAlignment w:val="auto"/>
              <w:rPr>
                <w:rFonts w:eastAsiaTheme="minorHAnsi" w:cs="Times New Roman"/>
                <w:b/>
                <w:bCs/>
                <w:color w:val="auto"/>
                <w:kern w:val="0"/>
                <w:sz w:val="20"/>
                <w:szCs w:val="20"/>
                <w:lang w:eastAsia="en-US"/>
              </w:rPr>
            </w:pPr>
            <w:r w:rsidRPr="00016D4B">
              <w:rPr>
                <w:rFonts w:eastAsiaTheme="minorHAnsi" w:cs="Times New Roman"/>
                <w:b/>
                <w:bCs/>
                <w:color w:val="auto"/>
                <w:kern w:val="0"/>
                <w:sz w:val="20"/>
                <w:szCs w:val="20"/>
                <w:lang w:eastAsia="en-US"/>
              </w:rPr>
              <w:t>WYMAGANIA OGÓLNE</w:t>
            </w:r>
          </w:p>
        </w:tc>
        <w:tc>
          <w:tcPr>
            <w:tcW w:w="3550" w:type="dxa"/>
            <w:tcBorders>
              <w:top w:val="single" w:sz="4" w:space="0" w:color="000000"/>
              <w:left w:val="single" w:sz="4" w:space="0" w:color="000000"/>
              <w:bottom w:val="single" w:sz="4" w:space="0" w:color="000000"/>
              <w:right w:val="single" w:sz="4" w:space="0" w:color="000000"/>
            </w:tcBorders>
            <w:vAlign w:val="center"/>
          </w:tcPr>
          <w:p w:rsidR="00016D4B" w:rsidRPr="00016D4B" w:rsidRDefault="00016D4B" w:rsidP="00016D4B">
            <w:pPr>
              <w:widowControl/>
              <w:suppressAutoHyphens w:val="0"/>
              <w:overflowPunct/>
              <w:snapToGrid w:val="0"/>
              <w:spacing w:after="200" w:line="276" w:lineRule="auto"/>
              <w:textAlignment w:val="auto"/>
              <w:rPr>
                <w:rFonts w:eastAsiaTheme="minorHAnsi" w:cs="Times New Roman"/>
                <w:b/>
                <w:bCs/>
                <w:color w:val="auto"/>
                <w:kern w:val="0"/>
                <w:sz w:val="20"/>
                <w:szCs w:val="20"/>
                <w:lang w:eastAsia="en-US"/>
              </w:rPr>
            </w:pPr>
          </w:p>
        </w:tc>
      </w:tr>
      <w:tr w:rsidR="00016D4B" w:rsidRPr="00016D4B" w:rsidTr="00016D4B">
        <w:trPr>
          <w:trHeight w:val="454"/>
        </w:trPr>
        <w:tc>
          <w:tcPr>
            <w:tcW w:w="902" w:type="dxa"/>
            <w:tcBorders>
              <w:top w:val="single" w:sz="4" w:space="0" w:color="000000"/>
              <w:left w:val="single" w:sz="4" w:space="0" w:color="000000"/>
              <w:bottom w:val="single" w:sz="4" w:space="0" w:color="000000"/>
              <w:right w:val="nil"/>
            </w:tcBorders>
            <w:vAlign w:val="center"/>
          </w:tcPr>
          <w:p w:rsidR="00016D4B" w:rsidRPr="00016D4B" w:rsidRDefault="00016D4B" w:rsidP="00016D4B">
            <w:pPr>
              <w:widowControl/>
              <w:suppressAutoHyphens w:val="0"/>
              <w:overflowPunct/>
              <w:snapToGrid w:val="0"/>
              <w:spacing w:after="200" w:line="276" w:lineRule="auto"/>
              <w:textAlignment w:val="auto"/>
              <w:rPr>
                <w:rFonts w:eastAsiaTheme="minorHAnsi" w:cs="Times New Roman"/>
                <w:bCs/>
                <w:color w:val="auto"/>
                <w:kern w:val="0"/>
                <w:sz w:val="20"/>
                <w:szCs w:val="20"/>
                <w:lang w:eastAsia="en-US"/>
              </w:rPr>
            </w:pPr>
            <w:r w:rsidRPr="00016D4B">
              <w:rPr>
                <w:rFonts w:eastAsiaTheme="minorHAnsi" w:cs="Times New Roman"/>
                <w:b/>
                <w:bCs/>
                <w:color w:val="auto"/>
                <w:kern w:val="0"/>
                <w:sz w:val="20"/>
                <w:szCs w:val="20"/>
                <w:lang w:eastAsia="en-US"/>
              </w:rPr>
              <w:t xml:space="preserve">       </w:t>
            </w:r>
            <w:r w:rsidRPr="00016D4B">
              <w:rPr>
                <w:rFonts w:eastAsiaTheme="minorHAnsi" w:cs="Times New Roman"/>
                <w:bCs/>
                <w:color w:val="auto"/>
                <w:kern w:val="0"/>
                <w:sz w:val="20"/>
                <w:szCs w:val="20"/>
                <w:lang w:eastAsia="en-US"/>
              </w:rPr>
              <w:t>1.</w:t>
            </w:r>
          </w:p>
        </w:tc>
        <w:tc>
          <w:tcPr>
            <w:tcW w:w="5478" w:type="dxa"/>
            <w:tcBorders>
              <w:top w:val="single" w:sz="4" w:space="0" w:color="000000"/>
              <w:left w:val="single" w:sz="4" w:space="0" w:color="000000"/>
              <w:bottom w:val="single" w:sz="4" w:space="0" w:color="000000"/>
              <w:right w:val="nil"/>
            </w:tcBorders>
            <w:vAlign w:val="center"/>
          </w:tcPr>
          <w:p w:rsidR="00016D4B" w:rsidRPr="00016D4B" w:rsidRDefault="00016D4B" w:rsidP="00016D4B">
            <w:pPr>
              <w:widowControl/>
              <w:suppressAutoHyphens w:val="0"/>
              <w:overflowPunct/>
              <w:snapToGrid w:val="0"/>
              <w:spacing w:after="200" w:line="276" w:lineRule="auto"/>
              <w:textAlignment w:val="auto"/>
              <w:rPr>
                <w:rFonts w:eastAsiaTheme="minorHAnsi" w:cs="Times New Roman"/>
                <w:bCs/>
                <w:color w:val="auto"/>
                <w:kern w:val="0"/>
                <w:sz w:val="20"/>
                <w:szCs w:val="20"/>
                <w:lang w:eastAsia="en-US"/>
              </w:rPr>
            </w:pPr>
            <w:r w:rsidRPr="00016D4B">
              <w:rPr>
                <w:rFonts w:eastAsiaTheme="minorHAnsi" w:cs="Times New Roman"/>
                <w:bCs/>
                <w:color w:val="auto"/>
                <w:kern w:val="0"/>
                <w:sz w:val="20"/>
                <w:szCs w:val="20"/>
                <w:lang w:eastAsia="en-US"/>
              </w:rPr>
              <w:t>Nazwa oferowanego urządzenia</w:t>
            </w:r>
          </w:p>
        </w:tc>
        <w:tc>
          <w:tcPr>
            <w:tcW w:w="3550" w:type="dxa"/>
            <w:tcBorders>
              <w:top w:val="single" w:sz="4" w:space="0" w:color="000000"/>
              <w:left w:val="single" w:sz="4" w:space="0" w:color="000000"/>
              <w:bottom w:val="single" w:sz="4" w:space="0" w:color="000000"/>
              <w:right w:val="single" w:sz="4" w:space="0" w:color="000000"/>
            </w:tcBorders>
            <w:vAlign w:val="center"/>
          </w:tcPr>
          <w:p w:rsidR="00016D4B" w:rsidRPr="00016D4B" w:rsidRDefault="00016D4B" w:rsidP="00016D4B">
            <w:pPr>
              <w:widowControl/>
              <w:suppressAutoHyphens w:val="0"/>
              <w:overflowPunct/>
              <w:snapToGrid w:val="0"/>
              <w:spacing w:after="200" w:line="276" w:lineRule="auto"/>
              <w:jc w:val="center"/>
              <w:textAlignment w:val="auto"/>
              <w:rPr>
                <w:rFonts w:eastAsiaTheme="minorHAnsi" w:cs="Times New Roman"/>
                <w:bCs/>
                <w:color w:val="auto"/>
                <w:kern w:val="0"/>
                <w:sz w:val="20"/>
                <w:szCs w:val="20"/>
                <w:lang w:eastAsia="en-US"/>
              </w:rPr>
            </w:pPr>
            <w:proofErr w:type="spellStart"/>
            <w:r w:rsidRPr="00016D4B">
              <w:rPr>
                <w:rFonts w:eastAsiaTheme="minorHAnsi" w:cs="Times New Roman"/>
                <w:bCs/>
                <w:color w:val="auto"/>
                <w:kern w:val="0"/>
                <w:sz w:val="20"/>
                <w:szCs w:val="20"/>
                <w:lang w:eastAsia="en-US"/>
              </w:rPr>
              <w:t>TAK,podać</w:t>
            </w:r>
            <w:proofErr w:type="spellEnd"/>
          </w:p>
        </w:tc>
      </w:tr>
      <w:tr w:rsidR="00016D4B" w:rsidRPr="00016D4B" w:rsidTr="00016D4B">
        <w:trPr>
          <w:trHeight w:val="454"/>
        </w:trPr>
        <w:tc>
          <w:tcPr>
            <w:tcW w:w="902" w:type="dxa"/>
            <w:tcBorders>
              <w:top w:val="single" w:sz="4" w:space="0" w:color="000000"/>
              <w:left w:val="single" w:sz="4" w:space="0" w:color="000000"/>
              <w:bottom w:val="single" w:sz="4" w:space="0" w:color="000000"/>
              <w:right w:val="nil"/>
            </w:tcBorders>
            <w:vAlign w:val="center"/>
            <w:hideMark/>
          </w:tcPr>
          <w:p w:rsidR="00016D4B" w:rsidRPr="00016D4B" w:rsidRDefault="00016D4B" w:rsidP="00016D4B">
            <w:pPr>
              <w:widowControl/>
              <w:suppressAutoHyphens w:val="0"/>
              <w:overflowPunct/>
              <w:snapToGrid w:val="0"/>
              <w:spacing w:after="20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2.</w:t>
            </w:r>
          </w:p>
        </w:tc>
        <w:tc>
          <w:tcPr>
            <w:tcW w:w="5478" w:type="dxa"/>
            <w:tcBorders>
              <w:top w:val="single" w:sz="4" w:space="0" w:color="000000"/>
              <w:left w:val="single" w:sz="4" w:space="0" w:color="000000"/>
              <w:bottom w:val="single" w:sz="4" w:space="0" w:color="000000"/>
              <w:right w:val="nil"/>
            </w:tcBorders>
            <w:vAlign w:val="center"/>
            <w:hideMark/>
          </w:tcPr>
          <w:p w:rsidR="00016D4B" w:rsidRPr="00016D4B" w:rsidRDefault="00016D4B" w:rsidP="00016D4B">
            <w:pPr>
              <w:widowControl/>
              <w:suppressAutoHyphens w:val="0"/>
              <w:overflowPunct/>
              <w:snapToGrid w:val="0"/>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Producent</w:t>
            </w:r>
          </w:p>
        </w:tc>
        <w:tc>
          <w:tcPr>
            <w:tcW w:w="3550" w:type="dxa"/>
            <w:tcBorders>
              <w:top w:val="single" w:sz="4" w:space="0" w:color="000000"/>
              <w:left w:val="single" w:sz="4" w:space="0" w:color="000000"/>
              <w:bottom w:val="single" w:sz="4" w:space="0" w:color="000000"/>
              <w:right w:val="single" w:sz="4" w:space="0" w:color="000000"/>
            </w:tcBorders>
            <w:vAlign w:val="center"/>
          </w:tcPr>
          <w:p w:rsidR="00016D4B" w:rsidRPr="00016D4B" w:rsidRDefault="00016D4B" w:rsidP="00016D4B">
            <w:pPr>
              <w:widowControl/>
              <w:suppressAutoHyphens w:val="0"/>
              <w:overflowPunct/>
              <w:snapToGrid w:val="0"/>
              <w:spacing w:after="200" w:line="276" w:lineRule="auto"/>
              <w:jc w:val="center"/>
              <w:textAlignment w:val="auto"/>
              <w:rPr>
                <w:rFonts w:eastAsiaTheme="minorHAnsi" w:cs="Times New Roman"/>
                <w:color w:val="auto"/>
                <w:kern w:val="0"/>
                <w:sz w:val="20"/>
                <w:szCs w:val="20"/>
                <w:lang w:val="en-US" w:eastAsia="en-US"/>
              </w:rPr>
            </w:pPr>
            <w:proofErr w:type="spellStart"/>
            <w:r w:rsidRPr="00016D4B">
              <w:rPr>
                <w:rFonts w:eastAsiaTheme="minorHAnsi" w:cs="Times New Roman"/>
                <w:bCs/>
                <w:color w:val="auto"/>
                <w:kern w:val="0"/>
                <w:sz w:val="20"/>
                <w:szCs w:val="20"/>
                <w:lang w:eastAsia="en-US"/>
              </w:rPr>
              <w:t>TAK,podać</w:t>
            </w:r>
            <w:proofErr w:type="spellEnd"/>
          </w:p>
        </w:tc>
      </w:tr>
      <w:tr w:rsidR="00016D4B" w:rsidRPr="00016D4B" w:rsidTr="00016D4B">
        <w:trPr>
          <w:trHeight w:val="454"/>
        </w:trPr>
        <w:tc>
          <w:tcPr>
            <w:tcW w:w="902" w:type="dxa"/>
            <w:tcBorders>
              <w:top w:val="single" w:sz="4" w:space="0" w:color="000000"/>
              <w:left w:val="single" w:sz="4" w:space="0" w:color="000000"/>
              <w:bottom w:val="single" w:sz="4" w:space="0" w:color="000000"/>
              <w:right w:val="nil"/>
            </w:tcBorders>
            <w:vAlign w:val="center"/>
            <w:hideMark/>
          </w:tcPr>
          <w:p w:rsidR="00016D4B" w:rsidRPr="00016D4B" w:rsidRDefault="00016D4B" w:rsidP="00016D4B">
            <w:pPr>
              <w:widowControl/>
              <w:suppressAutoHyphens w:val="0"/>
              <w:overflowPunct/>
              <w:snapToGrid w:val="0"/>
              <w:spacing w:after="20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3.</w:t>
            </w:r>
          </w:p>
        </w:tc>
        <w:tc>
          <w:tcPr>
            <w:tcW w:w="5478" w:type="dxa"/>
            <w:tcBorders>
              <w:top w:val="single" w:sz="4" w:space="0" w:color="000000"/>
              <w:left w:val="single" w:sz="4" w:space="0" w:color="000000"/>
              <w:bottom w:val="single" w:sz="4" w:space="0" w:color="000000"/>
              <w:right w:val="nil"/>
            </w:tcBorders>
            <w:vAlign w:val="center"/>
            <w:hideMark/>
          </w:tcPr>
          <w:p w:rsidR="00016D4B" w:rsidRPr="00016D4B" w:rsidRDefault="00016D4B" w:rsidP="00016D4B">
            <w:pPr>
              <w:widowControl/>
              <w:suppressAutoHyphens w:val="0"/>
              <w:overflowPunct/>
              <w:snapToGrid w:val="0"/>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Model/typ</w:t>
            </w:r>
          </w:p>
        </w:tc>
        <w:tc>
          <w:tcPr>
            <w:tcW w:w="3550" w:type="dxa"/>
            <w:tcBorders>
              <w:top w:val="single" w:sz="4" w:space="0" w:color="000000"/>
              <w:left w:val="single" w:sz="4" w:space="0" w:color="000000"/>
              <w:bottom w:val="single" w:sz="4" w:space="0" w:color="000000"/>
              <w:right w:val="single" w:sz="4" w:space="0" w:color="000000"/>
            </w:tcBorders>
            <w:vAlign w:val="center"/>
          </w:tcPr>
          <w:p w:rsidR="00016D4B" w:rsidRPr="00016D4B" w:rsidRDefault="00016D4B" w:rsidP="00016D4B">
            <w:pPr>
              <w:widowControl/>
              <w:suppressAutoHyphens w:val="0"/>
              <w:overflowPunct/>
              <w:snapToGrid w:val="0"/>
              <w:spacing w:after="200" w:line="276" w:lineRule="auto"/>
              <w:jc w:val="center"/>
              <w:textAlignment w:val="auto"/>
              <w:rPr>
                <w:rFonts w:eastAsiaTheme="minorHAnsi" w:cs="Times New Roman"/>
                <w:color w:val="auto"/>
                <w:kern w:val="0"/>
                <w:sz w:val="20"/>
                <w:szCs w:val="20"/>
                <w:lang w:eastAsia="en-US"/>
              </w:rPr>
            </w:pPr>
            <w:proofErr w:type="spellStart"/>
            <w:r w:rsidRPr="00016D4B">
              <w:rPr>
                <w:rFonts w:eastAsiaTheme="minorHAnsi" w:cs="Times New Roman"/>
                <w:bCs/>
                <w:color w:val="auto"/>
                <w:kern w:val="0"/>
                <w:sz w:val="20"/>
                <w:szCs w:val="20"/>
                <w:lang w:eastAsia="en-US"/>
              </w:rPr>
              <w:t>TAK,podać</w:t>
            </w:r>
            <w:proofErr w:type="spellEnd"/>
          </w:p>
        </w:tc>
      </w:tr>
      <w:tr w:rsidR="00016D4B" w:rsidRPr="00016D4B" w:rsidTr="00016D4B">
        <w:trPr>
          <w:trHeight w:val="454"/>
        </w:trPr>
        <w:tc>
          <w:tcPr>
            <w:tcW w:w="902" w:type="dxa"/>
            <w:tcBorders>
              <w:top w:val="nil"/>
              <w:left w:val="single" w:sz="4" w:space="0" w:color="000000"/>
              <w:bottom w:val="single" w:sz="4" w:space="0" w:color="000000"/>
              <w:right w:val="nil"/>
            </w:tcBorders>
            <w:vAlign w:val="center"/>
            <w:hideMark/>
          </w:tcPr>
          <w:p w:rsidR="00016D4B" w:rsidRPr="00016D4B" w:rsidRDefault="00016D4B" w:rsidP="00016D4B">
            <w:pPr>
              <w:widowControl/>
              <w:suppressAutoHyphens w:val="0"/>
              <w:overflowPunct/>
              <w:snapToGrid w:val="0"/>
              <w:spacing w:after="20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4.</w:t>
            </w:r>
          </w:p>
        </w:tc>
        <w:tc>
          <w:tcPr>
            <w:tcW w:w="5478" w:type="dxa"/>
            <w:tcBorders>
              <w:top w:val="nil"/>
              <w:left w:val="single" w:sz="4" w:space="0" w:color="000000"/>
              <w:bottom w:val="single" w:sz="4" w:space="0" w:color="000000"/>
              <w:right w:val="nil"/>
            </w:tcBorders>
            <w:vAlign w:val="center"/>
            <w:hideMark/>
          </w:tcPr>
          <w:p w:rsidR="00016D4B" w:rsidRPr="00016D4B" w:rsidRDefault="00016D4B" w:rsidP="00016D4B">
            <w:pPr>
              <w:widowControl/>
              <w:suppressAutoHyphens w:val="0"/>
              <w:overflowPunct/>
              <w:snapToGrid w:val="0"/>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Rok produkcji : 2018</w:t>
            </w:r>
          </w:p>
        </w:tc>
        <w:tc>
          <w:tcPr>
            <w:tcW w:w="3550" w:type="dxa"/>
            <w:tcBorders>
              <w:top w:val="nil"/>
              <w:left w:val="single" w:sz="4" w:space="0" w:color="000000"/>
              <w:bottom w:val="single" w:sz="4" w:space="0" w:color="000000"/>
              <w:right w:val="single" w:sz="4" w:space="0" w:color="000000"/>
            </w:tcBorders>
            <w:vAlign w:val="center"/>
          </w:tcPr>
          <w:p w:rsidR="00016D4B" w:rsidRPr="00016D4B" w:rsidRDefault="00016D4B" w:rsidP="00016D4B">
            <w:pPr>
              <w:widowControl/>
              <w:suppressAutoHyphens w:val="0"/>
              <w:overflowPunct/>
              <w:snapToGrid w:val="0"/>
              <w:spacing w:after="200" w:line="276" w:lineRule="auto"/>
              <w:jc w:val="center"/>
              <w:textAlignment w:val="auto"/>
              <w:rPr>
                <w:rFonts w:eastAsiaTheme="minorHAnsi" w:cs="Times New Roman"/>
                <w:color w:val="auto"/>
                <w:kern w:val="0"/>
                <w:sz w:val="20"/>
                <w:szCs w:val="20"/>
                <w:lang w:eastAsia="en-US"/>
              </w:rPr>
            </w:pPr>
            <w:proofErr w:type="spellStart"/>
            <w:r w:rsidRPr="00016D4B">
              <w:rPr>
                <w:rFonts w:eastAsiaTheme="minorHAnsi" w:cs="Times New Roman"/>
                <w:bCs/>
                <w:color w:val="auto"/>
                <w:kern w:val="0"/>
                <w:sz w:val="20"/>
                <w:szCs w:val="20"/>
                <w:lang w:eastAsia="en-US"/>
              </w:rPr>
              <w:t>TAK,podać</w:t>
            </w:r>
            <w:proofErr w:type="spellEnd"/>
          </w:p>
        </w:tc>
      </w:tr>
      <w:tr w:rsidR="00016D4B" w:rsidRPr="00016D4B" w:rsidTr="00016D4B">
        <w:trPr>
          <w:trHeight w:val="454"/>
        </w:trPr>
        <w:tc>
          <w:tcPr>
            <w:tcW w:w="902" w:type="dxa"/>
            <w:tcBorders>
              <w:top w:val="single" w:sz="4" w:space="0" w:color="000000"/>
              <w:left w:val="single" w:sz="4" w:space="0" w:color="000000"/>
              <w:bottom w:val="single" w:sz="4" w:space="0" w:color="000000"/>
              <w:right w:val="nil"/>
            </w:tcBorders>
            <w:vAlign w:val="center"/>
            <w:hideMark/>
          </w:tcPr>
          <w:p w:rsidR="00016D4B" w:rsidRPr="00016D4B" w:rsidRDefault="00016D4B" w:rsidP="00016D4B">
            <w:pPr>
              <w:widowControl/>
              <w:suppressAutoHyphens w:val="0"/>
              <w:overflowPunct/>
              <w:snapToGrid w:val="0"/>
              <w:spacing w:after="20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lastRenderedPageBreak/>
              <w:t>5.</w:t>
            </w:r>
          </w:p>
        </w:tc>
        <w:tc>
          <w:tcPr>
            <w:tcW w:w="5478" w:type="dxa"/>
            <w:tcBorders>
              <w:top w:val="single" w:sz="4" w:space="0" w:color="000000"/>
              <w:left w:val="single" w:sz="4" w:space="0" w:color="000000"/>
              <w:bottom w:val="single" w:sz="4" w:space="0" w:color="000000"/>
              <w:right w:val="nil"/>
            </w:tcBorders>
            <w:vAlign w:val="center"/>
            <w:hideMark/>
          </w:tcPr>
          <w:p w:rsidR="00016D4B" w:rsidRPr="00016D4B" w:rsidRDefault="00016D4B" w:rsidP="00016D4B">
            <w:pPr>
              <w:widowControl/>
              <w:suppressAutoHyphens w:val="0"/>
              <w:overflowPunct/>
              <w:snapToGrid w:val="0"/>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Urządzenie fabrycznie nowe</w:t>
            </w:r>
          </w:p>
        </w:tc>
        <w:tc>
          <w:tcPr>
            <w:tcW w:w="3550" w:type="dxa"/>
            <w:tcBorders>
              <w:top w:val="single" w:sz="4" w:space="0" w:color="000000"/>
              <w:left w:val="single" w:sz="4" w:space="0" w:color="000000"/>
              <w:bottom w:val="single" w:sz="4" w:space="0" w:color="000000"/>
              <w:right w:val="single" w:sz="4" w:space="0" w:color="000000"/>
            </w:tcBorders>
            <w:vAlign w:val="center"/>
          </w:tcPr>
          <w:p w:rsidR="00016D4B" w:rsidRPr="00016D4B" w:rsidRDefault="00016D4B" w:rsidP="00016D4B">
            <w:pPr>
              <w:widowControl/>
              <w:suppressAutoHyphens w:val="0"/>
              <w:overflowPunct/>
              <w:snapToGrid w:val="0"/>
              <w:spacing w:after="20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TAK</w:t>
            </w:r>
          </w:p>
        </w:tc>
      </w:tr>
    </w:tbl>
    <w:p w:rsidR="00016D4B" w:rsidRPr="00016D4B" w:rsidRDefault="00016D4B" w:rsidP="00016D4B">
      <w:pPr>
        <w:widowControl/>
        <w:suppressAutoHyphens w:val="0"/>
        <w:overflowPunct/>
        <w:spacing w:after="200" w:line="276" w:lineRule="auto"/>
        <w:textAlignment w:val="auto"/>
        <w:rPr>
          <w:rFonts w:eastAsiaTheme="minorHAnsi" w:cs="Times New Roman"/>
          <w:b/>
          <w:bCs/>
          <w:color w:val="auto"/>
          <w:kern w:val="0"/>
          <w:sz w:val="20"/>
          <w:szCs w:val="20"/>
          <w:lang w:eastAsia="en-US"/>
        </w:rPr>
      </w:pPr>
    </w:p>
    <w:tbl>
      <w:tblPr>
        <w:tblW w:w="9923" w:type="dxa"/>
        <w:tblInd w:w="-214" w:type="dxa"/>
        <w:tblLayout w:type="fixed"/>
        <w:tblCellMar>
          <w:left w:w="70" w:type="dxa"/>
          <w:right w:w="70" w:type="dxa"/>
        </w:tblCellMar>
        <w:tblLook w:val="0000" w:firstRow="0" w:lastRow="0" w:firstColumn="0" w:lastColumn="0" w:noHBand="0" w:noVBand="0"/>
      </w:tblPr>
      <w:tblGrid>
        <w:gridCol w:w="851"/>
        <w:gridCol w:w="5529"/>
        <w:gridCol w:w="3543"/>
      </w:tblGrid>
      <w:tr w:rsidR="00016D4B" w:rsidRPr="00016D4B" w:rsidTr="00E4141A">
        <w:trPr>
          <w:cantSplit/>
        </w:trPr>
        <w:tc>
          <w:tcPr>
            <w:tcW w:w="851" w:type="dxa"/>
            <w:tcBorders>
              <w:top w:val="single" w:sz="4" w:space="0" w:color="000000"/>
              <w:left w:val="single" w:sz="4" w:space="0" w:color="000000"/>
              <w:bottom w:val="single" w:sz="4" w:space="0" w:color="000000"/>
            </w:tcBorders>
            <w:shd w:val="clear" w:color="auto" w:fill="auto"/>
          </w:tcPr>
          <w:p w:rsidR="00016D4B" w:rsidRPr="00016D4B" w:rsidRDefault="00016D4B" w:rsidP="00016D4B">
            <w:pPr>
              <w:widowControl/>
              <w:suppressAutoHyphens w:val="0"/>
              <w:overflowPunct/>
              <w:snapToGrid w:val="0"/>
              <w:spacing w:after="20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1</w:t>
            </w:r>
          </w:p>
        </w:tc>
        <w:tc>
          <w:tcPr>
            <w:tcW w:w="5529" w:type="dxa"/>
            <w:tcBorders>
              <w:top w:val="single" w:sz="4" w:space="0" w:color="000000"/>
              <w:left w:val="single" w:sz="4" w:space="0" w:color="000000"/>
              <w:bottom w:val="single" w:sz="4" w:space="0" w:color="000000"/>
            </w:tcBorders>
            <w:shd w:val="clear" w:color="auto" w:fill="auto"/>
          </w:tcPr>
          <w:p w:rsidR="00016D4B" w:rsidRPr="00016D4B" w:rsidRDefault="00016D4B" w:rsidP="00016D4B">
            <w:pPr>
              <w:widowControl/>
              <w:suppressAutoHyphens w:val="0"/>
              <w:overflowPunct/>
              <w:snapToGrid w:val="0"/>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 xml:space="preserve">Blat 5-segmentowy wyposażony w szyny akcesoryjne ze stali nierdzewnej z dzieloną sekcją nożną o wymiarach  2050 mm / 650 mm </w:t>
            </w:r>
            <w:r w:rsidRPr="00016D4B">
              <w:rPr>
                <w:rFonts w:eastAsiaTheme="minorHAnsi" w:cs="Times New Roman"/>
                <w:color w:val="auto"/>
                <w:kern w:val="0"/>
                <w:sz w:val="20"/>
                <w:szCs w:val="20"/>
                <w:highlight w:val="yellow"/>
                <w:lang w:eastAsia="en-US"/>
              </w:rPr>
              <w:br/>
            </w:r>
            <w:r w:rsidRPr="00E4141A">
              <w:rPr>
                <w:rFonts w:eastAsiaTheme="minorHAnsi" w:cs="Times New Roman"/>
                <w:color w:val="auto"/>
                <w:kern w:val="0"/>
                <w:sz w:val="20"/>
                <w:szCs w:val="20"/>
                <w:lang w:eastAsia="en-US"/>
              </w:rPr>
              <w:t>(+/- 10 mm)</w:t>
            </w:r>
            <w:r w:rsidRPr="00016D4B">
              <w:rPr>
                <w:rFonts w:eastAsiaTheme="minorHAnsi" w:cs="Times New Roman"/>
                <w:color w:val="auto"/>
                <w:kern w:val="0"/>
                <w:sz w:val="20"/>
                <w:szCs w:val="20"/>
                <w:lang w:eastAsia="en-US"/>
              </w:rPr>
              <w:t xml:space="preserve"> </w:t>
            </w:r>
          </w:p>
        </w:tc>
        <w:tc>
          <w:tcPr>
            <w:tcW w:w="3543" w:type="dxa"/>
            <w:tcBorders>
              <w:top w:val="single" w:sz="4" w:space="0" w:color="000000"/>
              <w:left w:val="single" w:sz="4" w:space="0" w:color="000000"/>
              <w:bottom w:val="single" w:sz="4" w:space="0" w:color="000000"/>
              <w:right w:val="single" w:sz="4" w:space="0" w:color="auto"/>
            </w:tcBorders>
            <w:shd w:val="clear" w:color="auto" w:fill="auto"/>
          </w:tcPr>
          <w:p w:rsidR="00016D4B" w:rsidRPr="00016D4B" w:rsidRDefault="00016D4B" w:rsidP="00016D4B">
            <w:pPr>
              <w:widowControl/>
              <w:suppressAutoHyphens w:val="0"/>
              <w:overflowPunct/>
              <w:snapToGrid w:val="0"/>
              <w:spacing w:before="60" w:after="6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TAK podać</w:t>
            </w:r>
          </w:p>
        </w:tc>
      </w:tr>
      <w:tr w:rsidR="00016D4B" w:rsidRPr="00016D4B" w:rsidTr="00E4141A">
        <w:trPr>
          <w:cantSplit/>
        </w:trPr>
        <w:tc>
          <w:tcPr>
            <w:tcW w:w="851" w:type="dxa"/>
            <w:tcBorders>
              <w:top w:val="single" w:sz="4" w:space="0" w:color="000000"/>
              <w:left w:val="single" w:sz="4" w:space="0" w:color="000000"/>
              <w:bottom w:val="single" w:sz="4" w:space="0" w:color="000000"/>
            </w:tcBorders>
            <w:shd w:val="clear" w:color="auto" w:fill="auto"/>
          </w:tcPr>
          <w:p w:rsidR="00016D4B" w:rsidRPr="00016D4B" w:rsidRDefault="00016D4B" w:rsidP="00016D4B">
            <w:pPr>
              <w:widowControl/>
              <w:suppressAutoHyphens w:val="0"/>
              <w:overflowPunct/>
              <w:snapToGrid w:val="0"/>
              <w:spacing w:before="60" w:after="6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2</w:t>
            </w:r>
          </w:p>
        </w:tc>
        <w:tc>
          <w:tcPr>
            <w:tcW w:w="5529" w:type="dxa"/>
            <w:tcBorders>
              <w:top w:val="single" w:sz="4" w:space="0" w:color="000000"/>
              <w:left w:val="single" w:sz="4" w:space="0" w:color="000000"/>
              <w:bottom w:val="single" w:sz="4" w:space="0" w:color="000000"/>
            </w:tcBorders>
            <w:shd w:val="clear" w:color="auto" w:fill="auto"/>
          </w:tcPr>
          <w:p w:rsidR="00016D4B" w:rsidRPr="00016D4B" w:rsidRDefault="00016D4B" w:rsidP="00016D4B">
            <w:pPr>
              <w:widowControl/>
              <w:suppressAutoHyphens w:val="0"/>
              <w:overflowPunct/>
              <w:snapToGrid w:val="0"/>
              <w:spacing w:before="60" w:after="6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Odejmowane materace antystatyczne o szerokości 600mm (+/-10 mm) i grubości 80mm (+/-10mm),  odporne na środki dezynfekcyjne</w:t>
            </w:r>
          </w:p>
        </w:tc>
        <w:tc>
          <w:tcPr>
            <w:tcW w:w="3543" w:type="dxa"/>
            <w:tcBorders>
              <w:top w:val="single" w:sz="4" w:space="0" w:color="000000"/>
              <w:left w:val="single" w:sz="4" w:space="0" w:color="000000"/>
              <w:bottom w:val="single" w:sz="4" w:space="0" w:color="000000"/>
              <w:right w:val="single" w:sz="4" w:space="0" w:color="auto"/>
            </w:tcBorders>
            <w:shd w:val="clear" w:color="auto" w:fill="auto"/>
          </w:tcPr>
          <w:p w:rsidR="00016D4B" w:rsidRPr="00016D4B" w:rsidRDefault="00016D4B" w:rsidP="00016D4B">
            <w:pPr>
              <w:widowControl/>
              <w:suppressAutoHyphens w:val="0"/>
              <w:overflowPunct/>
              <w:snapToGrid w:val="0"/>
              <w:spacing w:before="60" w:after="6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TAK</w:t>
            </w:r>
          </w:p>
        </w:tc>
      </w:tr>
      <w:tr w:rsidR="00016D4B" w:rsidRPr="00016D4B" w:rsidTr="00E4141A">
        <w:trPr>
          <w:cantSplit/>
        </w:trPr>
        <w:tc>
          <w:tcPr>
            <w:tcW w:w="851" w:type="dxa"/>
            <w:tcBorders>
              <w:top w:val="single" w:sz="4" w:space="0" w:color="000000"/>
              <w:left w:val="single" w:sz="4" w:space="0" w:color="000000"/>
              <w:bottom w:val="single" w:sz="4" w:space="0" w:color="000000"/>
            </w:tcBorders>
            <w:shd w:val="clear" w:color="auto" w:fill="auto"/>
          </w:tcPr>
          <w:p w:rsidR="00016D4B" w:rsidRPr="00016D4B" w:rsidRDefault="00016D4B" w:rsidP="00016D4B">
            <w:pPr>
              <w:widowControl/>
              <w:suppressAutoHyphens w:val="0"/>
              <w:overflowPunct/>
              <w:snapToGrid w:val="0"/>
              <w:spacing w:before="60" w:after="6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3</w:t>
            </w:r>
          </w:p>
        </w:tc>
        <w:tc>
          <w:tcPr>
            <w:tcW w:w="5529" w:type="dxa"/>
            <w:tcBorders>
              <w:top w:val="single" w:sz="4" w:space="0" w:color="000000"/>
              <w:left w:val="single" w:sz="4" w:space="0" w:color="000000"/>
              <w:bottom w:val="single" w:sz="4" w:space="0" w:color="000000"/>
            </w:tcBorders>
            <w:shd w:val="clear" w:color="auto" w:fill="auto"/>
          </w:tcPr>
          <w:p w:rsidR="00016D4B" w:rsidRPr="00016D4B" w:rsidRDefault="00016D4B" w:rsidP="00016D4B">
            <w:pPr>
              <w:widowControl/>
              <w:suppressAutoHyphens w:val="0"/>
              <w:overflowPunct/>
              <w:snapToGrid w:val="0"/>
              <w:spacing w:before="60" w:after="6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Segmenty przenikalne dla promieni RTG, z tunelem na kasetę RTG na całej długości blatu</w:t>
            </w:r>
          </w:p>
        </w:tc>
        <w:tc>
          <w:tcPr>
            <w:tcW w:w="3543" w:type="dxa"/>
            <w:tcBorders>
              <w:top w:val="single" w:sz="4" w:space="0" w:color="000000"/>
              <w:left w:val="single" w:sz="4" w:space="0" w:color="000000"/>
              <w:bottom w:val="single" w:sz="4" w:space="0" w:color="000000"/>
              <w:right w:val="single" w:sz="4" w:space="0" w:color="auto"/>
            </w:tcBorders>
            <w:shd w:val="clear" w:color="auto" w:fill="auto"/>
          </w:tcPr>
          <w:p w:rsidR="00016D4B" w:rsidRPr="00016D4B" w:rsidRDefault="00016D4B" w:rsidP="00016D4B">
            <w:pPr>
              <w:widowControl/>
              <w:suppressAutoHyphens w:val="0"/>
              <w:overflowPunct/>
              <w:snapToGrid w:val="0"/>
              <w:spacing w:before="60" w:after="6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TAK</w:t>
            </w:r>
          </w:p>
        </w:tc>
      </w:tr>
      <w:tr w:rsidR="00016D4B" w:rsidRPr="00016D4B" w:rsidTr="00E4141A">
        <w:trPr>
          <w:cantSplit/>
        </w:trPr>
        <w:tc>
          <w:tcPr>
            <w:tcW w:w="851" w:type="dxa"/>
            <w:tcBorders>
              <w:top w:val="single" w:sz="4" w:space="0" w:color="000000"/>
              <w:left w:val="single" w:sz="4" w:space="0" w:color="000000"/>
              <w:bottom w:val="single" w:sz="4" w:space="0" w:color="000000"/>
            </w:tcBorders>
            <w:shd w:val="clear" w:color="auto" w:fill="auto"/>
          </w:tcPr>
          <w:p w:rsidR="00016D4B" w:rsidRPr="00016D4B" w:rsidRDefault="00016D4B" w:rsidP="00016D4B">
            <w:pPr>
              <w:widowControl/>
              <w:suppressAutoHyphens w:val="0"/>
              <w:overflowPunct/>
              <w:snapToGrid w:val="0"/>
              <w:spacing w:before="60" w:after="6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4</w:t>
            </w:r>
          </w:p>
        </w:tc>
        <w:tc>
          <w:tcPr>
            <w:tcW w:w="5529" w:type="dxa"/>
            <w:tcBorders>
              <w:top w:val="single" w:sz="4" w:space="0" w:color="000000"/>
              <w:left w:val="single" w:sz="4" w:space="0" w:color="000000"/>
              <w:bottom w:val="single" w:sz="4" w:space="0" w:color="000000"/>
            </w:tcBorders>
            <w:shd w:val="clear" w:color="auto" w:fill="auto"/>
          </w:tcPr>
          <w:p w:rsidR="00016D4B" w:rsidRPr="00016D4B" w:rsidRDefault="00016D4B" w:rsidP="00016D4B">
            <w:pPr>
              <w:widowControl/>
              <w:suppressAutoHyphens w:val="0"/>
              <w:overflowPunct/>
              <w:snapToGrid w:val="0"/>
              <w:spacing w:before="60" w:after="6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 xml:space="preserve">Dźwignie do regulacji  pochylenia części plecowej, przechyłów bocznych i </w:t>
            </w:r>
            <w:proofErr w:type="spellStart"/>
            <w:r w:rsidRPr="00016D4B">
              <w:rPr>
                <w:rFonts w:eastAsiaTheme="minorHAnsi" w:cs="Times New Roman"/>
                <w:color w:val="auto"/>
                <w:kern w:val="0"/>
                <w:sz w:val="20"/>
                <w:szCs w:val="20"/>
                <w:lang w:eastAsia="en-US"/>
              </w:rPr>
              <w:t>Trendelenburga</w:t>
            </w:r>
            <w:proofErr w:type="spellEnd"/>
            <w:r w:rsidRPr="00016D4B">
              <w:rPr>
                <w:rFonts w:eastAsiaTheme="minorHAnsi" w:cs="Times New Roman"/>
                <w:color w:val="auto"/>
                <w:kern w:val="0"/>
                <w:sz w:val="20"/>
                <w:szCs w:val="20"/>
                <w:lang w:eastAsia="en-US"/>
              </w:rPr>
              <w:t xml:space="preserve"> umieszczone przy blacie od strony głowy pacjenta. Dźwignia do regulacji wysokości umieszczona w szczycie podstawy stołu od strony głowy pacjenta</w:t>
            </w:r>
          </w:p>
        </w:tc>
        <w:tc>
          <w:tcPr>
            <w:tcW w:w="3543" w:type="dxa"/>
            <w:tcBorders>
              <w:top w:val="single" w:sz="4" w:space="0" w:color="000000"/>
              <w:left w:val="single" w:sz="4" w:space="0" w:color="000000"/>
              <w:bottom w:val="single" w:sz="4" w:space="0" w:color="000000"/>
              <w:right w:val="single" w:sz="4" w:space="0" w:color="auto"/>
            </w:tcBorders>
            <w:shd w:val="clear" w:color="auto" w:fill="auto"/>
          </w:tcPr>
          <w:p w:rsidR="00016D4B" w:rsidRPr="00016D4B" w:rsidRDefault="00016D4B" w:rsidP="00016D4B">
            <w:pPr>
              <w:widowControl/>
              <w:suppressAutoHyphens w:val="0"/>
              <w:overflowPunct/>
              <w:snapToGrid w:val="0"/>
              <w:spacing w:before="60" w:after="6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TAK</w:t>
            </w:r>
          </w:p>
        </w:tc>
      </w:tr>
      <w:tr w:rsidR="00016D4B" w:rsidRPr="00016D4B" w:rsidTr="00E4141A">
        <w:trPr>
          <w:cantSplit/>
          <w:trHeight w:val="477"/>
        </w:trPr>
        <w:tc>
          <w:tcPr>
            <w:tcW w:w="851" w:type="dxa"/>
            <w:tcBorders>
              <w:top w:val="single" w:sz="4" w:space="0" w:color="000000"/>
              <w:left w:val="single" w:sz="4" w:space="0" w:color="000000"/>
              <w:bottom w:val="single" w:sz="4" w:space="0" w:color="000000"/>
            </w:tcBorders>
            <w:shd w:val="clear" w:color="auto" w:fill="auto"/>
          </w:tcPr>
          <w:p w:rsidR="00016D4B" w:rsidRPr="00016D4B" w:rsidRDefault="00016D4B" w:rsidP="00016D4B">
            <w:pPr>
              <w:widowControl/>
              <w:suppressAutoHyphens w:val="0"/>
              <w:overflowPunct/>
              <w:snapToGrid w:val="0"/>
              <w:spacing w:after="20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5</w:t>
            </w:r>
          </w:p>
        </w:tc>
        <w:tc>
          <w:tcPr>
            <w:tcW w:w="5529" w:type="dxa"/>
            <w:tcBorders>
              <w:top w:val="single" w:sz="4" w:space="0" w:color="000000"/>
              <w:left w:val="single" w:sz="4" w:space="0" w:color="000000"/>
              <w:bottom w:val="single" w:sz="4" w:space="0" w:color="000000"/>
            </w:tcBorders>
            <w:shd w:val="clear" w:color="auto" w:fill="auto"/>
          </w:tcPr>
          <w:p w:rsidR="00016D4B" w:rsidRPr="00016D4B" w:rsidRDefault="00016D4B" w:rsidP="00016D4B">
            <w:pPr>
              <w:widowControl/>
              <w:suppressAutoHyphens w:val="0"/>
              <w:overflowPunct/>
              <w:snapToGrid w:val="0"/>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 xml:space="preserve">Hydrauliczna regulacja wysokości stołu od </w:t>
            </w:r>
            <w:r w:rsidRPr="00E4141A">
              <w:rPr>
                <w:rFonts w:eastAsiaTheme="minorHAnsi" w:cs="Times New Roman"/>
                <w:color w:val="auto"/>
                <w:kern w:val="0"/>
                <w:sz w:val="20"/>
                <w:szCs w:val="20"/>
                <w:lang w:eastAsia="en-US"/>
              </w:rPr>
              <w:t>600 do 1050 mm (+/-50mm)</w:t>
            </w:r>
          </w:p>
        </w:tc>
        <w:tc>
          <w:tcPr>
            <w:tcW w:w="3543" w:type="dxa"/>
            <w:tcBorders>
              <w:top w:val="single" w:sz="4" w:space="0" w:color="000000"/>
              <w:left w:val="single" w:sz="4" w:space="0" w:color="000000"/>
              <w:bottom w:val="single" w:sz="4" w:space="0" w:color="000000"/>
              <w:right w:val="single" w:sz="4" w:space="0" w:color="auto"/>
            </w:tcBorders>
            <w:shd w:val="clear" w:color="auto" w:fill="auto"/>
          </w:tcPr>
          <w:p w:rsidR="00016D4B" w:rsidRPr="00016D4B" w:rsidRDefault="00016D4B" w:rsidP="00016D4B">
            <w:pPr>
              <w:widowControl/>
              <w:suppressAutoHyphens w:val="0"/>
              <w:overflowPunct/>
              <w:snapToGrid w:val="0"/>
              <w:spacing w:before="60" w:after="6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TAK podać</w:t>
            </w:r>
          </w:p>
        </w:tc>
      </w:tr>
      <w:tr w:rsidR="00016D4B" w:rsidRPr="00016D4B" w:rsidTr="00E4141A">
        <w:trPr>
          <w:cantSplit/>
        </w:trPr>
        <w:tc>
          <w:tcPr>
            <w:tcW w:w="851" w:type="dxa"/>
            <w:tcBorders>
              <w:top w:val="single" w:sz="4" w:space="0" w:color="000000"/>
              <w:left w:val="single" w:sz="4" w:space="0" w:color="000000"/>
              <w:bottom w:val="single" w:sz="4" w:space="0" w:color="000000"/>
            </w:tcBorders>
            <w:shd w:val="clear" w:color="auto" w:fill="auto"/>
          </w:tcPr>
          <w:p w:rsidR="00016D4B" w:rsidRPr="00016D4B" w:rsidRDefault="00016D4B" w:rsidP="00016D4B">
            <w:pPr>
              <w:widowControl/>
              <w:suppressAutoHyphens w:val="0"/>
              <w:overflowPunct/>
              <w:snapToGrid w:val="0"/>
              <w:spacing w:after="20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6</w:t>
            </w:r>
          </w:p>
        </w:tc>
        <w:tc>
          <w:tcPr>
            <w:tcW w:w="5529" w:type="dxa"/>
            <w:tcBorders>
              <w:top w:val="single" w:sz="4" w:space="0" w:color="000000"/>
              <w:left w:val="single" w:sz="4" w:space="0" w:color="000000"/>
              <w:bottom w:val="single" w:sz="4" w:space="0" w:color="000000"/>
            </w:tcBorders>
            <w:shd w:val="clear" w:color="auto" w:fill="auto"/>
          </w:tcPr>
          <w:p w:rsidR="00016D4B" w:rsidRPr="00016D4B" w:rsidRDefault="00016D4B" w:rsidP="00016D4B">
            <w:pPr>
              <w:widowControl/>
              <w:suppressAutoHyphens w:val="0"/>
              <w:overflowPunct/>
              <w:snapToGrid w:val="0"/>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 xml:space="preserve">Pneumatyczna regulacja przechyłu bocznego +/- 15° </w:t>
            </w:r>
          </w:p>
        </w:tc>
        <w:tc>
          <w:tcPr>
            <w:tcW w:w="3543" w:type="dxa"/>
            <w:tcBorders>
              <w:top w:val="single" w:sz="4" w:space="0" w:color="000000"/>
              <w:left w:val="single" w:sz="4" w:space="0" w:color="000000"/>
              <w:bottom w:val="single" w:sz="4" w:space="0" w:color="000000"/>
              <w:right w:val="single" w:sz="4" w:space="0" w:color="auto"/>
            </w:tcBorders>
            <w:shd w:val="clear" w:color="auto" w:fill="auto"/>
          </w:tcPr>
          <w:p w:rsidR="00016D4B" w:rsidRPr="00016D4B" w:rsidRDefault="00016D4B" w:rsidP="00016D4B">
            <w:pPr>
              <w:widowControl/>
              <w:suppressAutoHyphens w:val="0"/>
              <w:overflowPunct/>
              <w:snapToGrid w:val="0"/>
              <w:spacing w:before="60" w:after="6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TAK</w:t>
            </w:r>
          </w:p>
        </w:tc>
      </w:tr>
      <w:tr w:rsidR="00016D4B" w:rsidRPr="00016D4B" w:rsidTr="00E4141A">
        <w:trPr>
          <w:cantSplit/>
        </w:trPr>
        <w:tc>
          <w:tcPr>
            <w:tcW w:w="851" w:type="dxa"/>
            <w:tcBorders>
              <w:top w:val="single" w:sz="4" w:space="0" w:color="000000"/>
              <w:left w:val="single" w:sz="4" w:space="0" w:color="000000"/>
              <w:bottom w:val="single" w:sz="4" w:space="0" w:color="000000"/>
            </w:tcBorders>
            <w:shd w:val="clear" w:color="auto" w:fill="auto"/>
          </w:tcPr>
          <w:p w:rsidR="00016D4B" w:rsidRPr="00016D4B" w:rsidRDefault="00016D4B" w:rsidP="00016D4B">
            <w:pPr>
              <w:widowControl/>
              <w:suppressAutoHyphens w:val="0"/>
              <w:overflowPunct/>
              <w:snapToGrid w:val="0"/>
              <w:spacing w:after="20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7</w:t>
            </w:r>
          </w:p>
        </w:tc>
        <w:tc>
          <w:tcPr>
            <w:tcW w:w="5529" w:type="dxa"/>
            <w:tcBorders>
              <w:top w:val="single" w:sz="4" w:space="0" w:color="000000"/>
              <w:left w:val="single" w:sz="4" w:space="0" w:color="000000"/>
              <w:bottom w:val="single" w:sz="4" w:space="0" w:color="000000"/>
            </w:tcBorders>
            <w:shd w:val="clear" w:color="auto" w:fill="auto"/>
          </w:tcPr>
          <w:p w:rsidR="00016D4B" w:rsidRPr="00016D4B" w:rsidRDefault="00016D4B" w:rsidP="00016D4B">
            <w:pPr>
              <w:widowControl/>
              <w:suppressAutoHyphens w:val="0"/>
              <w:overflowPunct/>
              <w:snapToGrid w:val="0"/>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 xml:space="preserve">Pneumatyczna regulacja pozycji </w:t>
            </w:r>
            <w:proofErr w:type="spellStart"/>
            <w:r w:rsidRPr="00016D4B">
              <w:rPr>
                <w:rFonts w:eastAsiaTheme="minorHAnsi" w:cs="Times New Roman"/>
                <w:color w:val="auto"/>
                <w:kern w:val="0"/>
                <w:sz w:val="20"/>
                <w:szCs w:val="20"/>
                <w:lang w:eastAsia="en-US"/>
              </w:rPr>
              <w:t>Trendelenburga</w:t>
            </w:r>
            <w:proofErr w:type="spellEnd"/>
            <w:r w:rsidRPr="00016D4B">
              <w:rPr>
                <w:rFonts w:eastAsiaTheme="minorHAnsi" w:cs="Times New Roman"/>
                <w:color w:val="auto"/>
                <w:kern w:val="0"/>
                <w:sz w:val="20"/>
                <w:szCs w:val="20"/>
                <w:lang w:eastAsia="en-US"/>
              </w:rPr>
              <w:t xml:space="preserve"> 25° </w:t>
            </w:r>
            <w:r w:rsidRPr="00E4141A">
              <w:rPr>
                <w:rFonts w:eastAsiaTheme="minorHAnsi" w:cs="Times New Roman"/>
                <w:color w:val="auto"/>
                <w:kern w:val="0"/>
                <w:sz w:val="20"/>
                <w:szCs w:val="20"/>
                <w:lang w:eastAsia="en-US"/>
              </w:rPr>
              <w:t>(+/- 2)</w:t>
            </w:r>
          </w:p>
        </w:tc>
        <w:tc>
          <w:tcPr>
            <w:tcW w:w="3543" w:type="dxa"/>
            <w:tcBorders>
              <w:top w:val="single" w:sz="4" w:space="0" w:color="000000"/>
              <w:left w:val="single" w:sz="4" w:space="0" w:color="000000"/>
              <w:bottom w:val="single" w:sz="4" w:space="0" w:color="000000"/>
              <w:right w:val="single" w:sz="4" w:space="0" w:color="auto"/>
            </w:tcBorders>
            <w:shd w:val="clear" w:color="auto" w:fill="auto"/>
          </w:tcPr>
          <w:p w:rsidR="00016D4B" w:rsidRPr="00016D4B" w:rsidRDefault="00016D4B" w:rsidP="00016D4B">
            <w:pPr>
              <w:widowControl/>
              <w:suppressAutoHyphens w:val="0"/>
              <w:overflowPunct/>
              <w:snapToGrid w:val="0"/>
              <w:spacing w:before="60" w:after="6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TAK podać</w:t>
            </w:r>
          </w:p>
        </w:tc>
      </w:tr>
      <w:tr w:rsidR="00016D4B" w:rsidRPr="00016D4B" w:rsidTr="00E4141A">
        <w:trPr>
          <w:cantSplit/>
          <w:trHeight w:val="643"/>
        </w:trPr>
        <w:tc>
          <w:tcPr>
            <w:tcW w:w="851" w:type="dxa"/>
            <w:tcBorders>
              <w:top w:val="single" w:sz="4" w:space="0" w:color="000000"/>
              <w:left w:val="single" w:sz="4" w:space="0" w:color="000000"/>
              <w:bottom w:val="single" w:sz="4" w:space="0" w:color="000000"/>
            </w:tcBorders>
            <w:shd w:val="clear" w:color="auto" w:fill="auto"/>
          </w:tcPr>
          <w:p w:rsidR="00016D4B" w:rsidRPr="00016D4B" w:rsidRDefault="00016D4B" w:rsidP="00016D4B">
            <w:pPr>
              <w:widowControl/>
              <w:suppressAutoHyphens w:val="0"/>
              <w:overflowPunct/>
              <w:snapToGrid w:val="0"/>
              <w:spacing w:after="20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8</w:t>
            </w:r>
          </w:p>
        </w:tc>
        <w:tc>
          <w:tcPr>
            <w:tcW w:w="5529" w:type="dxa"/>
            <w:tcBorders>
              <w:top w:val="single" w:sz="4" w:space="0" w:color="000000"/>
              <w:left w:val="single" w:sz="4" w:space="0" w:color="000000"/>
              <w:bottom w:val="single" w:sz="4" w:space="0" w:color="000000"/>
            </w:tcBorders>
            <w:shd w:val="clear" w:color="auto" w:fill="auto"/>
          </w:tcPr>
          <w:p w:rsidR="00016D4B" w:rsidRPr="00016D4B" w:rsidRDefault="00016D4B" w:rsidP="00016D4B">
            <w:pPr>
              <w:widowControl/>
              <w:suppressAutoHyphens w:val="0"/>
              <w:overflowPunct/>
              <w:snapToGrid w:val="0"/>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Pneumatyczna regulacja pozycji anty-</w:t>
            </w:r>
            <w:proofErr w:type="spellStart"/>
            <w:r w:rsidRPr="00016D4B">
              <w:rPr>
                <w:rFonts w:eastAsiaTheme="minorHAnsi" w:cs="Times New Roman"/>
                <w:color w:val="auto"/>
                <w:kern w:val="0"/>
                <w:sz w:val="20"/>
                <w:szCs w:val="20"/>
                <w:lang w:eastAsia="en-US"/>
              </w:rPr>
              <w:t>Trendelenburga</w:t>
            </w:r>
            <w:proofErr w:type="spellEnd"/>
            <w:r w:rsidRPr="00016D4B">
              <w:rPr>
                <w:rFonts w:eastAsiaTheme="minorHAnsi" w:cs="Times New Roman"/>
                <w:color w:val="auto"/>
                <w:kern w:val="0"/>
                <w:sz w:val="20"/>
                <w:szCs w:val="20"/>
                <w:lang w:eastAsia="en-US"/>
              </w:rPr>
              <w:t xml:space="preserve">  </w:t>
            </w:r>
            <w:r w:rsidRPr="00E4141A">
              <w:rPr>
                <w:rFonts w:eastAsiaTheme="minorHAnsi" w:cs="Times New Roman"/>
                <w:color w:val="auto"/>
                <w:kern w:val="0"/>
                <w:sz w:val="20"/>
                <w:szCs w:val="20"/>
                <w:lang w:eastAsia="en-US"/>
              </w:rPr>
              <w:t>20° (+/- 2)</w:t>
            </w:r>
          </w:p>
        </w:tc>
        <w:tc>
          <w:tcPr>
            <w:tcW w:w="3543" w:type="dxa"/>
            <w:tcBorders>
              <w:top w:val="single" w:sz="4" w:space="0" w:color="000000"/>
              <w:left w:val="single" w:sz="4" w:space="0" w:color="000000"/>
              <w:bottom w:val="single" w:sz="4" w:space="0" w:color="000000"/>
              <w:right w:val="single" w:sz="4" w:space="0" w:color="auto"/>
            </w:tcBorders>
            <w:shd w:val="clear" w:color="auto" w:fill="auto"/>
          </w:tcPr>
          <w:p w:rsidR="00016D4B" w:rsidRPr="00016D4B" w:rsidRDefault="00016D4B" w:rsidP="00016D4B">
            <w:pPr>
              <w:widowControl/>
              <w:suppressAutoHyphens w:val="0"/>
              <w:overflowPunct/>
              <w:snapToGrid w:val="0"/>
              <w:spacing w:before="60" w:after="6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TAK podać</w:t>
            </w:r>
          </w:p>
        </w:tc>
      </w:tr>
      <w:tr w:rsidR="00016D4B" w:rsidRPr="00016D4B" w:rsidTr="00E4141A">
        <w:trPr>
          <w:cantSplit/>
        </w:trPr>
        <w:tc>
          <w:tcPr>
            <w:tcW w:w="851" w:type="dxa"/>
            <w:tcBorders>
              <w:top w:val="single" w:sz="4" w:space="0" w:color="000000"/>
              <w:left w:val="single" w:sz="4" w:space="0" w:color="000000"/>
              <w:bottom w:val="single" w:sz="4" w:space="0" w:color="000000"/>
            </w:tcBorders>
            <w:shd w:val="clear" w:color="auto" w:fill="auto"/>
          </w:tcPr>
          <w:p w:rsidR="00016D4B" w:rsidRPr="00016D4B" w:rsidRDefault="00016D4B" w:rsidP="00016D4B">
            <w:pPr>
              <w:widowControl/>
              <w:suppressAutoHyphens w:val="0"/>
              <w:overflowPunct/>
              <w:snapToGrid w:val="0"/>
              <w:spacing w:after="20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9</w:t>
            </w:r>
          </w:p>
        </w:tc>
        <w:tc>
          <w:tcPr>
            <w:tcW w:w="5529" w:type="dxa"/>
            <w:tcBorders>
              <w:top w:val="single" w:sz="4" w:space="0" w:color="000000"/>
              <w:left w:val="single" w:sz="4" w:space="0" w:color="000000"/>
              <w:bottom w:val="single" w:sz="4" w:space="0" w:color="000000"/>
            </w:tcBorders>
            <w:shd w:val="clear" w:color="auto" w:fill="auto"/>
          </w:tcPr>
          <w:p w:rsidR="00016D4B" w:rsidRPr="00016D4B" w:rsidRDefault="00016D4B" w:rsidP="00016D4B">
            <w:pPr>
              <w:widowControl/>
              <w:suppressAutoHyphens w:val="0"/>
              <w:overflowPunct/>
              <w:snapToGrid w:val="0"/>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 xml:space="preserve">Pneumatyczna  regulacja części plecowej </w:t>
            </w:r>
            <w:r w:rsidRPr="00016D4B">
              <w:rPr>
                <w:rFonts w:eastAsiaTheme="minorHAnsi" w:cs="Times New Roman"/>
                <w:color w:val="auto"/>
                <w:kern w:val="0"/>
                <w:sz w:val="20"/>
                <w:szCs w:val="20"/>
                <w:lang w:eastAsia="en-US"/>
              </w:rPr>
              <w:br/>
              <w:t xml:space="preserve">w zakresie  min. </w:t>
            </w:r>
            <w:r w:rsidRPr="00E4141A">
              <w:rPr>
                <w:rFonts w:eastAsiaTheme="minorHAnsi" w:cs="Times New Roman"/>
                <w:color w:val="auto"/>
                <w:kern w:val="0"/>
                <w:sz w:val="20"/>
                <w:szCs w:val="20"/>
                <w:lang w:eastAsia="en-US"/>
              </w:rPr>
              <w:t>-5° / + 70°  (+/- 2)</w:t>
            </w:r>
          </w:p>
        </w:tc>
        <w:tc>
          <w:tcPr>
            <w:tcW w:w="3543" w:type="dxa"/>
            <w:tcBorders>
              <w:top w:val="single" w:sz="4" w:space="0" w:color="000000"/>
              <w:left w:val="single" w:sz="4" w:space="0" w:color="000000"/>
              <w:bottom w:val="single" w:sz="4" w:space="0" w:color="000000"/>
              <w:right w:val="single" w:sz="4" w:space="0" w:color="auto"/>
            </w:tcBorders>
            <w:shd w:val="clear" w:color="auto" w:fill="auto"/>
          </w:tcPr>
          <w:p w:rsidR="00016D4B" w:rsidRPr="00016D4B" w:rsidRDefault="00016D4B" w:rsidP="00016D4B">
            <w:pPr>
              <w:widowControl/>
              <w:suppressAutoHyphens w:val="0"/>
              <w:overflowPunct/>
              <w:snapToGrid w:val="0"/>
              <w:spacing w:before="60" w:after="6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TAK podać</w:t>
            </w:r>
          </w:p>
        </w:tc>
      </w:tr>
      <w:tr w:rsidR="00016D4B" w:rsidRPr="00016D4B" w:rsidTr="00E4141A">
        <w:trPr>
          <w:cantSplit/>
        </w:trPr>
        <w:tc>
          <w:tcPr>
            <w:tcW w:w="851" w:type="dxa"/>
            <w:tcBorders>
              <w:top w:val="single" w:sz="4" w:space="0" w:color="000000"/>
              <w:left w:val="single" w:sz="4" w:space="0" w:color="000000"/>
              <w:bottom w:val="single" w:sz="4" w:space="0" w:color="000000"/>
            </w:tcBorders>
            <w:shd w:val="clear" w:color="auto" w:fill="auto"/>
          </w:tcPr>
          <w:p w:rsidR="00016D4B" w:rsidRPr="00016D4B" w:rsidRDefault="00016D4B" w:rsidP="00016D4B">
            <w:pPr>
              <w:widowControl/>
              <w:suppressAutoHyphens w:val="0"/>
              <w:overflowPunct/>
              <w:snapToGrid w:val="0"/>
              <w:spacing w:after="20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10</w:t>
            </w:r>
          </w:p>
        </w:tc>
        <w:tc>
          <w:tcPr>
            <w:tcW w:w="5529" w:type="dxa"/>
            <w:tcBorders>
              <w:top w:val="single" w:sz="4" w:space="0" w:color="000000"/>
              <w:left w:val="single" w:sz="4" w:space="0" w:color="000000"/>
              <w:bottom w:val="single" w:sz="4" w:space="0" w:color="000000"/>
            </w:tcBorders>
            <w:shd w:val="clear" w:color="auto" w:fill="auto"/>
          </w:tcPr>
          <w:p w:rsidR="00016D4B" w:rsidRPr="00016D4B" w:rsidRDefault="00016D4B" w:rsidP="00016D4B">
            <w:pPr>
              <w:widowControl/>
              <w:suppressAutoHyphens w:val="0"/>
              <w:overflowPunct/>
              <w:snapToGrid w:val="0"/>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 xml:space="preserve">Pneumatyczna regulacja części nożnej </w:t>
            </w:r>
            <w:r w:rsidRPr="00016D4B">
              <w:rPr>
                <w:rFonts w:eastAsiaTheme="minorHAnsi" w:cs="Times New Roman"/>
                <w:color w:val="auto"/>
                <w:kern w:val="0"/>
                <w:sz w:val="20"/>
                <w:szCs w:val="20"/>
                <w:lang w:eastAsia="en-US"/>
              </w:rPr>
              <w:br/>
              <w:t xml:space="preserve">w zakresie </w:t>
            </w:r>
            <w:r w:rsidRPr="00E4141A">
              <w:rPr>
                <w:rFonts w:eastAsiaTheme="minorHAnsi" w:cs="Times New Roman"/>
                <w:color w:val="auto"/>
                <w:kern w:val="0"/>
                <w:sz w:val="20"/>
                <w:szCs w:val="20"/>
                <w:lang w:eastAsia="en-US"/>
              </w:rPr>
              <w:t>– 90° / + 5° (+/- 2)</w:t>
            </w:r>
          </w:p>
        </w:tc>
        <w:tc>
          <w:tcPr>
            <w:tcW w:w="3543" w:type="dxa"/>
            <w:tcBorders>
              <w:top w:val="single" w:sz="4" w:space="0" w:color="000000"/>
              <w:left w:val="single" w:sz="4" w:space="0" w:color="000000"/>
              <w:bottom w:val="single" w:sz="4" w:space="0" w:color="000000"/>
              <w:right w:val="single" w:sz="4" w:space="0" w:color="auto"/>
            </w:tcBorders>
            <w:shd w:val="clear" w:color="auto" w:fill="auto"/>
          </w:tcPr>
          <w:p w:rsidR="00016D4B" w:rsidRPr="00016D4B" w:rsidRDefault="00016D4B" w:rsidP="00016D4B">
            <w:pPr>
              <w:widowControl/>
              <w:suppressAutoHyphens w:val="0"/>
              <w:overflowPunct/>
              <w:snapToGrid w:val="0"/>
              <w:spacing w:before="60" w:after="6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TAK podać</w:t>
            </w:r>
          </w:p>
        </w:tc>
      </w:tr>
      <w:tr w:rsidR="00016D4B" w:rsidRPr="00016D4B" w:rsidTr="00E4141A">
        <w:trPr>
          <w:cantSplit/>
        </w:trPr>
        <w:tc>
          <w:tcPr>
            <w:tcW w:w="851" w:type="dxa"/>
            <w:tcBorders>
              <w:top w:val="single" w:sz="4" w:space="0" w:color="000000"/>
              <w:left w:val="single" w:sz="4" w:space="0" w:color="000000"/>
              <w:bottom w:val="single" w:sz="4" w:space="0" w:color="000000"/>
            </w:tcBorders>
            <w:shd w:val="clear" w:color="auto" w:fill="auto"/>
          </w:tcPr>
          <w:p w:rsidR="00016D4B" w:rsidRPr="00016D4B" w:rsidRDefault="00016D4B" w:rsidP="00016D4B">
            <w:pPr>
              <w:widowControl/>
              <w:suppressAutoHyphens w:val="0"/>
              <w:overflowPunct/>
              <w:snapToGrid w:val="0"/>
              <w:spacing w:after="20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11</w:t>
            </w:r>
          </w:p>
        </w:tc>
        <w:tc>
          <w:tcPr>
            <w:tcW w:w="5529" w:type="dxa"/>
            <w:tcBorders>
              <w:top w:val="single" w:sz="4" w:space="0" w:color="000000"/>
              <w:left w:val="single" w:sz="4" w:space="0" w:color="000000"/>
              <w:bottom w:val="single" w:sz="4" w:space="0" w:color="000000"/>
            </w:tcBorders>
            <w:shd w:val="clear" w:color="auto" w:fill="auto"/>
          </w:tcPr>
          <w:p w:rsidR="00016D4B" w:rsidRPr="00016D4B" w:rsidRDefault="00016D4B" w:rsidP="00016D4B">
            <w:pPr>
              <w:widowControl/>
              <w:suppressAutoHyphens w:val="0"/>
              <w:overflowPunct/>
              <w:snapToGrid w:val="0"/>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 xml:space="preserve">Pneumatyczna regulacja podgłówka </w:t>
            </w:r>
            <w:r w:rsidRPr="00016D4B">
              <w:rPr>
                <w:rFonts w:eastAsiaTheme="minorHAnsi" w:cs="Times New Roman"/>
                <w:color w:val="auto"/>
                <w:kern w:val="0"/>
                <w:sz w:val="20"/>
                <w:szCs w:val="20"/>
                <w:lang w:eastAsia="en-US"/>
              </w:rPr>
              <w:br/>
              <w:t xml:space="preserve">w zakresie </w:t>
            </w:r>
            <w:r w:rsidRPr="00E4141A">
              <w:rPr>
                <w:rFonts w:eastAsiaTheme="minorHAnsi" w:cs="Times New Roman"/>
                <w:color w:val="auto"/>
                <w:kern w:val="0"/>
                <w:sz w:val="20"/>
                <w:szCs w:val="20"/>
                <w:lang w:eastAsia="en-US"/>
              </w:rPr>
              <w:t>– 45° / + 30° (+/- 5)</w:t>
            </w:r>
          </w:p>
        </w:tc>
        <w:tc>
          <w:tcPr>
            <w:tcW w:w="3543" w:type="dxa"/>
            <w:tcBorders>
              <w:top w:val="single" w:sz="4" w:space="0" w:color="000000"/>
              <w:left w:val="single" w:sz="4" w:space="0" w:color="000000"/>
              <w:bottom w:val="single" w:sz="4" w:space="0" w:color="000000"/>
              <w:right w:val="single" w:sz="4" w:space="0" w:color="auto"/>
            </w:tcBorders>
            <w:shd w:val="clear" w:color="auto" w:fill="auto"/>
          </w:tcPr>
          <w:p w:rsidR="00016D4B" w:rsidRPr="00016D4B" w:rsidRDefault="00016D4B" w:rsidP="00016D4B">
            <w:pPr>
              <w:widowControl/>
              <w:suppressAutoHyphens w:val="0"/>
              <w:overflowPunct/>
              <w:snapToGrid w:val="0"/>
              <w:spacing w:before="60" w:after="6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TAK podać</w:t>
            </w:r>
          </w:p>
        </w:tc>
      </w:tr>
      <w:tr w:rsidR="00016D4B" w:rsidRPr="00016D4B" w:rsidTr="00E4141A">
        <w:trPr>
          <w:cantSplit/>
        </w:trPr>
        <w:tc>
          <w:tcPr>
            <w:tcW w:w="851" w:type="dxa"/>
            <w:tcBorders>
              <w:top w:val="single" w:sz="4" w:space="0" w:color="000000"/>
              <w:left w:val="single" w:sz="4" w:space="0" w:color="000000"/>
              <w:bottom w:val="single" w:sz="4" w:space="0" w:color="000000"/>
            </w:tcBorders>
            <w:shd w:val="clear" w:color="auto" w:fill="auto"/>
          </w:tcPr>
          <w:p w:rsidR="00016D4B" w:rsidRPr="00016D4B" w:rsidRDefault="00016D4B" w:rsidP="00016D4B">
            <w:pPr>
              <w:widowControl/>
              <w:suppressAutoHyphens w:val="0"/>
              <w:overflowPunct/>
              <w:snapToGrid w:val="0"/>
              <w:spacing w:after="20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12</w:t>
            </w:r>
          </w:p>
        </w:tc>
        <w:tc>
          <w:tcPr>
            <w:tcW w:w="5529" w:type="dxa"/>
            <w:tcBorders>
              <w:top w:val="single" w:sz="4" w:space="0" w:color="000000"/>
              <w:left w:val="single" w:sz="4" w:space="0" w:color="000000"/>
              <w:bottom w:val="single" w:sz="4" w:space="0" w:color="000000"/>
            </w:tcBorders>
            <w:shd w:val="clear" w:color="auto" w:fill="auto"/>
          </w:tcPr>
          <w:p w:rsidR="00016D4B" w:rsidRPr="00016D4B" w:rsidRDefault="00016D4B" w:rsidP="00016D4B">
            <w:pPr>
              <w:widowControl/>
              <w:suppressAutoHyphens w:val="0"/>
              <w:overflowPunct/>
              <w:snapToGrid w:val="0"/>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Podstawa mobilna w kształcie litery ,,Y” lub ,,T” zapewniająca łatwy dostęp do stołu wyposażona w centralny system hamowania i sterowania kołami z funkcją do jazdy na wprost, uruchamiany dźwigniami dostępnymi z każdej strony stołu (prawa, lewa, przód i tył). Przy założeniu że naciśnięcie jednej wybranej dźwigni uruchamia centralny system hamowania i sterowania kołami</w:t>
            </w:r>
          </w:p>
        </w:tc>
        <w:tc>
          <w:tcPr>
            <w:tcW w:w="3543" w:type="dxa"/>
            <w:tcBorders>
              <w:top w:val="single" w:sz="4" w:space="0" w:color="000000"/>
              <w:left w:val="single" w:sz="4" w:space="0" w:color="000000"/>
              <w:bottom w:val="single" w:sz="4" w:space="0" w:color="000000"/>
              <w:right w:val="single" w:sz="4" w:space="0" w:color="auto"/>
            </w:tcBorders>
            <w:shd w:val="clear" w:color="auto" w:fill="auto"/>
          </w:tcPr>
          <w:p w:rsidR="00016D4B" w:rsidRPr="00016D4B" w:rsidRDefault="00016D4B" w:rsidP="00016D4B">
            <w:pPr>
              <w:widowControl/>
              <w:suppressAutoHyphens w:val="0"/>
              <w:overflowPunct/>
              <w:snapToGrid w:val="0"/>
              <w:spacing w:before="60" w:after="6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TAK podać</w:t>
            </w:r>
          </w:p>
        </w:tc>
      </w:tr>
      <w:tr w:rsidR="00016D4B" w:rsidRPr="00016D4B" w:rsidTr="00E4141A">
        <w:trPr>
          <w:cantSplit/>
        </w:trPr>
        <w:tc>
          <w:tcPr>
            <w:tcW w:w="851" w:type="dxa"/>
            <w:tcBorders>
              <w:top w:val="single" w:sz="4" w:space="0" w:color="000000"/>
              <w:left w:val="single" w:sz="4" w:space="0" w:color="000000"/>
              <w:bottom w:val="single" w:sz="4" w:space="0" w:color="000000"/>
            </w:tcBorders>
            <w:shd w:val="clear" w:color="auto" w:fill="auto"/>
          </w:tcPr>
          <w:p w:rsidR="00016D4B" w:rsidRPr="00016D4B" w:rsidRDefault="00016D4B" w:rsidP="00016D4B">
            <w:pPr>
              <w:widowControl/>
              <w:suppressAutoHyphens w:val="0"/>
              <w:overflowPunct/>
              <w:snapToGrid w:val="0"/>
              <w:spacing w:after="20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13</w:t>
            </w:r>
          </w:p>
        </w:tc>
        <w:tc>
          <w:tcPr>
            <w:tcW w:w="5529" w:type="dxa"/>
            <w:tcBorders>
              <w:top w:val="single" w:sz="4" w:space="0" w:color="000000"/>
              <w:left w:val="single" w:sz="4" w:space="0" w:color="000000"/>
              <w:bottom w:val="single" w:sz="4" w:space="0" w:color="000000"/>
            </w:tcBorders>
            <w:shd w:val="clear" w:color="auto" w:fill="auto"/>
          </w:tcPr>
          <w:p w:rsidR="00016D4B" w:rsidRPr="00016D4B" w:rsidRDefault="00016D4B" w:rsidP="00016D4B">
            <w:pPr>
              <w:widowControl/>
              <w:suppressAutoHyphens w:val="0"/>
              <w:overflowPunct/>
              <w:snapToGrid w:val="0"/>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 xml:space="preserve">Koła antystatyczne podwójne o średnicy  150mm </w:t>
            </w:r>
          </w:p>
        </w:tc>
        <w:tc>
          <w:tcPr>
            <w:tcW w:w="3543" w:type="dxa"/>
            <w:tcBorders>
              <w:top w:val="single" w:sz="4" w:space="0" w:color="000000"/>
              <w:left w:val="single" w:sz="4" w:space="0" w:color="000000"/>
              <w:bottom w:val="single" w:sz="4" w:space="0" w:color="000000"/>
              <w:right w:val="single" w:sz="4" w:space="0" w:color="auto"/>
            </w:tcBorders>
            <w:shd w:val="clear" w:color="auto" w:fill="auto"/>
          </w:tcPr>
          <w:p w:rsidR="00016D4B" w:rsidRPr="00016D4B" w:rsidRDefault="00016D4B" w:rsidP="00016D4B">
            <w:pPr>
              <w:widowControl/>
              <w:suppressAutoHyphens w:val="0"/>
              <w:overflowPunct/>
              <w:snapToGrid w:val="0"/>
              <w:spacing w:before="60" w:after="6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TAK podać</w:t>
            </w:r>
          </w:p>
        </w:tc>
      </w:tr>
      <w:tr w:rsidR="00016D4B" w:rsidRPr="00016D4B" w:rsidTr="00E4141A">
        <w:trPr>
          <w:cantSplit/>
        </w:trPr>
        <w:tc>
          <w:tcPr>
            <w:tcW w:w="851" w:type="dxa"/>
            <w:tcBorders>
              <w:top w:val="single" w:sz="4" w:space="0" w:color="000000"/>
              <w:left w:val="single" w:sz="4" w:space="0" w:color="000000"/>
              <w:bottom w:val="single" w:sz="4" w:space="0" w:color="000000"/>
            </w:tcBorders>
            <w:shd w:val="clear" w:color="auto" w:fill="auto"/>
          </w:tcPr>
          <w:p w:rsidR="00016D4B" w:rsidRPr="00016D4B" w:rsidRDefault="00016D4B" w:rsidP="00016D4B">
            <w:pPr>
              <w:widowControl/>
              <w:suppressAutoHyphens w:val="0"/>
              <w:overflowPunct/>
              <w:snapToGrid w:val="0"/>
              <w:spacing w:after="20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14</w:t>
            </w:r>
          </w:p>
        </w:tc>
        <w:tc>
          <w:tcPr>
            <w:tcW w:w="5529" w:type="dxa"/>
            <w:tcBorders>
              <w:top w:val="single" w:sz="4" w:space="0" w:color="000000"/>
              <w:left w:val="single" w:sz="4" w:space="0" w:color="000000"/>
              <w:bottom w:val="single" w:sz="4" w:space="0" w:color="000000"/>
            </w:tcBorders>
            <w:shd w:val="clear" w:color="auto" w:fill="auto"/>
          </w:tcPr>
          <w:p w:rsidR="00016D4B" w:rsidRPr="00016D4B" w:rsidRDefault="00016D4B" w:rsidP="00016D4B">
            <w:pPr>
              <w:widowControl/>
              <w:suppressAutoHyphens w:val="0"/>
              <w:overflowPunct/>
              <w:snapToGrid w:val="0"/>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Podstawa  pokryta osłoną  z tworzywa sztucznego typu ABS w jasnym kolorze.</w:t>
            </w:r>
          </w:p>
        </w:tc>
        <w:tc>
          <w:tcPr>
            <w:tcW w:w="3543" w:type="dxa"/>
            <w:tcBorders>
              <w:top w:val="single" w:sz="4" w:space="0" w:color="000000"/>
              <w:left w:val="single" w:sz="4" w:space="0" w:color="000000"/>
              <w:bottom w:val="single" w:sz="4" w:space="0" w:color="000000"/>
              <w:right w:val="single" w:sz="4" w:space="0" w:color="auto"/>
            </w:tcBorders>
            <w:shd w:val="clear" w:color="auto" w:fill="auto"/>
          </w:tcPr>
          <w:p w:rsidR="00016D4B" w:rsidRPr="00016D4B" w:rsidRDefault="00016D4B" w:rsidP="00016D4B">
            <w:pPr>
              <w:widowControl/>
              <w:suppressAutoHyphens w:val="0"/>
              <w:overflowPunct/>
              <w:snapToGrid w:val="0"/>
              <w:spacing w:before="60" w:after="6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TAK</w:t>
            </w:r>
          </w:p>
        </w:tc>
      </w:tr>
      <w:tr w:rsidR="00016D4B" w:rsidRPr="00016D4B" w:rsidTr="00E4141A">
        <w:trPr>
          <w:cantSplit/>
        </w:trPr>
        <w:tc>
          <w:tcPr>
            <w:tcW w:w="851" w:type="dxa"/>
            <w:tcBorders>
              <w:top w:val="single" w:sz="4" w:space="0" w:color="000000"/>
              <w:left w:val="single" w:sz="4" w:space="0" w:color="000000"/>
              <w:bottom w:val="single" w:sz="4" w:space="0" w:color="000000"/>
            </w:tcBorders>
            <w:shd w:val="clear" w:color="auto" w:fill="auto"/>
          </w:tcPr>
          <w:p w:rsidR="00016D4B" w:rsidRPr="00016D4B" w:rsidRDefault="00016D4B" w:rsidP="00016D4B">
            <w:pPr>
              <w:widowControl/>
              <w:suppressAutoHyphens w:val="0"/>
              <w:overflowPunct/>
              <w:snapToGrid w:val="0"/>
              <w:spacing w:after="20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15</w:t>
            </w:r>
          </w:p>
        </w:tc>
        <w:tc>
          <w:tcPr>
            <w:tcW w:w="5529" w:type="dxa"/>
            <w:tcBorders>
              <w:top w:val="single" w:sz="4" w:space="0" w:color="000000"/>
              <w:left w:val="single" w:sz="4" w:space="0" w:color="000000"/>
              <w:bottom w:val="single" w:sz="4" w:space="0" w:color="000000"/>
            </w:tcBorders>
            <w:shd w:val="clear" w:color="auto" w:fill="auto"/>
          </w:tcPr>
          <w:p w:rsidR="00016D4B" w:rsidRPr="00016D4B" w:rsidRDefault="00016D4B" w:rsidP="00016D4B">
            <w:pPr>
              <w:widowControl/>
              <w:suppressAutoHyphens w:val="0"/>
              <w:overflowPunct/>
              <w:snapToGrid w:val="0"/>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Obciążenie robocze nie mniejsze niż 160kg</w:t>
            </w:r>
          </w:p>
        </w:tc>
        <w:tc>
          <w:tcPr>
            <w:tcW w:w="3543" w:type="dxa"/>
            <w:tcBorders>
              <w:top w:val="single" w:sz="4" w:space="0" w:color="000000"/>
              <w:left w:val="single" w:sz="4" w:space="0" w:color="000000"/>
              <w:bottom w:val="single" w:sz="4" w:space="0" w:color="000000"/>
              <w:right w:val="single" w:sz="4" w:space="0" w:color="auto"/>
            </w:tcBorders>
            <w:shd w:val="clear" w:color="auto" w:fill="auto"/>
          </w:tcPr>
          <w:p w:rsidR="00016D4B" w:rsidRPr="00016D4B" w:rsidRDefault="00016D4B" w:rsidP="00016D4B">
            <w:pPr>
              <w:widowControl/>
              <w:suppressAutoHyphens w:val="0"/>
              <w:overflowPunct/>
              <w:snapToGrid w:val="0"/>
              <w:spacing w:before="60" w:after="6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TAK</w:t>
            </w:r>
          </w:p>
        </w:tc>
      </w:tr>
      <w:tr w:rsidR="00016D4B" w:rsidRPr="00016D4B" w:rsidTr="00E414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851" w:type="dxa"/>
            <w:shd w:val="clear" w:color="auto" w:fill="auto"/>
          </w:tcPr>
          <w:p w:rsidR="00016D4B" w:rsidRPr="00016D4B" w:rsidRDefault="00016D4B" w:rsidP="00016D4B">
            <w:pPr>
              <w:widowControl/>
              <w:suppressAutoHyphens w:val="0"/>
              <w:overflowPunct/>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lastRenderedPageBreak/>
              <w:t>II.</w:t>
            </w:r>
          </w:p>
        </w:tc>
        <w:tc>
          <w:tcPr>
            <w:tcW w:w="5529" w:type="dxa"/>
            <w:shd w:val="clear" w:color="auto" w:fill="auto"/>
          </w:tcPr>
          <w:p w:rsidR="00016D4B" w:rsidRPr="00016D4B" w:rsidRDefault="00016D4B" w:rsidP="00016D4B">
            <w:pPr>
              <w:widowControl/>
              <w:suppressAutoHyphens w:val="0"/>
              <w:overflowPunct/>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WARUNKI GWARANCJI I SERWISU:</w:t>
            </w:r>
          </w:p>
        </w:tc>
        <w:tc>
          <w:tcPr>
            <w:tcW w:w="3543" w:type="dxa"/>
            <w:shd w:val="clear" w:color="auto" w:fill="auto"/>
          </w:tcPr>
          <w:p w:rsidR="00016D4B" w:rsidRPr="00016D4B" w:rsidRDefault="00016D4B" w:rsidP="00016D4B">
            <w:pPr>
              <w:widowControl/>
              <w:suppressAutoHyphens w:val="0"/>
              <w:overflowPunct/>
              <w:spacing w:after="200" w:line="276" w:lineRule="auto"/>
              <w:jc w:val="center"/>
              <w:textAlignment w:val="auto"/>
              <w:rPr>
                <w:rFonts w:eastAsiaTheme="minorHAnsi" w:cs="Times New Roman"/>
                <w:color w:val="auto"/>
                <w:kern w:val="0"/>
                <w:sz w:val="20"/>
                <w:szCs w:val="20"/>
                <w:lang w:eastAsia="en-US"/>
              </w:rPr>
            </w:pPr>
          </w:p>
        </w:tc>
      </w:tr>
      <w:tr w:rsidR="00016D4B" w:rsidRPr="00016D4B" w:rsidTr="00E414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851" w:type="dxa"/>
            <w:shd w:val="clear" w:color="auto" w:fill="auto"/>
          </w:tcPr>
          <w:p w:rsidR="00016D4B" w:rsidRPr="00016D4B" w:rsidRDefault="00016D4B" w:rsidP="00016D4B">
            <w:pPr>
              <w:widowControl/>
              <w:suppressAutoHyphens w:val="0"/>
              <w:overflowPunct/>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1</w:t>
            </w:r>
          </w:p>
        </w:tc>
        <w:tc>
          <w:tcPr>
            <w:tcW w:w="5529" w:type="dxa"/>
            <w:shd w:val="clear" w:color="auto" w:fill="auto"/>
          </w:tcPr>
          <w:p w:rsidR="00016D4B" w:rsidRPr="00016D4B" w:rsidRDefault="00016D4B" w:rsidP="00016D4B">
            <w:pPr>
              <w:widowControl/>
              <w:suppressAutoHyphens w:val="0"/>
              <w:overflowPunct/>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Wymagany okres gwarancji od momentu dostawy min. 24 miesiące</w:t>
            </w:r>
          </w:p>
        </w:tc>
        <w:tc>
          <w:tcPr>
            <w:tcW w:w="3543" w:type="dxa"/>
            <w:shd w:val="clear" w:color="auto" w:fill="auto"/>
          </w:tcPr>
          <w:p w:rsidR="00016D4B" w:rsidRPr="00016D4B" w:rsidRDefault="00016D4B" w:rsidP="00016D4B">
            <w:pPr>
              <w:widowControl/>
              <w:suppressAutoHyphens w:val="0"/>
              <w:overflowPunct/>
              <w:spacing w:after="20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TAK, podać</w:t>
            </w:r>
          </w:p>
        </w:tc>
      </w:tr>
      <w:tr w:rsidR="00016D4B" w:rsidRPr="00016D4B" w:rsidTr="00E414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851" w:type="dxa"/>
            <w:shd w:val="clear" w:color="auto" w:fill="auto"/>
          </w:tcPr>
          <w:p w:rsidR="00016D4B" w:rsidRPr="00016D4B" w:rsidRDefault="00016D4B" w:rsidP="00016D4B">
            <w:pPr>
              <w:widowControl/>
              <w:suppressAutoHyphens w:val="0"/>
              <w:overflowPunct/>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2.</w:t>
            </w:r>
          </w:p>
        </w:tc>
        <w:tc>
          <w:tcPr>
            <w:tcW w:w="5529" w:type="dxa"/>
            <w:shd w:val="clear" w:color="auto" w:fill="auto"/>
          </w:tcPr>
          <w:p w:rsidR="00016D4B" w:rsidRPr="00016D4B" w:rsidRDefault="00016D4B" w:rsidP="00016D4B">
            <w:pPr>
              <w:widowControl/>
              <w:suppressAutoHyphens w:val="0"/>
              <w:overflowPunct/>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Wykonawca gwarantuje sprzedaż części zamiennych przez okres 10 lat</w:t>
            </w:r>
          </w:p>
        </w:tc>
        <w:tc>
          <w:tcPr>
            <w:tcW w:w="3543" w:type="dxa"/>
            <w:shd w:val="clear" w:color="auto" w:fill="auto"/>
          </w:tcPr>
          <w:p w:rsidR="00016D4B" w:rsidRPr="00016D4B" w:rsidRDefault="00016D4B" w:rsidP="00016D4B">
            <w:pPr>
              <w:widowControl/>
              <w:suppressAutoHyphens w:val="0"/>
              <w:overflowPunct/>
              <w:spacing w:after="20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TAK</w:t>
            </w:r>
          </w:p>
        </w:tc>
      </w:tr>
      <w:tr w:rsidR="00016D4B" w:rsidRPr="00016D4B" w:rsidTr="00E414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851" w:type="dxa"/>
            <w:shd w:val="clear" w:color="auto" w:fill="auto"/>
          </w:tcPr>
          <w:p w:rsidR="00016D4B" w:rsidRPr="00016D4B" w:rsidRDefault="00016D4B" w:rsidP="00016D4B">
            <w:pPr>
              <w:widowControl/>
              <w:suppressAutoHyphens w:val="0"/>
              <w:overflowPunct/>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3.</w:t>
            </w:r>
          </w:p>
        </w:tc>
        <w:tc>
          <w:tcPr>
            <w:tcW w:w="5529" w:type="dxa"/>
            <w:shd w:val="clear" w:color="auto" w:fill="auto"/>
          </w:tcPr>
          <w:p w:rsidR="00016D4B" w:rsidRPr="00016D4B" w:rsidRDefault="00016D4B" w:rsidP="00016D4B">
            <w:pPr>
              <w:widowControl/>
              <w:suppressAutoHyphens w:val="0"/>
              <w:overflowPunct/>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Instrukcja obsługi w języku polskim</w:t>
            </w:r>
          </w:p>
        </w:tc>
        <w:tc>
          <w:tcPr>
            <w:tcW w:w="3543" w:type="dxa"/>
            <w:shd w:val="clear" w:color="auto" w:fill="auto"/>
          </w:tcPr>
          <w:p w:rsidR="00016D4B" w:rsidRPr="00016D4B" w:rsidRDefault="00016D4B" w:rsidP="00016D4B">
            <w:pPr>
              <w:widowControl/>
              <w:suppressAutoHyphens w:val="0"/>
              <w:overflowPunct/>
              <w:spacing w:after="20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TAK</w:t>
            </w:r>
          </w:p>
        </w:tc>
      </w:tr>
      <w:tr w:rsidR="00016D4B" w:rsidRPr="00016D4B" w:rsidTr="00E414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851" w:type="dxa"/>
            <w:shd w:val="clear" w:color="auto" w:fill="auto"/>
          </w:tcPr>
          <w:p w:rsidR="00016D4B" w:rsidRPr="00016D4B" w:rsidRDefault="00016D4B" w:rsidP="00016D4B">
            <w:pPr>
              <w:widowControl/>
              <w:suppressAutoHyphens w:val="0"/>
              <w:overflowPunct/>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4.</w:t>
            </w:r>
          </w:p>
        </w:tc>
        <w:tc>
          <w:tcPr>
            <w:tcW w:w="5529" w:type="dxa"/>
            <w:shd w:val="clear" w:color="auto" w:fill="auto"/>
          </w:tcPr>
          <w:p w:rsidR="00016D4B" w:rsidRPr="00016D4B" w:rsidRDefault="00016D4B" w:rsidP="00016D4B">
            <w:pPr>
              <w:widowControl/>
              <w:suppressAutoHyphens w:val="0"/>
              <w:overflowPunct/>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Przegląd wg zaleceń producenta w trakcie trwania gwarancji na koszt Wykonawcy</w:t>
            </w:r>
          </w:p>
        </w:tc>
        <w:tc>
          <w:tcPr>
            <w:tcW w:w="3543" w:type="dxa"/>
            <w:shd w:val="clear" w:color="auto" w:fill="auto"/>
          </w:tcPr>
          <w:p w:rsidR="00016D4B" w:rsidRPr="00016D4B" w:rsidRDefault="00016D4B" w:rsidP="00016D4B">
            <w:pPr>
              <w:widowControl/>
              <w:suppressAutoHyphens w:val="0"/>
              <w:overflowPunct/>
              <w:spacing w:after="20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TAK</w:t>
            </w:r>
          </w:p>
        </w:tc>
      </w:tr>
    </w:tbl>
    <w:p w:rsidR="00016D4B" w:rsidRPr="00062B1B" w:rsidRDefault="00016D4B" w:rsidP="00016D4B">
      <w:pPr>
        <w:widowControl/>
        <w:suppressAutoHyphens w:val="0"/>
        <w:overflowPunct/>
        <w:spacing w:after="200" w:line="276" w:lineRule="auto"/>
        <w:textAlignment w:val="auto"/>
        <w:rPr>
          <w:rFonts w:eastAsiaTheme="minorHAnsi" w:cs="Times New Roman"/>
          <w:b/>
          <w:bCs/>
          <w:color w:val="auto"/>
          <w:kern w:val="0"/>
          <w:sz w:val="20"/>
          <w:szCs w:val="20"/>
          <w:lang w:eastAsia="en-US"/>
        </w:rPr>
      </w:pPr>
      <w:r w:rsidRPr="00016D4B">
        <w:rPr>
          <w:rFonts w:eastAsiaTheme="minorHAnsi" w:cs="Times New Roman"/>
          <w:b/>
          <w:color w:val="000000"/>
          <w:kern w:val="0"/>
          <w:sz w:val="20"/>
          <w:szCs w:val="20"/>
          <w:lang w:eastAsia="en-US"/>
        </w:rPr>
        <w:t>Pakiet Nr 19 - MONITOR STACJONARNO TRANSPORTOWY – 3 szt.</w:t>
      </w:r>
    </w:p>
    <w:tbl>
      <w:tblPr>
        <w:tblW w:w="9930" w:type="dxa"/>
        <w:tblInd w:w="-214" w:type="dxa"/>
        <w:tblLayout w:type="fixed"/>
        <w:tblCellMar>
          <w:left w:w="70" w:type="dxa"/>
          <w:right w:w="70" w:type="dxa"/>
        </w:tblCellMar>
        <w:tblLook w:val="04A0" w:firstRow="1" w:lastRow="0" w:firstColumn="1" w:lastColumn="0" w:noHBand="0" w:noVBand="1"/>
      </w:tblPr>
      <w:tblGrid>
        <w:gridCol w:w="902"/>
        <w:gridCol w:w="5478"/>
        <w:gridCol w:w="3550"/>
      </w:tblGrid>
      <w:tr w:rsidR="00016D4B" w:rsidRPr="00016D4B" w:rsidTr="00016D4B">
        <w:trPr>
          <w:trHeight w:val="454"/>
        </w:trPr>
        <w:tc>
          <w:tcPr>
            <w:tcW w:w="902" w:type="dxa"/>
            <w:tcBorders>
              <w:top w:val="single" w:sz="4" w:space="0" w:color="000000"/>
              <w:left w:val="single" w:sz="4" w:space="0" w:color="000000"/>
              <w:bottom w:val="single" w:sz="4" w:space="0" w:color="000000"/>
              <w:right w:val="nil"/>
            </w:tcBorders>
            <w:vAlign w:val="center"/>
            <w:hideMark/>
          </w:tcPr>
          <w:p w:rsidR="00016D4B" w:rsidRPr="00016D4B" w:rsidRDefault="00016D4B" w:rsidP="00016D4B">
            <w:pPr>
              <w:widowControl/>
              <w:suppressAutoHyphens w:val="0"/>
              <w:overflowPunct/>
              <w:snapToGrid w:val="0"/>
              <w:spacing w:after="200" w:line="276" w:lineRule="auto"/>
              <w:textAlignment w:val="auto"/>
              <w:rPr>
                <w:rFonts w:eastAsiaTheme="minorHAnsi" w:cs="Times New Roman"/>
                <w:b/>
                <w:bCs/>
                <w:color w:val="auto"/>
                <w:kern w:val="0"/>
                <w:sz w:val="20"/>
                <w:szCs w:val="20"/>
                <w:lang w:eastAsia="en-US"/>
              </w:rPr>
            </w:pPr>
            <w:r w:rsidRPr="00016D4B">
              <w:rPr>
                <w:rFonts w:eastAsiaTheme="minorHAnsi" w:cs="Times New Roman"/>
                <w:b/>
                <w:bCs/>
                <w:color w:val="auto"/>
                <w:kern w:val="0"/>
                <w:sz w:val="20"/>
                <w:szCs w:val="20"/>
                <w:lang w:eastAsia="en-US"/>
              </w:rPr>
              <w:t>L.p.</w:t>
            </w:r>
          </w:p>
        </w:tc>
        <w:tc>
          <w:tcPr>
            <w:tcW w:w="5478" w:type="dxa"/>
            <w:tcBorders>
              <w:top w:val="single" w:sz="4" w:space="0" w:color="000000"/>
              <w:left w:val="single" w:sz="4" w:space="0" w:color="000000"/>
              <w:bottom w:val="single" w:sz="4" w:space="0" w:color="000000"/>
              <w:right w:val="nil"/>
            </w:tcBorders>
            <w:vAlign w:val="center"/>
            <w:hideMark/>
          </w:tcPr>
          <w:p w:rsidR="00016D4B" w:rsidRPr="00016D4B" w:rsidRDefault="00016D4B" w:rsidP="00016D4B">
            <w:pPr>
              <w:widowControl/>
              <w:suppressAutoHyphens w:val="0"/>
              <w:overflowPunct/>
              <w:snapToGrid w:val="0"/>
              <w:spacing w:after="200" w:line="276" w:lineRule="auto"/>
              <w:textAlignment w:val="auto"/>
              <w:rPr>
                <w:rFonts w:eastAsiaTheme="minorHAnsi" w:cs="Times New Roman"/>
                <w:b/>
                <w:bCs/>
                <w:color w:val="auto"/>
                <w:kern w:val="0"/>
                <w:sz w:val="20"/>
                <w:szCs w:val="20"/>
                <w:lang w:eastAsia="en-US"/>
              </w:rPr>
            </w:pPr>
            <w:r w:rsidRPr="00016D4B">
              <w:rPr>
                <w:rFonts w:eastAsiaTheme="minorHAnsi" w:cs="Times New Roman"/>
                <w:b/>
                <w:bCs/>
                <w:color w:val="auto"/>
                <w:kern w:val="0"/>
                <w:sz w:val="20"/>
                <w:szCs w:val="20"/>
                <w:lang w:eastAsia="en-US"/>
              </w:rPr>
              <w:t>Opis</w:t>
            </w:r>
            <w:r w:rsidRPr="00016D4B">
              <w:rPr>
                <w:rFonts w:eastAsiaTheme="minorHAnsi" w:cs="Times New Roman"/>
                <w:b/>
                <w:color w:val="auto"/>
                <w:kern w:val="0"/>
                <w:sz w:val="20"/>
                <w:szCs w:val="20"/>
                <w:lang w:eastAsia="en-US"/>
              </w:rPr>
              <w:t xml:space="preserve"> parametrów wymaganych</w:t>
            </w:r>
          </w:p>
        </w:tc>
        <w:tc>
          <w:tcPr>
            <w:tcW w:w="3550" w:type="dxa"/>
            <w:tcBorders>
              <w:top w:val="single" w:sz="4" w:space="0" w:color="000000"/>
              <w:left w:val="single" w:sz="4" w:space="0" w:color="000000"/>
              <w:bottom w:val="single" w:sz="4" w:space="0" w:color="000000"/>
              <w:right w:val="single" w:sz="4" w:space="0" w:color="000000"/>
            </w:tcBorders>
            <w:vAlign w:val="center"/>
            <w:hideMark/>
          </w:tcPr>
          <w:p w:rsidR="00016D4B" w:rsidRPr="00016D4B" w:rsidRDefault="00016D4B" w:rsidP="00016D4B">
            <w:pPr>
              <w:widowControl/>
              <w:suppressAutoHyphens w:val="0"/>
              <w:overflowPunct/>
              <w:snapToGrid w:val="0"/>
              <w:spacing w:after="200" w:line="276" w:lineRule="auto"/>
              <w:textAlignment w:val="auto"/>
              <w:rPr>
                <w:rFonts w:eastAsiaTheme="minorHAnsi" w:cs="Times New Roman"/>
                <w:b/>
                <w:bCs/>
                <w:color w:val="auto"/>
                <w:kern w:val="0"/>
                <w:sz w:val="20"/>
                <w:szCs w:val="20"/>
                <w:lang w:eastAsia="en-US"/>
              </w:rPr>
            </w:pPr>
            <w:r w:rsidRPr="00016D4B">
              <w:rPr>
                <w:rFonts w:eastAsiaTheme="minorHAnsi" w:cs="Times New Roman"/>
                <w:b/>
                <w:bCs/>
                <w:color w:val="auto"/>
                <w:kern w:val="0"/>
                <w:sz w:val="20"/>
                <w:szCs w:val="20"/>
                <w:lang w:eastAsia="en-US"/>
              </w:rPr>
              <w:t>Parametry wymagane</w:t>
            </w:r>
          </w:p>
        </w:tc>
      </w:tr>
      <w:tr w:rsidR="00016D4B" w:rsidRPr="00016D4B" w:rsidTr="00016D4B">
        <w:trPr>
          <w:trHeight w:val="454"/>
        </w:trPr>
        <w:tc>
          <w:tcPr>
            <w:tcW w:w="902" w:type="dxa"/>
            <w:tcBorders>
              <w:top w:val="single" w:sz="4" w:space="0" w:color="000000"/>
              <w:left w:val="single" w:sz="4" w:space="0" w:color="000000"/>
              <w:bottom w:val="single" w:sz="4" w:space="0" w:color="000000"/>
              <w:right w:val="nil"/>
            </w:tcBorders>
            <w:vAlign w:val="center"/>
          </w:tcPr>
          <w:p w:rsidR="00016D4B" w:rsidRPr="00016D4B" w:rsidRDefault="00016D4B" w:rsidP="00016D4B">
            <w:pPr>
              <w:widowControl/>
              <w:suppressAutoHyphens w:val="0"/>
              <w:overflowPunct/>
              <w:snapToGrid w:val="0"/>
              <w:spacing w:after="200" w:line="276" w:lineRule="auto"/>
              <w:textAlignment w:val="auto"/>
              <w:rPr>
                <w:rFonts w:eastAsiaTheme="minorHAnsi" w:cs="Times New Roman"/>
                <w:b/>
                <w:bCs/>
                <w:color w:val="auto"/>
                <w:kern w:val="0"/>
                <w:sz w:val="20"/>
                <w:szCs w:val="20"/>
                <w:lang w:eastAsia="en-US"/>
              </w:rPr>
            </w:pPr>
            <w:r w:rsidRPr="00016D4B">
              <w:rPr>
                <w:rFonts w:eastAsiaTheme="minorHAnsi" w:cs="Times New Roman"/>
                <w:b/>
                <w:bCs/>
                <w:color w:val="auto"/>
                <w:kern w:val="0"/>
                <w:sz w:val="20"/>
                <w:szCs w:val="20"/>
                <w:lang w:eastAsia="en-US"/>
              </w:rPr>
              <w:t>I.</w:t>
            </w:r>
          </w:p>
        </w:tc>
        <w:tc>
          <w:tcPr>
            <w:tcW w:w="5478" w:type="dxa"/>
            <w:tcBorders>
              <w:top w:val="single" w:sz="4" w:space="0" w:color="000000"/>
              <w:left w:val="single" w:sz="4" w:space="0" w:color="000000"/>
              <w:bottom w:val="single" w:sz="4" w:space="0" w:color="000000"/>
              <w:right w:val="nil"/>
            </w:tcBorders>
            <w:vAlign w:val="center"/>
          </w:tcPr>
          <w:p w:rsidR="00016D4B" w:rsidRPr="00016D4B" w:rsidRDefault="00016D4B" w:rsidP="00016D4B">
            <w:pPr>
              <w:widowControl/>
              <w:suppressAutoHyphens w:val="0"/>
              <w:overflowPunct/>
              <w:snapToGrid w:val="0"/>
              <w:spacing w:after="200" w:line="276" w:lineRule="auto"/>
              <w:textAlignment w:val="auto"/>
              <w:rPr>
                <w:rFonts w:eastAsiaTheme="minorHAnsi" w:cs="Times New Roman"/>
                <w:b/>
                <w:bCs/>
                <w:color w:val="auto"/>
                <w:kern w:val="0"/>
                <w:sz w:val="20"/>
                <w:szCs w:val="20"/>
                <w:lang w:eastAsia="en-US"/>
              </w:rPr>
            </w:pPr>
            <w:r w:rsidRPr="00016D4B">
              <w:rPr>
                <w:rFonts w:eastAsiaTheme="minorHAnsi" w:cs="Times New Roman"/>
                <w:b/>
                <w:bCs/>
                <w:color w:val="auto"/>
                <w:kern w:val="0"/>
                <w:sz w:val="20"/>
                <w:szCs w:val="20"/>
                <w:lang w:eastAsia="en-US"/>
              </w:rPr>
              <w:t>WYMAGANIA OGÓLNE</w:t>
            </w:r>
          </w:p>
        </w:tc>
        <w:tc>
          <w:tcPr>
            <w:tcW w:w="3550" w:type="dxa"/>
            <w:tcBorders>
              <w:top w:val="single" w:sz="4" w:space="0" w:color="000000"/>
              <w:left w:val="single" w:sz="4" w:space="0" w:color="000000"/>
              <w:bottom w:val="single" w:sz="4" w:space="0" w:color="000000"/>
              <w:right w:val="single" w:sz="4" w:space="0" w:color="000000"/>
            </w:tcBorders>
            <w:vAlign w:val="center"/>
          </w:tcPr>
          <w:p w:rsidR="00016D4B" w:rsidRPr="00016D4B" w:rsidRDefault="00016D4B" w:rsidP="00016D4B">
            <w:pPr>
              <w:widowControl/>
              <w:suppressAutoHyphens w:val="0"/>
              <w:overflowPunct/>
              <w:snapToGrid w:val="0"/>
              <w:spacing w:after="200" w:line="276" w:lineRule="auto"/>
              <w:textAlignment w:val="auto"/>
              <w:rPr>
                <w:rFonts w:eastAsiaTheme="minorHAnsi" w:cs="Times New Roman"/>
                <w:b/>
                <w:bCs/>
                <w:color w:val="auto"/>
                <w:kern w:val="0"/>
                <w:sz w:val="20"/>
                <w:szCs w:val="20"/>
                <w:lang w:eastAsia="en-US"/>
              </w:rPr>
            </w:pPr>
          </w:p>
        </w:tc>
      </w:tr>
      <w:tr w:rsidR="00016D4B" w:rsidRPr="00016D4B" w:rsidTr="00016D4B">
        <w:trPr>
          <w:trHeight w:val="454"/>
        </w:trPr>
        <w:tc>
          <w:tcPr>
            <w:tcW w:w="902" w:type="dxa"/>
            <w:tcBorders>
              <w:top w:val="single" w:sz="4" w:space="0" w:color="000000"/>
              <w:left w:val="single" w:sz="4" w:space="0" w:color="000000"/>
              <w:bottom w:val="single" w:sz="4" w:space="0" w:color="000000"/>
              <w:right w:val="nil"/>
            </w:tcBorders>
            <w:vAlign w:val="center"/>
          </w:tcPr>
          <w:p w:rsidR="00016D4B" w:rsidRPr="00016D4B" w:rsidRDefault="00016D4B" w:rsidP="00016D4B">
            <w:pPr>
              <w:widowControl/>
              <w:suppressAutoHyphens w:val="0"/>
              <w:overflowPunct/>
              <w:snapToGrid w:val="0"/>
              <w:spacing w:after="200" w:line="276" w:lineRule="auto"/>
              <w:textAlignment w:val="auto"/>
              <w:rPr>
                <w:rFonts w:eastAsiaTheme="minorHAnsi" w:cs="Times New Roman"/>
                <w:bCs/>
                <w:color w:val="auto"/>
                <w:kern w:val="0"/>
                <w:sz w:val="20"/>
                <w:szCs w:val="20"/>
                <w:lang w:eastAsia="en-US"/>
              </w:rPr>
            </w:pPr>
            <w:r w:rsidRPr="00016D4B">
              <w:rPr>
                <w:rFonts w:eastAsiaTheme="minorHAnsi" w:cs="Times New Roman"/>
                <w:b/>
                <w:bCs/>
                <w:color w:val="auto"/>
                <w:kern w:val="0"/>
                <w:sz w:val="20"/>
                <w:szCs w:val="20"/>
                <w:lang w:eastAsia="en-US"/>
              </w:rPr>
              <w:t xml:space="preserve">      </w:t>
            </w:r>
            <w:r w:rsidRPr="00016D4B">
              <w:rPr>
                <w:rFonts w:eastAsiaTheme="minorHAnsi" w:cs="Times New Roman"/>
                <w:bCs/>
                <w:color w:val="auto"/>
                <w:kern w:val="0"/>
                <w:sz w:val="20"/>
                <w:szCs w:val="20"/>
                <w:lang w:eastAsia="en-US"/>
              </w:rPr>
              <w:t>1.</w:t>
            </w:r>
          </w:p>
        </w:tc>
        <w:tc>
          <w:tcPr>
            <w:tcW w:w="5478" w:type="dxa"/>
            <w:tcBorders>
              <w:top w:val="single" w:sz="4" w:space="0" w:color="000000"/>
              <w:left w:val="single" w:sz="4" w:space="0" w:color="000000"/>
              <w:bottom w:val="single" w:sz="4" w:space="0" w:color="000000"/>
              <w:right w:val="nil"/>
            </w:tcBorders>
            <w:vAlign w:val="center"/>
          </w:tcPr>
          <w:p w:rsidR="00016D4B" w:rsidRPr="00016D4B" w:rsidRDefault="00016D4B" w:rsidP="00016D4B">
            <w:pPr>
              <w:widowControl/>
              <w:suppressAutoHyphens w:val="0"/>
              <w:overflowPunct/>
              <w:snapToGrid w:val="0"/>
              <w:spacing w:after="200" w:line="276" w:lineRule="auto"/>
              <w:textAlignment w:val="auto"/>
              <w:rPr>
                <w:rFonts w:eastAsiaTheme="minorHAnsi" w:cs="Times New Roman"/>
                <w:bCs/>
                <w:color w:val="auto"/>
                <w:kern w:val="0"/>
                <w:sz w:val="20"/>
                <w:szCs w:val="20"/>
                <w:lang w:eastAsia="en-US"/>
              </w:rPr>
            </w:pPr>
            <w:r w:rsidRPr="00016D4B">
              <w:rPr>
                <w:rFonts w:eastAsiaTheme="minorHAnsi" w:cs="Times New Roman"/>
                <w:bCs/>
                <w:color w:val="auto"/>
                <w:kern w:val="0"/>
                <w:sz w:val="20"/>
                <w:szCs w:val="20"/>
                <w:lang w:eastAsia="en-US"/>
              </w:rPr>
              <w:t>Nazwa oferowanego urządzenia</w:t>
            </w:r>
          </w:p>
        </w:tc>
        <w:tc>
          <w:tcPr>
            <w:tcW w:w="3550" w:type="dxa"/>
            <w:tcBorders>
              <w:top w:val="single" w:sz="4" w:space="0" w:color="000000"/>
              <w:left w:val="single" w:sz="4" w:space="0" w:color="000000"/>
              <w:bottom w:val="single" w:sz="4" w:space="0" w:color="000000"/>
              <w:right w:val="single" w:sz="4" w:space="0" w:color="000000"/>
            </w:tcBorders>
            <w:vAlign w:val="center"/>
          </w:tcPr>
          <w:p w:rsidR="00016D4B" w:rsidRPr="00016D4B" w:rsidRDefault="00016D4B" w:rsidP="00016D4B">
            <w:pPr>
              <w:widowControl/>
              <w:suppressAutoHyphens w:val="0"/>
              <w:overflowPunct/>
              <w:snapToGrid w:val="0"/>
              <w:spacing w:after="200" w:line="276" w:lineRule="auto"/>
              <w:jc w:val="center"/>
              <w:textAlignment w:val="auto"/>
              <w:rPr>
                <w:rFonts w:eastAsiaTheme="minorHAnsi" w:cs="Times New Roman"/>
                <w:b/>
                <w:bCs/>
                <w:color w:val="auto"/>
                <w:kern w:val="0"/>
                <w:sz w:val="20"/>
                <w:szCs w:val="20"/>
                <w:lang w:eastAsia="en-US"/>
              </w:rPr>
            </w:pPr>
            <w:r w:rsidRPr="00016D4B">
              <w:rPr>
                <w:rFonts w:eastAsiaTheme="minorHAnsi" w:cs="Times New Roman"/>
                <w:color w:val="000000"/>
                <w:kern w:val="0"/>
                <w:sz w:val="20"/>
                <w:szCs w:val="20"/>
              </w:rPr>
              <w:t>TAK/podać</w:t>
            </w:r>
          </w:p>
        </w:tc>
      </w:tr>
      <w:tr w:rsidR="00016D4B" w:rsidRPr="00016D4B" w:rsidTr="00016D4B">
        <w:trPr>
          <w:trHeight w:val="454"/>
        </w:trPr>
        <w:tc>
          <w:tcPr>
            <w:tcW w:w="902" w:type="dxa"/>
            <w:tcBorders>
              <w:top w:val="single" w:sz="4" w:space="0" w:color="000000"/>
              <w:left w:val="single" w:sz="4" w:space="0" w:color="000000"/>
              <w:bottom w:val="single" w:sz="4" w:space="0" w:color="000000"/>
              <w:right w:val="nil"/>
            </w:tcBorders>
            <w:vAlign w:val="center"/>
            <w:hideMark/>
          </w:tcPr>
          <w:p w:rsidR="00016D4B" w:rsidRPr="00016D4B" w:rsidRDefault="00016D4B" w:rsidP="00016D4B">
            <w:pPr>
              <w:widowControl/>
              <w:suppressAutoHyphens w:val="0"/>
              <w:overflowPunct/>
              <w:snapToGrid w:val="0"/>
              <w:spacing w:after="20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2.</w:t>
            </w:r>
          </w:p>
        </w:tc>
        <w:tc>
          <w:tcPr>
            <w:tcW w:w="5478" w:type="dxa"/>
            <w:tcBorders>
              <w:top w:val="single" w:sz="4" w:space="0" w:color="000000"/>
              <w:left w:val="single" w:sz="4" w:space="0" w:color="000000"/>
              <w:bottom w:val="single" w:sz="4" w:space="0" w:color="000000"/>
              <w:right w:val="nil"/>
            </w:tcBorders>
            <w:vAlign w:val="center"/>
            <w:hideMark/>
          </w:tcPr>
          <w:p w:rsidR="00016D4B" w:rsidRPr="00016D4B" w:rsidRDefault="00016D4B" w:rsidP="00016D4B">
            <w:pPr>
              <w:widowControl/>
              <w:suppressAutoHyphens w:val="0"/>
              <w:overflowPunct/>
              <w:snapToGrid w:val="0"/>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Producent</w:t>
            </w:r>
          </w:p>
        </w:tc>
        <w:tc>
          <w:tcPr>
            <w:tcW w:w="3550" w:type="dxa"/>
            <w:tcBorders>
              <w:top w:val="single" w:sz="4" w:space="0" w:color="000000"/>
              <w:left w:val="single" w:sz="4" w:space="0" w:color="000000"/>
              <w:bottom w:val="single" w:sz="4" w:space="0" w:color="000000"/>
              <w:right w:val="single" w:sz="4" w:space="0" w:color="000000"/>
            </w:tcBorders>
            <w:vAlign w:val="center"/>
          </w:tcPr>
          <w:p w:rsidR="00016D4B" w:rsidRPr="00016D4B" w:rsidRDefault="00016D4B" w:rsidP="00016D4B">
            <w:pPr>
              <w:widowControl/>
              <w:suppressAutoHyphens w:val="0"/>
              <w:overflowPunct/>
              <w:snapToGrid w:val="0"/>
              <w:spacing w:after="200" w:line="276" w:lineRule="auto"/>
              <w:jc w:val="center"/>
              <w:textAlignment w:val="auto"/>
              <w:rPr>
                <w:rFonts w:eastAsiaTheme="minorHAnsi" w:cs="Times New Roman"/>
                <w:color w:val="auto"/>
                <w:kern w:val="0"/>
                <w:sz w:val="20"/>
                <w:szCs w:val="20"/>
                <w:lang w:val="en-US" w:eastAsia="en-US"/>
              </w:rPr>
            </w:pPr>
            <w:r w:rsidRPr="00016D4B">
              <w:rPr>
                <w:rFonts w:eastAsiaTheme="minorHAnsi" w:cs="Times New Roman"/>
                <w:color w:val="000000"/>
                <w:kern w:val="0"/>
                <w:sz w:val="20"/>
                <w:szCs w:val="20"/>
              </w:rPr>
              <w:t>TAK/podać</w:t>
            </w:r>
          </w:p>
        </w:tc>
      </w:tr>
      <w:tr w:rsidR="00016D4B" w:rsidRPr="00016D4B" w:rsidTr="00016D4B">
        <w:trPr>
          <w:trHeight w:val="454"/>
        </w:trPr>
        <w:tc>
          <w:tcPr>
            <w:tcW w:w="902" w:type="dxa"/>
            <w:tcBorders>
              <w:top w:val="single" w:sz="4" w:space="0" w:color="000000"/>
              <w:left w:val="single" w:sz="4" w:space="0" w:color="000000"/>
              <w:bottom w:val="single" w:sz="4" w:space="0" w:color="000000"/>
              <w:right w:val="nil"/>
            </w:tcBorders>
            <w:vAlign w:val="center"/>
            <w:hideMark/>
          </w:tcPr>
          <w:p w:rsidR="00016D4B" w:rsidRPr="00016D4B" w:rsidRDefault="00016D4B" w:rsidP="00016D4B">
            <w:pPr>
              <w:widowControl/>
              <w:suppressAutoHyphens w:val="0"/>
              <w:overflowPunct/>
              <w:snapToGrid w:val="0"/>
              <w:spacing w:after="20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3.</w:t>
            </w:r>
          </w:p>
        </w:tc>
        <w:tc>
          <w:tcPr>
            <w:tcW w:w="5478" w:type="dxa"/>
            <w:tcBorders>
              <w:top w:val="single" w:sz="4" w:space="0" w:color="000000"/>
              <w:left w:val="single" w:sz="4" w:space="0" w:color="000000"/>
              <w:bottom w:val="single" w:sz="4" w:space="0" w:color="000000"/>
              <w:right w:val="nil"/>
            </w:tcBorders>
            <w:vAlign w:val="center"/>
            <w:hideMark/>
          </w:tcPr>
          <w:p w:rsidR="00016D4B" w:rsidRPr="00016D4B" w:rsidRDefault="00016D4B" w:rsidP="00016D4B">
            <w:pPr>
              <w:widowControl/>
              <w:suppressAutoHyphens w:val="0"/>
              <w:overflowPunct/>
              <w:snapToGrid w:val="0"/>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Model/typ</w:t>
            </w:r>
          </w:p>
        </w:tc>
        <w:tc>
          <w:tcPr>
            <w:tcW w:w="3550" w:type="dxa"/>
            <w:tcBorders>
              <w:top w:val="single" w:sz="4" w:space="0" w:color="000000"/>
              <w:left w:val="single" w:sz="4" w:space="0" w:color="000000"/>
              <w:bottom w:val="single" w:sz="4" w:space="0" w:color="000000"/>
              <w:right w:val="single" w:sz="4" w:space="0" w:color="000000"/>
            </w:tcBorders>
            <w:vAlign w:val="center"/>
          </w:tcPr>
          <w:p w:rsidR="00016D4B" w:rsidRPr="00016D4B" w:rsidRDefault="00016D4B" w:rsidP="00016D4B">
            <w:pPr>
              <w:widowControl/>
              <w:suppressAutoHyphens w:val="0"/>
              <w:overflowPunct/>
              <w:snapToGrid w:val="0"/>
              <w:spacing w:after="20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000000"/>
                <w:kern w:val="0"/>
                <w:sz w:val="20"/>
                <w:szCs w:val="20"/>
              </w:rPr>
              <w:t>TAK/podać</w:t>
            </w:r>
          </w:p>
        </w:tc>
      </w:tr>
      <w:tr w:rsidR="00016D4B" w:rsidRPr="00016D4B" w:rsidTr="00016D4B">
        <w:trPr>
          <w:trHeight w:val="454"/>
        </w:trPr>
        <w:tc>
          <w:tcPr>
            <w:tcW w:w="902" w:type="dxa"/>
            <w:tcBorders>
              <w:top w:val="nil"/>
              <w:left w:val="single" w:sz="4" w:space="0" w:color="000000"/>
              <w:bottom w:val="single" w:sz="4" w:space="0" w:color="000000"/>
              <w:right w:val="nil"/>
            </w:tcBorders>
            <w:vAlign w:val="center"/>
            <w:hideMark/>
          </w:tcPr>
          <w:p w:rsidR="00016D4B" w:rsidRPr="00016D4B" w:rsidRDefault="00016D4B" w:rsidP="00016D4B">
            <w:pPr>
              <w:widowControl/>
              <w:suppressAutoHyphens w:val="0"/>
              <w:overflowPunct/>
              <w:snapToGrid w:val="0"/>
              <w:spacing w:after="20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4.</w:t>
            </w:r>
          </w:p>
        </w:tc>
        <w:tc>
          <w:tcPr>
            <w:tcW w:w="5478" w:type="dxa"/>
            <w:tcBorders>
              <w:top w:val="nil"/>
              <w:left w:val="single" w:sz="4" w:space="0" w:color="000000"/>
              <w:bottom w:val="single" w:sz="4" w:space="0" w:color="000000"/>
              <w:right w:val="nil"/>
            </w:tcBorders>
            <w:vAlign w:val="center"/>
            <w:hideMark/>
          </w:tcPr>
          <w:p w:rsidR="00016D4B" w:rsidRPr="00016D4B" w:rsidRDefault="00016D4B" w:rsidP="00016D4B">
            <w:pPr>
              <w:widowControl/>
              <w:suppressAutoHyphens w:val="0"/>
              <w:overflowPunct/>
              <w:snapToGrid w:val="0"/>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Rok produkcji: 2018</w:t>
            </w:r>
          </w:p>
        </w:tc>
        <w:tc>
          <w:tcPr>
            <w:tcW w:w="3550" w:type="dxa"/>
            <w:tcBorders>
              <w:top w:val="nil"/>
              <w:left w:val="single" w:sz="4" w:space="0" w:color="000000"/>
              <w:bottom w:val="single" w:sz="4" w:space="0" w:color="000000"/>
              <w:right w:val="single" w:sz="4" w:space="0" w:color="000000"/>
            </w:tcBorders>
            <w:vAlign w:val="center"/>
          </w:tcPr>
          <w:p w:rsidR="00016D4B" w:rsidRPr="00016D4B" w:rsidRDefault="00016D4B" w:rsidP="00016D4B">
            <w:pPr>
              <w:widowControl/>
              <w:suppressAutoHyphens w:val="0"/>
              <w:overflowPunct/>
              <w:snapToGrid w:val="0"/>
              <w:spacing w:after="20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000000"/>
                <w:kern w:val="0"/>
                <w:sz w:val="20"/>
                <w:szCs w:val="20"/>
              </w:rPr>
              <w:t>TAK/podać</w:t>
            </w:r>
          </w:p>
        </w:tc>
      </w:tr>
      <w:tr w:rsidR="00016D4B" w:rsidRPr="00016D4B" w:rsidTr="00016D4B">
        <w:trPr>
          <w:trHeight w:val="454"/>
        </w:trPr>
        <w:tc>
          <w:tcPr>
            <w:tcW w:w="902" w:type="dxa"/>
            <w:tcBorders>
              <w:top w:val="single" w:sz="4" w:space="0" w:color="000000"/>
              <w:left w:val="single" w:sz="4" w:space="0" w:color="000000"/>
              <w:bottom w:val="single" w:sz="4" w:space="0" w:color="000000"/>
              <w:right w:val="nil"/>
            </w:tcBorders>
            <w:vAlign w:val="center"/>
            <w:hideMark/>
          </w:tcPr>
          <w:p w:rsidR="00016D4B" w:rsidRPr="00016D4B" w:rsidRDefault="00016D4B" w:rsidP="00016D4B">
            <w:pPr>
              <w:widowControl/>
              <w:suppressAutoHyphens w:val="0"/>
              <w:overflowPunct/>
              <w:snapToGrid w:val="0"/>
              <w:spacing w:after="20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5.</w:t>
            </w:r>
          </w:p>
        </w:tc>
        <w:tc>
          <w:tcPr>
            <w:tcW w:w="5478" w:type="dxa"/>
            <w:tcBorders>
              <w:top w:val="single" w:sz="4" w:space="0" w:color="000000"/>
              <w:left w:val="single" w:sz="4" w:space="0" w:color="000000"/>
              <w:bottom w:val="single" w:sz="4" w:space="0" w:color="000000"/>
              <w:right w:val="nil"/>
            </w:tcBorders>
            <w:vAlign w:val="center"/>
            <w:hideMark/>
          </w:tcPr>
          <w:p w:rsidR="00016D4B" w:rsidRPr="00016D4B" w:rsidRDefault="00016D4B" w:rsidP="00016D4B">
            <w:pPr>
              <w:widowControl/>
              <w:suppressAutoHyphens w:val="0"/>
              <w:overflowPunct/>
              <w:snapToGrid w:val="0"/>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Urządzenie fabrycznie nowe</w:t>
            </w:r>
          </w:p>
        </w:tc>
        <w:tc>
          <w:tcPr>
            <w:tcW w:w="3550" w:type="dxa"/>
            <w:tcBorders>
              <w:top w:val="single" w:sz="4" w:space="0" w:color="000000"/>
              <w:left w:val="single" w:sz="4" w:space="0" w:color="000000"/>
              <w:bottom w:val="single" w:sz="4" w:space="0" w:color="000000"/>
              <w:right w:val="single" w:sz="4" w:space="0" w:color="000000"/>
            </w:tcBorders>
            <w:vAlign w:val="center"/>
          </w:tcPr>
          <w:p w:rsidR="00016D4B" w:rsidRPr="00016D4B" w:rsidRDefault="00016D4B" w:rsidP="00016D4B">
            <w:pPr>
              <w:widowControl/>
              <w:suppressAutoHyphens w:val="0"/>
              <w:overflowPunct/>
              <w:snapToGrid w:val="0"/>
              <w:spacing w:after="20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TAK</w:t>
            </w:r>
          </w:p>
        </w:tc>
      </w:tr>
    </w:tbl>
    <w:p w:rsidR="00016D4B" w:rsidRPr="00016D4B" w:rsidRDefault="00016D4B" w:rsidP="00016D4B">
      <w:pPr>
        <w:widowControl/>
        <w:suppressAutoHyphens w:val="0"/>
        <w:overflowPunct/>
        <w:spacing w:after="200" w:line="276" w:lineRule="auto"/>
        <w:textAlignment w:val="auto"/>
        <w:rPr>
          <w:rFonts w:eastAsiaTheme="minorHAnsi" w:cs="Times New Roman"/>
          <w:color w:val="000000"/>
          <w:kern w:val="0"/>
          <w:sz w:val="20"/>
          <w:szCs w:val="20"/>
          <w:lang w:eastAsia="en-US"/>
        </w:rPr>
      </w:pPr>
      <w:r w:rsidRPr="00016D4B">
        <w:rPr>
          <w:rFonts w:eastAsiaTheme="minorHAnsi" w:cs="Times New Roman"/>
          <w:b/>
          <w:color w:val="000000"/>
          <w:kern w:val="0"/>
          <w:sz w:val="20"/>
          <w:szCs w:val="20"/>
          <w:lang w:eastAsia="en-US"/>
        </w:rPr>
        <w:tab/>
      </w:r>
      <w:r w:rsidRPr="00016D4B">
        <w:rPr>
          <w:rFonts w:eastAsiaTheme="minorHAnsi" w:cs="Times New Roman"/>
          <w:b/>
          <w:color w:val="000000"/>
          <w:kern w:val="0"/>
          <w:sz w:val="20"/>
          <w:szCs w:val="20"/>
          <w:lang w:eastAsia="en-US"/>
        </w:rPr>
        <w:tab/>
      </w:r>
      <w:r w:rsidRPr="00016D4B">
        <w:rPr>
          <w:rFonts w:eastAsiaTheme="minorHAnsi" w:cs="Times New Roman"/>
          <w:b/>
          <w:bCs/>
          <w:color w:val="000000"/>
          <w:kern w:val="0"/>
          <w:sz w:val="20"/>
          <w:szCs w:val="20"/>
          <w:lang w:eastAsia="en-US"/>
        </w:rPr>
        <w:t xml:space="preserve"> </w:t>
      </w:r>
    </w:p>
    <w:tbl>
      <w:tblPr>
        <w:tblW w:w="9923" w:type="dxa"/>
        <w:tblInd w:w="-214" w:type="dxa"/>
        <w:tblLayout w:type="fixed"/>
        <w:tblCellMar>
          <w:left w:w="70" w:type="dxa"/>
          <w:right w:w="70" w:type="dxa"/>
        </w:tblCellMar>
        <w:tblLook w:val="0000" w:firstRow="0" w:lastRow="0" w:firstColumn="0" w:lastColumn="0" w:noHBand="0" w:noVBand="0"/>
      </w:tblPr>
      <w:tblGrid>
        <w:gridCol w:w="851"/>
        <w:gridCol w:w="5529"/>
        <w:gridCol w:w="3543"/>
      </w:tblGrid>
      <w:tr w:rsidR="00016D4B" w:rsidRPr="00016D4B" w:rsidTr="00E4141A">
        <w:trPr>
          <w:cantSplit/>
          <w:trHeight w:val="996"/>
        </w:trPr>
        <w:tc>
          <w:tcPr>
            <w:tcW w:w="851" w:type="dxa"/>
            <w:tcBorders>
              <w:top w:val="single" w:sz="4" w:space="0" w:color="000000"/>
              <w:left w:val="single" w:sz="4" w:space="0" w:color="000000"/>
              <w:bottom w:val="single" w:sz="4" w:space="0" w:color="000000"/>
            </w:tcBorders>
            <w:shd w:val="clear" w:color="auto" w:fill="auto"/>
          </w:tcPr>
          <w:p w:rsidR="00016D4B" w:rsidRPr="00016D4B" w:rsidRDefault="00016D4B" w:rsidP="00016D4B">
            <w:pPr>
              <w:widowControl/>
              <w:suppressAutoHyphens w:val="0"/>
              <w:overflowPunct/>
              <w:snapToGrid w:val="0"/>
              <w:spacing w:after="20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1</w:t>
            </w:r>
          </w:p>
        </w:tc>
        <w:tc>
          <w:tcPr>
            <w:tcW w:w="5529" w:type="dxa"/>
            <w:tcBorders>
              <w:top w:val="single" w:sz="4" w:space="0" w:color="000000"/>
              <w:left w:val="single" w:sz="4" w:space="0" w:color="000000"/>
              <w:bottom w:val="single" w:sz="4" w:space="0" w:color="000000"/>
            </w:tcBorders>
            <w:shd w:val="clear" w:color="auto" w:fill="auto"/>
          </w:tcPr>
          <w:p w:rsidR="00016D4B" w:rsidRPr="00016D4B" w:rsidRDefault="00016D4B" w:rsidP="00016D4B">
            <w:pPr>
              <w:widowControl/>
              <w:suppressAutoHyphens w:val="0"/>
              <w:overflowPunct/>
              <w:snapToGrid w:val="0"/>
              <w:spacing w:after="200" w:line="276" w:lineRule="auto"/>
              <w:textAlignment w:val="auto"/>
              <w:rPr>
                <w:rFonts w:cs="Times New Roman"/>
                <w:color w:val="000000"/>
                <w:kern w:val="0"/>
                <w:sz w:val="20"/>
                <w:szCs w:val="20"/>
                <w:lang w:eastAsia="en-US"/>
              </w:rPr>
            </w:pPr>
            <w:r w:rsidRPr="00016D4B">
              <w:rPr>
                <w:rFonts w:cs="Times New Roman"/>
                <w:color w:val="000000"/>
                <w:kern w:val="0"/>
                <w:sz w:val="20"/>
                <w:szCs w:val="20"/>
                <w:lang w:eastAsia="en-US"/>
              </w:rPr>
              <w:t xml:space="preserve">Zasilanie 230 VAC i z wewnętrznego akumulatora przez min. 1 godz. </w:t>
            </w:r>
          </w:p>
        </w:tc>
        <w:tc>
          <w:tcPr>
            <w:tcW w:w="3543" w:type="dxa"/>
            <w:tcBorders>
              <w:top w:val="single" w:sz="4" w:space="0" w:color="000000"/>
              <w:left w:val="single" w:sz="4" w:space="0" w:color="000000"/>
              <w:bottom w:val="single" w:sz="4" w:space="0" w:color="000000"/>
              <w:right w:val="single" w:sz="4" w:space="0" w:color="auto"/>
            </w:tcBorders>
            <w:shd w:val="clear" w:color="auto" w:fill="auto"/>
          </w:tcPr>
          <w:p w:rsidR="00016D4B" w:rsidRPr="00016D4B" w:rsidRDefault="00016D4B" w:rsidP="00016D4B">
            <w:pPr>
              <w:widowControl/>
              <w:suppressAutoHyphens w:val="0"/>
              <w:overflowPunct/>
              <w:snapToGrid w:val="0"/>
              <w:spacing w:before="60" w:after="6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TAK</w:t>
            </w:r>
          </w:p>
        </w:tc>
      </w:tr>
      <w:tr w:rsidR="00016D4B" w:rsidRPr="00016D4B" w:rsidTr="00E4141A">
        <w:trPr>
          <w:cantSplit/>
          <w:trHeight w:val="1559"/>
        </w:trPr>
        <w:tc>
          <w:tcPr>
            <w:tcW w:w="851" w:type="dxa"/>
            <w:tcBorders>
              <w:top w:val="single" w:sz="4" w:space="0" w:color="000000"/>
              <w:left w:val="single" w:sz="4" w:space="0" w:color="000000"/>
              <w:bottom w:val="single" w:sz="4" w:space="0" w:color="000000"/>
            </w:tcBorders>
            <w:shd w:val="clear" w:color="auto" w:fill="auto"/>
          </w:tcPr>
          <w:p w:rsidR="00016D4B" w:rsidRPr="00016D4B" w:rsidRDefault="00016D4B" w:rsidP="00016D4B">
            <w:pPr>
              <w:widowControl/>
              <w:suppressAutoHyphens w:val="0"/>
              <w:overflowPunct/>
              <w:snapToGrid w:val="0"/>
              <w:spacing w:after="20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2</w:t>
            </w:r>
          </w:p>
        </w:tc>
        <w:tc>
          <w:tcPr>
            <w:tcW w:w="5529" w:type="dxa"/>
            <w:tcBorders>
              <w:top w:val="single" w:sz="4" w:space="0" w:color="000000"/>
              <w:left w:val="single" w:sz="4" w:space="0" w:color="000000"/>
              <w:bottom w:val="single" w:sz="4" w:space="0" w:color="000000"/>
            </w:tcBorders>
            <w:shd w:val="clear" w:color="auto" w:fill="auto"/>
          </w:tcPr>
          <w:p w:rsidR="00016D4B" w:rsidRPr="00016D4B" w:rsidRDefault="00016D4B" w:rsidP="00016D4B">
            <w:pPr>
              <w:widowControl/>
              <w:suppressAutoHyphens w:val="0"/>
              <w:overflowPunct/>
              <w:snapToGrid w:val="0"/>
              <w:spacing w:after="200" w:line="276" w:lineRule="auto"/>
              <w:textAlignment w:val="auto"/>
              <w:rPr>
                <w:rFonts w:cs="Times New Roman"/>
                <w:color w:val="000000"/>
                <w:kern w:val="0"/>
                <w:sz w:val="20"/>
                <w:szCs w:val="20"/>
                <w:lang w:eastAsia="en-US"/>
              </w:rPr>
            </w:pPr>
            <w:r w:rsidRPr="00016D4B">
              <w:rPr>
                <w:rFonts w:cs="Times New Roman"/>
                <w:color w:val="000000"/>
                <w:kern w:val="0"/>
                <w:sz w:val="20"/>
                <w:szCs w:val="20"/>
                <w:lang w:eastAsia="en-US"/>
              </w:rPr>
              <w:t xml:space="preserve">Ciągły zapis w pamięci kardiomonitora jednocześnie wszystkich monitorowanych wartości liczbowych i jednocześnie wszystkich monitorowanych fal dynamicznych (tj. 6 </w:t>
            </w:r>
            <w:proofErr w:type="spellStart"/>
            <w:r w:rsidRPr="00016D4B">
              <w:rPr>
                <w:rFonts w:cs="Times New Roman"/>
                <w:color w:val="000000"/>
                <w:kern w:val="0"/>
                <w:sz w:val="20"/>
                <w:szCs w:val="20"/>
                <w:lang w:eastAsia="en-US"/>
              </w:rPr>
              <w:t>odprowadzeń</w:t>
            </w:r>
            <w:proofErr w:type="spellEnd"/>
            <w:r w:rsidRPr="00016D4B">
              <w:rPr>
                <w:rFonts w:cs="Times New Roman"/>
                <w:color w:val="000000"/>
                <w:kern w:val="0"/>
                <w:sz w:val="20"/>
                <w:szCs w:val="20"/>
                <w:lang w:eastAsia="en-US"/>
              </w:rPr>
              <w:t xml:space="preserve"> EKG, fali SpO2, fali oddechu metodą impedancyjną, fal inwazyjnego ciśnienia, fali CO2 z okresu min. 96 h;</w:t>
            </w:r>
          </w:p>
        </w:tc>
        <w:tc>
          <w:tcPr>
            <w:tcW w:w="3543" w:type="dxa"/>
            <w:tcBorders>
              <w:top w:val="single" w:sz="4" w:space="0" w:color="000000"/>
              <w:left w:val="single" w:sz="4" w:space="0" w:color="000000"/>
              <w:bottom w:val="single" w:sz="4" w:space="0" w:color="000000"/>
              <w:right w:val="single" w:sz="4" w:space="0" w:color="auto"/>
            </w:tcBorders>
            <w:shd w:val="clear" w:color="auto" w:fill="auto"/>
          </w:tcPr>
          <w:p w:rsidR="00016D4B" w:rsidRPr="00016D4B" w:rsidRDefault="00016D4B" w:rsidP="00016D4B">
            <w:pPr>
              <w:widowControl/>
              <w:suppressAutoHyphens w:val="0"/>
              <w:overflowPunct/>
              <w:snapToGrid w:val="0"/>
              <w:spacing w:before="60" w:after="6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TAK</w:t>
            </w:r>
          </w:p>
        </w:tc>
      </w:tr>
      <w:tr w:rsidR="00016D4B" w:rsidRPr="00016D4B" w:rsidTr="00E4141A">
        <w:trPr>
          <w:cantSplit/>
          <w:trHeight w:val="464"/>
        </w:trPr>
        <w:tc>
          <w:tcPr>
            <w:tcW w:w="851" w:type="dxa"/>
            <w:tcBorders>
              <w:top w:val="single" w:sz="4" w:space="0" w:color="000000"/>
              <w:left w:val="single" w:sz="4" w:space="0" w:color="000000"/>
              <w:bottom w:val="single" w:sz="4" w:space="0" w:color="000000"/>
            </w:tcBorders>
            <w:shd w:val="clear" w:color="auto" w:fill="auto"/>
          </w:tcPr>
          <w:p w:rsidR="00016D4B" w:rsidRPr="00016D4B" w:rsidRDefault="00016D4B" w:rsidP="00016D4B">
            <w:pPr>
              <w:widowControl/>
              <w:suppressAutoHyphens w:val="0"/>
              <w:overflowPunct/>
              <w:snapToGrid w:val="0"/>
              <w:spacing w:after="20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3</w:t>
            </w:r>
          </w:p>
        </w:tc>
        <w:tc>
          <w:tcPr>
            <w:tcW w:w="5529" w:type="dxa"/>
            <w:tcBorders>
              <w:top w:val="single" w:sz="4" w:space="0" w:color="000000"/>
              <w:left w:val="single" w:sz="4" w:space="0" w:color="000000"/>
              <w:bottom w:val="single" w:sz="4" w:space="0" w:color="000000"/>
            </w:tcBorders>
            <w:shd w:val="clear" w:color="auto" w:fill="auto"/>
          </w:tcPr>
          <w:p w:rsidR="00016D4B" w:rsidRPr="00016D4B" w:rsidRDefault="00016D4B" w:rsidP="00016D4B">
            <w:pPr>
              <w:widowControl/>
              <w:suppressAutoHyphens w:val="0"/>
              <w:overflowPunct/>
              <w:snapToGrid w:val="0"/>
              <w:spacing w:after="200" w:line="276" w:lineRule="auto"/>
              <w:textAlignment w:val="auto"/>
              <w:rPr>
                <w:rFonts w:cs="Times New Roman"/>
                <w:color w:val="000000"/>
                <w:kern w:val="0"/>
                <w:sz w:val="20"/>
                <w:szCs w:val="20"/>
                <w:lang w:eastAsia="en-US"/>
              </w:rPr>
            </w:pPr>
            <w:r w:rsidRPr="00016D4B">
              <w:rPr>
                <w:rFonts w:cs="Times New Roman"/>
                <w:color w:val="000000"/>
                <w:kern w:val="0"/>
                <w:sz w:val="20"/>
                <w:szCs w:val="20"/>
                <w:lang w:eastAsia="en-US"/>
              </w:rPr>
              <w:t>Obsługa w j. polskim - ekran dotykowy.</w:t>
            </w:r>
          </w:p>
        </w:tc>
        <w:tc>
          <w:tcPr>
            <w:tcW w:w="3543" w:type="dxa"/>
            <w:tcBorders>
              <w:top w:val="single" w:sz="4" w:space="0" w:color="000000"/>
              <w:left w:val="single" w:sz="4" w:space="0" w:color="000000"/>
              <w:bottom w:val="single" w:sz="4" w:space="0" w:color="000000"/>
              <w:right w:val="single" w:sz="4" w:space="0" w:color="auto"/>
            </w:tcBorders>
            <w:shd w:val="clear" w:color="auto" w:fill="auto"/>
          </w:tcPr>
          <w:p w:rsidR="00016D4B" w:rsidRPr="00016D4B" w:rsidRDefault="00016D4B" w:rsidP="00016D4B">
            <w:pPr>
              <w:widowControl/>
              <w:suppressAutoHyphens w:val="0"/>
              <w:overflowPunct/>
              <w:snapToGrid w:val="0"/>
              <w:spacing w:before="60" w:after="6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TAK</w:t>
            </w:r>
          </w:p>
        </w:tc>
      </w:tr>
      <w:tr w:rsidR="00016D4B" w:rsidRPr="00016D4B" w:rsidTr="00E4141A">
        <w:trPr>
          <w:cantSplit/>
          <w:trHeight w:val="1250"/>
        </w:trPr>
        <w:tc>
          <w:tcPr>
            <w:tcW w:w="851" w:type="dxa"/>
            <w:tcBorders>
              <w:top w:val="single" w:sz="4" w:space="0" w:color="000000"/>
              <w:left w:val="single" w:sz="4" w:space="0" w:color="000000"/>
              <w:bottom w:val="single" w:sz="4" w:space="0" w:color="000000"/>
            </w:tcBorders>
            <w:shd w:val="clear" w:color="auto" w:fill="auto"/>
          </w:tcPr>
          <w:p w:rsidR="00016D4B" w:rsidRPr="00016D4B" w:rsidRDefault="00016D4B" w:rsidP="00016D4B">
            <w:pPr>
              <w:widowControl/>
              <w:suppressAutoHyphens w:val="0"/>
              <w:overflowPunct/>
              <w:snapToGrid w:val="0"/>
              <w:spacing w:after="20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4</w:t>
            </w:r>
          </w:p>
        </w:tc>
        <w:tc>
          <w:tcPr>
            <w:tcW w:w="5529" w:type="dxa"/>
            <w:tcBorders>
              <w:top w:val="single" w:sz="4" w:space="0" w:color="000000"/>
              <w:left w:val="single" w:sz="4" w:space="0" w:color="000000"/>
              <w:bottom w:val="single" w:sz="4" w:space="0" w:color="000000"/>
            </w:tcBorders>
            <w:shd w:val="clear" w:color="auto" w:fill="auto"/>
          </w:tcPr>
          <w:p w:rsidR="00016D4B" w:rsidRPr="00016D4B" w:rsidRDefault="00016D4B" w:rsidP="00016D4B">
            <w:pPr>
              <w:widowControl/>
              <w:suppressAutoHyphens w:val="0"/>
              <w:overflowPunct/>
              <w:snapToGrid w:val="0"/>
              <w:spacing w:after="200" w:line="276" w:lineRule="auto"/>
              <w:textAlignment w:val="auto"/>
              <w:rPr>
                <w:rFonts w:cs="Times New Roman"/>
                <w:color w:val="000000"/>
                <w:kern w:val="0"/>
                <w:sz w:val="20"/>
                <w:szCs w:val="20"/>
                <w:lang w:eastAsia="en-US"/>
              </w:rPr>
            </w:pPr>
            <w:r w:rsidRPr="00016D4B">
              <w:rPr>
                <w:rFonts w:cs="Times New Roman"/>
                <w:color w:val="000000"/>
                <w:kern w:val="0"/>
                <w:sz w:val="20"/>
                <w:szCs w:val="20"/>
                <w:lang w:eastAsia="en-US"/>
              </w:rPr>
              <w:t>Kolorowy ekran LCD TFT o przekątnej min. 12 cali i rozdzielczości nie gorszej niż 1024x768 pikseli oraz wbudowane moduły w jednej obudowie, wyposażonej w ergonomiczny uchwyt.</w:t>
            </w:r>
          </w:p>
        </w:tc>
        <w:tc>
          <w:tcPr>
            <w:tcW w:w="3543" w:type="dxa"/>
            <w:tcBorders>
              <w:top w:val="single" w:sz="4" w:space="0" w:color="000000"/>
              <w:left w:val="single" w:sz="4" w:space="0" w:color="000000"/>
              <w:bottom w:val="single" w:sz="4" w:space="0" w:color="000000"/>
              <w:right w:val="single" w:sz="4" w:space="0" w:color="auto"/>
            </w:tcBorders>
            <w:shd w:val="clear" w:color="auto" w:fill="auto"/>
          </w:tcPr>
          <w:p w:rsidR="00016D4B" w:rsidRPr="00016D4B" w:rsidRDefault="00016D4B" w:rsidP="00016D4B">
            <w:pPr>
              <w:widowControl/>
              <w:suppressAutoHyphens w:val="0"/>
              <w:overflowPunct/>
              <w:snapToGrid w:val="0"/>
              <w:spacing w:before="60" w:after="6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TAK</w:t>
            </w:r>
          </w:p>
        </w:tc>
      </w:tr>
      <w:tr w:rsidR="00016D4B" w:rsidRPr="00016D4B" w:rsidTr="00E4141A">
        <w:trPr>
          <w:cantSplit/>
          <w:trHeight w:val="974"/>
        </w:trPr>
        <w:tc>
          <w:tcPr>
            <w:tcW w:w="851" w:type="dxa"/>
            <w:tcBorders>
              <w:top w:val="single" w:sz="4" w:space="0" w:color="000000"/>
              <w:left w:val="single" w:sz="4" w:space="0" w:color="000000"/>
              <w:bottom w:val="single" w:sz="4" w:space="0" w:color="000000"/>
            </w:tcBorders>
            <w:shd w:val="clear" w:color="auto" w:fill="auto"/>
          </w:tcPr>
          <w:p w:rsidR="00016D4B" w:rsidRPr="00016D4B" w:rsidRDefault="00016D4B" w:rsidP="00016D4B">
            <w:pPr>
              <w:widowControl/>
              <w:suppressAutoHyphens w:val="0"/>
              <w:overflowPunct/>
              <w:snapToGrid w:val="0"/>
              <w:spacing w:after="20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5</w:t>
            </w:r>
          </w:p>
        </w:tc>
        <w:tc>
          <w:tcPr>
            <w:tcW w:w="5529" w:type="dxa"/>
            <w:tcBorders>
              <w:top w:val="single" w:sz="4" w:space="0" w:color="000000"/>
              <w:left w:val="single" w:sz="4" w:space="0" w:color="000000"/>
              <w:bottom w:val="single" w:sz="4" w:space="0" w:color="000000"/>
            </w:tcBorders>
            <w:shd w:val="clear" w:color="auto" w:fill="auto"/>
          </w:tcPr>
          <w:p w:rsidR="00016D4B" w:rsidRPr="00016D4B" w:rsidRDefault="00016D4B" w:rsidP="00016D4B">
            <w:pPr>
              <w:widowControl/>
              <w:suppressAutoHyphens w:val="0"/>
              <w:overflowPunct/>
              <w:snapToGrid w:val="0"/>
              <w:spacing w:after="200" w:line="276" w:lineRule="auto"/>
              <w:textAlignment w:val="auto"/>
              <w:rPr>
                <w:rFonts w:cs="Times New Roman"/>
                <w:color w:val="000000"/>
                <w:kern w:val="0"/>
                <w:sz w:val="20"/>
                <w:szCs w:val="20"/>
                <w:lang w:eastAsia="en-US"/>
              </w:rPr>
            </w:pPr>
            <w:r w:rsidRPr="00016D4B">
              <w:rPr>
                <w:rFonts w:cs="Times New Roman"/>
                <w:color w:val="000000"/>
                <w:kern w:val="0"/>
                <w:sz w:val="20"/>
                <w:szCs w:val="20"/>
                <w:lang w:eastAsia="en-US"/>
              </w:rPr>
              <w:t>Zmiany jasności i kontrastu ekranu przez użytkownika. Konwekcyjne chłodzenie kardiomonitora-bezgłośne działanie</w:t>
            </w:r>
          </w:p>
        </w:tc>
        <w:tc>
          <w:tcPr>
            <w:tcW w:w="3543" w:type="dxa"/>
            <w:tcBorders>
              <w:top w:val="single" w:sz="4" w:space="0" w:color="000000"/>
              <w:left w:val="single" w:sz="4" w:space="0" w:color="000000"/>
              <w:bottom w:val="single" w:sz="4" w:space="0" w:color="000000"/>
              <w:right w:val="single" w:sz="4" w:space="0" w:color="auto"/>
            </w:tcBorders>
            <w:shd w:val="clear" w:color="auto" w:fill="auto"/>
          </w:tcPr>
          <w:p w:rsidR="00016D4B" w:rsidRPr="00016D4B" w:rsidRDefault="00016D4B" w:rsidP="00016D4B">
            <w:pPr>
              <w:widowControl/>
              <w:suppressAutoHyphens w:val="0"/>
              <w:overflowPunct/>
              <w:snapToGrid w:val="0"/>
              <w:spacing w:before="60" w:after="6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TAK</w:t>
            </w:r>
          </w:p>
        </w:tc>
      </w:tr>
      <w:tr w:rsidR="00016D4B" w:rsidRPr="00016D4B" w:rsidTr="00E4141A">
        <w:trPr>
          <w:cantSplit/>
          <w:trHeight w:val="975"/>
        </w:trPr>
        <w:tc>
          <w:tcPr>
            <w:tcW w:w="851" w:type="dxa"/>
            <w:tcBorders>
              <w:top w:val="single" w:sz="4" w:space="0" w:color="000000"/>
              <w:left w:val="single" w:sz="4" w:space="0" w:color="000000"/>
              <w:bottom w:val="single" w:sz="4" w:space="0" w:color="000000"/>
            </w:tcBorders>
            <w:shd w:val="clear" w:color="auto" w:fill="auto"/>
          </w:tcPr>
          <w:p w:rsidR="00016D4B" w:rsidRPr="00016D4B" w:rsidRDefault="00016D4B" w:rsidP="00016D4B">
            <w:pPr>
              <w:widowControl/>
              <w:suppressAutoHyphens w:val="0"/>
              <w:overflowPunct/>
              <w:snapToGrid w:val="0"/>
              <w:spacing w:after="20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lastRenderedPageBreak/>
              <w:t>6</w:t>
            </w:r>
          </w:p>
        </w:tc>
        <w:tc>
          <w:tcPr>
            <w:tcW w:w="5529" w:type="dxa"/>
            <w:tcBorders>
              <w:top w:val="single" w:sz="4" w:space="0" w:color="000000"/>
              <w:left w:val="single" w:sz="4" w:space="0" w:color="000000"/>
              <w:bottom w:val="single" w:sz="4" w:space="0" w:color="000000"/>
            </w:tcBorders>
            <w:shd w:val="clear" w:color="auto" w:fill="auto"/>
          </w:tcPr>
          <w:p w:rsidR="00016D4B" w:rsidRPr="00016D4B" w:rsidRDefault="00016D4B" w:rsidP="00016D4B">
            <w:pPr>
              <w:widowControl/>
              <w:suppressAutoHyphens w:val="0"/>
              <w:overflowPunct/>
              <w:snapToGrid w:val="0"/>
              <w:spacing w:after="200" w:line="276" w:lineRule="auto"/>
              <w:textAlignment w:val="auto"/>
              <w:rPr>
                <w:rFonts w:cs="Times New Roman"/>
                <w:color w:val="000000"/>
                <w:kern w:val="0"/>
                <w:sz w:val="20"/>
                <w:szCs w:val="20"/>
                <w:lang w:eastAsia="en-US"/>
              </w:rPr>
            </w:pPr>
            <w:r w:rsidRPr="00016D4B">
              <w:rPr>
                <w:rFonts w:cs="Times New Roman"/>
                <w:color w:val="000000"/>
                <w:kern w:val="0"/>
                <w:sz w:val="20"/>
                <w:szCs w:val="20"/>
                <w:lang w:eastAsia="en-US"/>
              </w:rPr>
              <w:t xml:space="preserve">Jednoczesny zapis wszystkich parametrów w postaci trendów graficznych i w tabelarycznych z okresu min. 96 godzin. </w:t>
            </w:r>
          </w:p>
        </w:tc>
        <w:tc>
          <w:tcPr>
            <w:tcW w:w="3543" w:type="dxa"/>
            <w:tcBorders>
              <w:top w:val="single" w:sz="4" w:space="0" w:color="000000"/>
              <w:left w:val="single" w:sz="4" w:space="0" w:color="000000"/>
              <w:bottom w:val="single" w:sz="4" w:space="0" w:color="000000"/>
              <w:right w:val="single" w:sz="4" w:space="0" w:color="auto"/>
            </w:tcBorders>
            <w:shd w:val="clear" w:color="auto" w:fill="auto"/>
          </w:tcPr>
          <w:p w:rsidR="00016D4B" w:rsidRPr="00016D4B" w:rsidRDefault="00016D4B" w:rsidP="00016D4B">
            <w:pPr>
              <w:widowControl/>
              <w:suppressAutoHyphens w:val="0"/>
              <w:overflowPunct/>
              <w:snapToGrid w:val="0"/>
              <w:spacing w:before="60" w:after="6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TAK</w:t>
            </w:r>
          </w:p>
        </w:tc>
      </w:tr>
      <w:tr w:rsidR="00016D4B" w:rsidRPr="00016D4B" w:rsidTr="00E4141A">
        <w:trPr>
          <w:cantSplit/>
          <w:trHeight w:val="1103"/>
        </w:trPr>
        <w:tc>
          <w:tcPr>
            <w:tcW w:w="851" w:type="dxa"/>
            <w:tcBorders>
              <w:top w:val="single" w:sz="4" w:space="0" w:color="000000"/>
              <w:left w:val="single" w:sz="4" w:space="0" w:color="000000"/>
              <w:bottom w:val="single" w:sz="4" w:space="0" w:color="000000"/>
            </w:tcBorders>
            <w:shd w:val="clear" w:color="auto" w:fill="auto"/>
          </w:tcPr>
          <w:p w:rsidR="00016D4B" w:rsidRPr="00016D4B" w:rsidRDefault="00016D4B" w:rsidP="00016D4B">
            <w:pPr>
              <w:widowControl/>
              <w:suppressAutoHyphens w:val="0"/>
              <w:overflowPunct/>
              <w:snapToGrid w:val="0"/>
              <w:spacing w:after="20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7</w:t>
            </w:r>
          </w:p>
        </w:tc>
        <w:tc>
          <w:tcPr>
            <w:tcW w:w="5529" w:type="dxa"/>
            <w:tcBorders>
              <w:top w:val="single" w:sz="4" w:space="0" w:color="000000"/>
              <w:left w:val="single" w:sz="4" w:space="0" w:color="000000"/>
              <w:bottom w:val="single" w:sz="4" w:space="0" w:color="000000"/>
            </w:tcBorders>
            <w:shd w:val="clear" w:color="auto" w:fill="auto"/>
          </w:tcPr>
          <w:p w:rsidR="00016D4B" w:rsidRPr="00016D4B" w:rsidRDefault="00016D4B" w:rsidP="00016D4B">
            <w:pPr>
              <w:widowControl/>
              <w:suppressAutoHyphens w:val="0"/>
              <w:overflowPunct/>
              <w:snapToGrid w:val="0"/>
              <w:spacing w:after="200" w:line="276" w:lineRule="auto"/>
              <w:textAlignment w:val="auto"/>
              <w:rPr>
                <w:rFonts w:cs="Times New Roman"/>
                <w:color w:val="000000"/>
                <w:kern w:val="0"/>
                <w:sz w:val="20"/>
                <w:szCs w:val="20"/>
                <w:lang w:eastAsia="en-US"/>
              </w:rPr>
            </w:pPr>
            <w:r w:rsidRPr="00016D4B">
              <w:rPr>
                <w:rFonts w:cs="Times New Roman"/>
                <w:color w:val="000000"/>
                <w:kern w:val="0"/>
                <w:sz w:val="20"/>
                <w:szCs w:val="20"/>
                <w:lang w:eastAsia="en-US"/>
              </w:rPr>
              <w:t xml:space="preserve">Rozdzielczość trendów nie gorsza niż 10 sekund . Jednoczesna prezentacja min. 8 krzywych dynamicznych na wybranym ekranie. </w:t>
            </w:r>
          </w:p>
        </w:tc>
        <w:tc>
          <w:tcPr>
            <w:tcW w:w="3543" w:type="dxa"/>
            <w:tcBorders>
              <w:top w:val="single" w:sz="4" w:space="0" w:color="000000"/>
              <w:left w:val="single" w:sz="4" w:space="0" w:color="000000"/>
              <w:bottom w:val="single" w:sz="4" w:space="0" w:color="000000"/>
              <w:right w:val="single" w:sz="4" w:space="0" w:color="auto"/>
            </w:tcBorders>
            <w:shd w:val="clear" w:color="auto" w:fill="auto"/>
          </w:tcPr>
          <w:p w:rsidR="00016D4B" w:rsidRPr="00016D4B" w:rsidRDefault="00016D4B" w:rsidP="00016D4B">
            <w:pPr>
              <w:widowControl/>
              <w:suppressAutoHyphens w:val="0"/>
              <w:overflowPunct/>
              <w:snapToGrid w:val="0"/>
              <w:spacing w:before="60" w:after="6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TAK</w:t>
            </w:r>
          </w:p>
        </w:tc>
      </w:tr>
      <w:tr w:rsidR="00016D4B" w:rsidRPr="00016D4B" w:rsidTr="00E4141A">
        <w:trPr>
          <w:cantSplit/>
          <w:trHeight w:val="552"/>
        </w:trPr>
        <w:tc>
          <w:tcPr>
            <w:tcW w:w="851" w:type="dxa"/>
            <w:tcBorders>
              <w:top w:val="single" w:sz="4" w:space="0" w:color="000000"/>
              <w:left w:val="single" w:sz="4" w:space="0" w:color="000000"/>
              <w:bottom w:val="single" w:sz="4" w:space="0" w:color="000000"/>
            </w:tcBorders>
            <w:shd w:val="clear" w:color="auto" w:fill="auto"/>
          </w:tcPr>
          <w:p w:rsidR="00016D4B" w:rsidRPr="00016D4B" w:rsidRDefault="00016D4B" w:rsidP="00016D4B">
            <w:pPr>
              <w:widowControl/>
              <w:suppressAutoHyphens w:val="0"/>
              <w:overflowPunct/>
              <w:snapToGrid w:val="0"/>
              <w:spacing w:after="20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8</w:t>
            </w:r>
          </w:p>
        </w:tc>
        <w:tc>
          <w:tcPr>
            <w:tcW w:w="5529" w:type="dxa"/>
            <w:tcBorders>
              <w:top w:val="single" w:sz="4" w:space="0" w:color="000000"/>
              <w:left w:val="single" w:sz="4" w:space="0" w:color="000000"/>
              <w:bottom w:val="single" w:sz="4" w:space="0" w:color="000000"/>
            </w:tcBorders>
            <w:shd w:val="clear" w:color="auto" w:fill="auto"/>
          </w:tcPr>
          <w:p w:rsidR="00016D4B" w:rsidRPr="00016D4B" w:rsidRDefault="00016D4B" w:rsidP="00016D4B">
            <w:pPr>
              <w:widowControl/>
              <w:suppressAutoHyphens w:val="0"/>
              <w:overflowPunct/>
              <w:snapToGrid w:val="0"/>
              <w:spacing w:after="200" w:line="276" w:lineRule="auto"/>
              <w:textAlignment w:val="auto"/>
              <w:rPr>
                <w:rFonts w:cs="Times New Roman"/>
                <w:color w:val="000000"/>
                <w:kern w:val="0"/>
                <w:sz w:val="20"/>
                <w:szCs w:val="20"/>
                <w:lang w:eastAsia="en-US"/>
              </w:rPr>
            </w:pPr>
            <w:r w:rsidRPr="00016D4B">
              <w:rPr>
                <w:rFonts w:cs="Times New Roman"/>
                <w:color w:val="000000"/>
                <w:kern w:val="0"/>
                <w:sz w:val="20"/>
                <w:szCs w:val="20"/>
                <w:lang w:eastAsia="en-US"/>
              </w:rPr>
              <w:t>Możliwość konfigurowania i zapamiętywania min. 10 ekranów (w tym ekran dużych cyfr).</w:t>
            </w:r>
          </w:p>
        </w:tc>
        <w:tc>
          <w:tcPr>
            <w:tcW w:w="3543" w:type="dxa"/>
            <w:tcBorders>
              <w:top w:val="single" w:sz="4" w:space="0" w:color="000000"/>
              <w:left w:val="single" w:sz="4" w:space="0" w:color="000000"/>
              <w:bottom w:val="single" w:sz="4" w:space="0" w:color="000000"/>
              <w:right w:val="single" w:sz="4" w:space="0" w:color="auto"/>
            </w:tcBorders>
            <w:shd w:val="clear" w:color="auto" w:fill="auto"/>
          </w:tcPr>
          <w:p w:rsidR="00016D4B" w:rsidRPr="00016D4B" w:rsidRDefault="00016D4B" w:rsidP="00016D4B">
            <w:pPr>
              <w:widowControl/>
              <w:suppressAutoHyphens w:val="0"/>
              <w:overflowPunct/>
              <w:snapToGrid w:val="0"/>
              <w:spacing w:before="60" w:after="6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TAK</w:t>
            </w:r>
          </w:p>
        </w:tc>
      </w:tr>
      <w:tr w:rsidR="00016D4B" w:rsidRPr="00016D4B" w:rsidTr="00E4141A">
        <w:trPr>
          <w:cantSplit/>
          <w:trHeight w:val="675"/>
        </w:trPr>
        <w:tc>
          <w:tcPr>
            <w:tcW w:w="851" w:type="dxa"/>
            <w:tcBorders>
              <w:top w:val="single" w:sz="4" w:space="0" w:color="000000"/>
              <w:left w:val="single" w:sz="4" w:space="0" w:color="000000"/>
              <w:bottom w:val="single" w:sz="4" w:space="0" w:color="000000"/>
            </w:tcBorders>
            <w:shd w:val="clear" w:color="auto" w:fill="auto"/>
          </w:tcPr>
          <w:p w:rsidR="00016D4B" w:rsidRPr="00016D4B" w:rsidRDefault="00016D4B" w:rsidP="00016D4B">
            <w:pPr>
              <w:widowControl/>
              <w:suppressAutoHyphens w:val="0"/>
              <w:overflowPunct/>
              <w:snapToGrid w:val="0"/>
              <w:spacing w:after="20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9</w:t>
            </w:r>
          </w:p>
        </w:tc>
        <w:tc>
          <w:tcPr>
            <w:tcW w:w="5529" w:type="dxa"/>
            <w:tcBorders>
              <w:top w:val="single" w:sz="4" w:space="0" w:color="000000"/>
              <w:left w:val="single" w:sz="4" w:space="0" w:color="000000"/>
              <w:bottom w:val="single" w:sz="4" w:space="0" w:color="000000"/>
            </w:tcBorders>
            <w:shd w:val="clear" w:color="auto" w:fill="auto"/>
          </w:tcPr>
          <w:p w:rsidR="00016D4B" w:rsidRPr="00016D4B" w:rsidRDefault="00016D4B" w:rsidP="00016D4B">
            <w:pPr>
              <w:widowControl/>
              <w:suppressAutoHyphens w:val="0"/>
              <w:overflowPunct/>
              <w:snapToGrid w:val="0"/>
              <w:spacing w:after="200" w:line="276" w:lineRule="auto"/>
              <w:textAlignment w:val="auto"/>
              <w:rPr>
                <w:rFonts w:cs="Times New Roman"/>
                <w:color w:val="000000"/>
                <w:kern w:val="0"/>
                <w:sz w:val="20"/>
                <w:szCs w:val="20"/>
                <w:lang w:eastAsia="en-US"/>
              </w:rPr>
            </w:pPr>
            <w:r w:rsidRPr="00016D4B">
              <w:rPr>
                <w:rFonts w:cs="Times New Roman"/>
                <w:color w:val="000000"/>
                <w:kern w:val="0"/>
                <w:sz w:val="20"/>
                <w:szCs w:val="20"/>
                <w:lang w:eastAsia="en-US"/>
              </w:rPr>
              <w:t>Alarmy min. trzystopniowe z możliwością zawieszania czasowego i na stałe</w:t>
            </w:r>
          </w:p>
        </w:tc>
        <w:tc>
          <w:tcPr>
            <w:tcW w:w="3543" w:type="dxa"/>
            <w:tcBorders>
              <w:top w:val="single" w:sz="4" w:space="0" w:color="000000"/>
              <w:left w:val="single" w:sz="4" w:space="0" w:color="000000"/>
              <w:bottom w:val="single" w:sz="4" w:space="0" w:color="000000"/>
              <w:right w:val="single" w:sz="4" w:space="0" w:color="auto"/>
            </w:tcBorders>
            <w:shd w:val="clear" w:color="auto" w:fill="auto"/>
          </w:tcPr>
          <w:p w:rsidR="00016D4B" w:rsidRPr="00016D4B" w:rsidRDefault="00016D4B" w:rsidP="00016D4B">
            <w:pPr>
              <w:widowControl/>
              <w:suppressAutoHyphens w:val="0"/>
              <w:overflowPunct/>
              <w:snapToGrid w:val="0"/>
              <w:spacing w:before="60" w:after="6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TAK</w:t>
            </w:r>
          </w:p>
        </w:tc>
      </w:tr>
      <w:tr w:rsidR="00016D4B" w:rsidRPr="00016D4B" w:rsidTr="00E4141A">
        <w:trPr>
          <w:cantSplit/>
          <w:trHeight w:val="771"/>
        </w:trPr>
        <w:tc>
          <w:tcPr>
            <w:tcW w:w="851" w:type="dxa"/>
            <w:tcBorders>
              <w:top w:val="single" w:sz="4" w:space="0" w:color="000000"/>
              <w:left w:val="single" w:sz="4" w:space="0" w:color="000000"/>
              <w:bottom w:val="single" w:sz="4" w:space="0" w:color="000000"/>
            </w:tcBorders>
            <w:shd w:val="clear" w:color="auto" w:fill="auto"/>
          </w:tcPr>
          <w:p w:rsidR="00016D4B" w:rsidRPr="00016D4B" w:rsidRDefault="00016D4B" w:rsidP="00016D4B">
            <w:pPr>
              <w:widowControl/>
              <w:suppressAutoHyphens w:val="0"/>
              <w:overflowPunct/>
              <w:snapToGrid w:val="0"/>
              <w:spacing w:after="20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10</w:t>
            </w:r>
          </w:p>
        </w:tc>
        <w:tc>
          <w:tcPr>
            <w:tcW w:w="5529" w:type="dxa"/>
            <w:tcBorders>
              <w:top w:val="single" w:sz="4" w:space="0" w:color="000000"/>
              <w:left w:val="single" w:sz="4" w:space="0" w:color="000000"/>
              <w:bottom w:val="single" w:sz="4" w:space="0" w:color="000000"/>
            </w:tcBorders>
            <w:shd w:val="clear" w:color="auto" w:fill="auto"/>
          </w:tcPr>
          <w:p w:rsidR="00016D4B" w:rsidRPr="00016D4B" w:rsidRDefault="00016D4B" w:rsidP="00016D4B">
            <w:pPr>
              <w:widowControl/>
              <w:suppressAutoHyphens w:val="0"/>
              <w:overflowPunct/>
              <w:snapToGrid w:val="0"/>
              <w:spacing w:after="200" w:line="276" w:lineRule="auto"/>
              <w:textAlignment w:val="auto"/>
              <w:rPr>
                <w:rFonts w:cs="Times New Roman"/>
                <w:color w:val="000000"/>
                <w:kern w:val="0"/>
                <w:sz w:val="20"/>
                <w:szCs w:val="20"/>
                <w:lang w:eastAsia="en-US"/>
              </w:rPr>
            </w:pPr>
            <w:r w:rsidRPr="00016D4B">
              <w:rPr>
                <w:rFonts w:cs="Times New Roman"/>
                <w:color w:val="000000"/>
                <w:kern w:val="0"/>
                <w:sz w:val="20"/>
                <w:szCs w:val="20"/>
                <w:lang w:eastAsia="en-US"/>
              </w:rPr>
              <w:t>Możliwość utworzenia min. 3 zdefiniowanych przez użytkownika zestawów granic alarmowych dla wszystkich parametrów</w:t>
            </w:r>
          </w:p>
        </w:tc>
        <w:tc>
          <w:tcPr>
            <w:tcW w:w="3543" w:type="dxa"/>
            <w:tcBorders>
              <w:top w:val="single" w:sz="4" w:space="0" w:color="000000"/>
              <w:left w:val="single" w:sz="4" w:space="0" w:color="000000"/>
              <w:bottom w:val="single" w:sz="4" w:space="0" w:color="000000"/>
              <w:right w:val="single" w:sz="4" w:space="0" w:color="auto"/>
            </w:tcBorders>
            <w:shd w:val="clear" w:color="auto" w:fill="auto"/>
          </w:tcPr>
          <w:p w:rsidR="00016D4B" w:rsidRPr="00016D4B" w:rsidRDefault="00016D4B" w:rsidP="00016D4B">
            <w:pPr>
              <w:widowControl/>
              <w:suppressAutoHyphens w:val="0"/>
              <w:overflowPunct/>
              <w:snapToGrid w:val="0"/>
              <w:spacing w:before="60" w:after="6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TAK</w:t>
            </w:r>
          </w:p>
        </w:tc>
      </w:tr>
      <w:tr w:rsidR="00016D4B" w:rsidRPr="00016D4B" w:rsidTr="00E4141A">
        <w:trPr>
          <w:cantSplit/>
          <w:trHeight w:val="913"/>
        </w:trPr>
        <w:tc>
          <w:tcPr>
            <w:tcW w:w="851" w:type="dxa"/>
            <w:tcBorders>
              <w:top w:val="single" w:sz="4" w:space="0" w:color="000000"/>
              <w:left w:val="single" w:sz="4" w:space="0" w:color="000000"/>
              <w:bottom w:val="single" w:sz="4" w:space="0" w:color="000000"/>
            </w:tcBorders>
            <w:shd w:val="clear" w:color="auto" w:fill="auto"/>
          </w:tcPr>
          <w:p w:rsidR="00016D4B" w:rsidRPr="00016D4B" w:rsidRDefault="00016D4B" w:rsidP="00016D4B">
            <w:pPr>
              <w:widowControl/>
              <w:suppressAutoHyphens w:val="0"/>
              <w:overflowPunct/>
              <w:snapToGrid w:val="0"/>
              <w:spacing w:after="20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11</w:t>
            </w:r>
          </w:p>
        </w:tc>
        <w:tc>
          <w:tcPr>
            <w:tcW w:w="5529" w:type="dxa"/>
            <w:tcBorders>
              <w:top w:val="single" w:sz="4" w:space="0" w:color="000000"/>
              <w:left w:val="single" w:sz="4" w:space="0" w:color="000000"/>
              <w:bottom w:val="single" w:sz="4" w:space="0" w:color="000000"/>
            </w:tcBorders>
            <w:shd w:val="clear" w:color="auto" w:fill="auto"/>
          </w:tcPr>
          <w:p w:rsidR="00016D4B" w:rsidRPr="00016D4B" w:rsidRDefault="00016D4B" w:rsidP="00016D4B">
            <w:pPr>
              <w:widowControl/>
              <w:suppressAutoHyphens w:val="0"/>
              <w:overflowPunct/>
              <w:snapToGrid w:val="0"/>
              <w:spacing w:after="200" w:line="276" w:lineRule="auto"/>
              <w:textAlignment w:val="auto"/>
              <w:rPr>
                <w:rFonts w:cs="Times New Roman"/>
                <w:color w:val="000000"/>
                <w:kern w:val="0"/>
                <w:sz w:val="20"/>
                <w:szCs w:val="20"/>
                <w:lang w:eastAsia="en-US"/>
              </w:rPr>
            </w:pPr>
            <w:r w:rsidRPr="00016D4B">
              <w:rPr>
                <w:rFonts w:cs="Times New Roman"/>
                <w:color w:val="000000"/>
                <w:kern w:val="0"/>
                <w:sz w:val="20"/>
                <w:szCs w:val="20"/>
                <w:lang w:eastAsia="en-US"/>
              </w:rPr>
              <w:t>.Możliwość automatycznego ustawienia granic alarmowych na podstawie bieżących danych z monitorowania.</w:t>
            </w:r>
          </w:p>
        </w:tc>
        <w:tc>
          <w:tcPr>
            <w:tcW w:w="3543" w:type="dxa"/>
            <w:tcBorders>
              <w:top w:val="single" w:sz="4" w:space="0" w:color="000000"/>
              <w:left w:val="single" w:sz="4" w:space="0" w:color="000000"/>
              <w:bottom w:val="single" w:sz="4" w:space="0" w:color="000000"/>
              <w:right w:val="single" w:sz="4" w:space="0" w:color="auto"/>
            </w:tcBorders>
            <w:shd w:val="clear" w:color="auto" w:fill="auto"/>
          </w:tcPr>
          <w:p w:rsidR="00016D4B" w:rsidRPr="00016D4B" w:rsidRDefault="00016D4B" w:rsidP="00016D4B">
            <w:pPr>
              <w:widowControl/>
              <w:suppressAutoHyphens w:val="0"/>
              <w:overflowPunct/>
              <w:snapToGrid w:val="0"/>
              <w:spacing w:before="60" w:after="6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TAK</w:t>
            </w:r>
          </w:p>
        </w:tc>
      </w:tr>
      <w:tr w:rsidR="00016D4B" w:rsidRPr="00016D4B" w:rsidTr="00E4141A">
        <w:trPr>
          <w:cantSplit/>
          <w:trHeight w:val="1559"/>
        </w:trPr>
        <w:tc>
          <w:tcPr>
            <w:tcW w:w="851" w:type="dxa"/>
            <w:tcBorders>
              <w:top w:val="single" w:sz="4" w:space="0" w:color="000000"/>
              <w:left w:val="single" w:sz="4" w:space="0" w:color="000000"/>
              <w:bottom w:val="single" w:sz="4" w:space="0" w:color="000000"/>
            </w:tcBorders>
            <w:shd w:val="clear" w:color="auto" w:fill="auto"/>
          </w:tcPr>
          <w:p w:rsidR="00016D4B" w:rsidRPr="00016D4B" w:rsidRDefault="00016D4B" w:rsidP="00016D4B">
            <w:pPr>
              <w:widowControl/>
              <w:suppressAutoHyphens w:val="0"/>
              <w:overflowPunct/>
              <w:snapToGrid w:val="0"/>
              <w:spacing w:after="20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12</w:t>
            </w:r>
          </w:p>
        </w:tc>
        <w:tc>
          <w:tcPr>
            <w:tcW w:w="5529" w:type="dxa"/>
            <w:tcBorders>
              <w:top w:val="single" w:sz="4" w:space="0" w:color="000000"/>
              <w:left w:val="single" w:sz="4" w:space="0" w:color="000000"/>
              <w:bottom w:val="single" w:sz="4" w:space="0" w:color="000000"/>
            </w:tcBorders>
            <w:shd w:val="clear" w:color="auto" w:fill="auto"/>
          </w:tcPr>
          <w:p w:rsidR="00016D4B" w:rsidRPr="00016D4B" w:rsidRDefault="00016D4B" w:rsidP="00016D4B">
            <w:pPr>
              <w:widowControl/>
              <w:suppressAutoHyphens w:val="0"/>
              <w:overflowPunct/>
              <w:snapToGrid w:val="0"/>
              <w:spacing w:before="60" w:after="60" w:line="276" w:lineRule="auto"/>
              <w:textAlignment w:val="auto"/>
              <w:rPr>
                <w:rFonts w:cs="Times New Roman"/>
                <w:color w:val="000000"/>
                <w:kern w:val="0"/>
                <w:sz w:val="20"/>
                <w:szCs w:val="20"/>
                <w:lang w:eastAsia="en-US"/>
              </w:rPr>
            </w:pPr>
            <w:r w:rsidRPr="00016D4B">
              <w:rPr>
                <w:rFonts w:cs="Times New Roman"/>
                <w:color w:val="000000"/>
                <w:kern w:val="0"/>
                <w:sz w:val="20"/>
                <w:szCs w:val="20"/>
                <w:lang w:eastAsia="en-US"/>
              </w:rPr>
              <w:t xml:space="preserve">Złącze USB do przenoszenia wszystkich danych (jednocześnie wszystkich wartości cyfrowych i jednocześnie wszystkich krzywych dynamicznych) z min. 96 godzinnej pamięci kardiomonitora na nośnik elektroniczny (Pendrive) i następnie do PC użytkownika, </w:t>
            </w:r>
          </w:p>
        </w:tc>
        <w:tc>
          <w:tcPr>
            <w:tcW w:w="3543" w:type="dxa"/>
            <w:tcBorders>
              <w:top w:val="single" w:sz="4" w:space="0" w:color="000000"/>
              <w:left w:val="single" w:sz="4" w:space="0" w:color="000000"/>
              <w:bottom w:val="single" w:sz="4" w:space="0" w:color="000000"/>
              <w:right w:val="single" w:sz="4" w:space="0" w:color="auto"/>
            </w:tcBorders>
            <w:shd w:val="clear" w:color="auto" w:fill="auto"/>
          </w:tcPr>
          <w:p w:rsidR="00016D4B" w:rsidRPr="00016D4B" w:rsidRDefault="00016D4B" w:rsidP="00016D4B">
            <w:pPr>
              <w:widowControl/>
              <w:suppressAutoHyphens w:val="0"/>
              <w:overflowPunct/>
              <w:snapToGrid w:val="0"/>
              <w:spacing w:before="60" w:after="6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TAK</w:t>
            </w:r>
          </w:p>
        </w:tc>
      </w:tr>
      <w:tr w:rsidR="00016D4B" w:rsidRPr="00016D4B" w:rsidTr="00E4141A">
        <w:trPr>
          <w:cantSplit/>
          <w:trHeight w:val="1100"/>
        </w:trPr>
        <w:tc>
          <w:tcPr>
            <w:tcW w:w="851" w:type="dxa"/>
            <w:tcBorders>
              <w:top w:val="single" w:sz="4" w:space="0" w:color="000000"/>
              <w:left w:val="single" w:sz="4" w:space="0" w:color="000000"/>
              <w:bottom w:val="single" w:sz="4" w:space="0" w:color="000000"/>
            </w:tcBorders>
            <w:shd w:val="clear" w:color="auto" w:fill="auto"/>
          </w:tcPr>
          <w:p w:rsidR="00016D4B" w:rsidRPr="00016D4B" w:rsidRDefault="00016D4B" w:rsidP="00016D4B">
            <w:pPr>
              <w:widowControl/>
              <w:suppressAutoHyphens w:val="0"/>
              <w:overflowPunct/>
              <w:snapToGrid w:val="0"/>
              <w:spacing w:after="20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13</w:t>
            </w:r>
          </w:p>
        </w:tc>
        <w:tc>
          <w:tcPr>
            <w:tcW w:w="5529" w:type="dxa"/>
            <w:tcBorders>
              <w:top w:val="single" w:sz="4" w:space="0" w:color="000000"/>
              <w:left w:val="single" w:sz="4" w:space="0" w:color="000000"/>
              <w:bottom w:val="single" w:sz="4" w:space="0" w:color="000000"/>
            </w:tcBorders>
            <w:shd w:val="clear" w:color="auto" w:fill="auto"/>
          </w:tcPr>
          <w:p w:rsidR="00016D4B" w:rsidRPr="00016D4B" w:rsidRDefault="00016D4B" w:rsidP="00016D4B">
            <w:pPr>
              <w:widowControl/>
              <w:suppressAutoHyphens w:val="0"/>
              <w:overflowPunct/>
              <w:snapToGrid w:val="0"/>
              <w:spacing w:before="60" w:after="60" w:line="276" w:lineRule="auto"/>
              <w:textAlignment w:val="auto"/>
              <w:rPr>
                <w:rFonts w:cs="Times New Roman"/>
                <w:color w:val="000000"/>
                <w:kern w:val="0"/>
                <w:sz w:val="20"/>
                <w:szCs w:val="20"/>
                <w:lang w:eastAsia="en-US"/>
              </w:rPr>
            </w:pPr>
            <w:r w:rsidRPr="00016D4B">
              <w:rPr>
                <w:rFonts w:cs="Times New Roman"/>
                <w:color w:val="000000"/>
                <w:kern w:val="0"/>
                <w:sz w:val="20"/>
                <w:szCs w:val="20"/>
                <w:lang w:eastAsia="en-US"/>
              </w:rPr>
              <w:t xml:space="preserve">Wbudowane złącze RJ-45 pozwalające na połączenie kardiomonitora z innymi kardiomonitorami oraz z centralą monitorującą, </w:t>
            </w:r>
          </w:p>
        </w:tc>
        <w:tc>
          <w:tcPr>
            <w:tcW w:w="3543" w:type="dxa"/>
            <w:tcBorders>
              <w:top w:val="single" w:sz="4" w:space="0" w:color="000000"/>
              <w:left w:val="single" w:sz="4" w:space="0" w:color="000000"/>
              <w:bottom w:val="single" w:sz="4" w:space="0" w:color="000000"/>
              <w:right w:val="single" w:sz="4" w:space="0" w:color="auto"/>
            </w:tcBorders>
            <w:shd w:val="clear" w:color="auto" w:fill="auto"/>
          </w:tcPr>
          <w:p w:rsidR="00016D4B" w:rsidRPr="00016D4B" w:rsidRDefault="00016D4B" w:rsidP="00016D4B">
            <w:pPr>
              <w:widowControl/>
              <w:suppressAutoHyphens w:val="0"/>
              <w:overflowPunct/>
              <w:snapToGrid w:val="0"/>
              <w:spacing w:before="60" w:after="6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TAK</w:t>
            </w:r>
          </w:p>
        </w:tc>
      </w:tr>
      <w:tr w:rsidR="00016D4B" w:rsidRPr="00016D4B" w:rsidTr="00E4141A">
        <w:trPr>
          <w:cantSplit/>
          <w:trHeight w:val="1559"/>
        </w:trPr>
        <w:tc>
          <w:tcPr>
            <w:tcW w:w="851" w:type="dxa"/>
            <w:tcBorders>
              <w:top w:val="single" w:sz="4" w:space="0" w:color="000000"/>
              <w:left w:val="single" w:sz="4" w:space="0" w:color="000000"/>
              <w:bottom w:val="single" w:sz="4" w:space="0" w:color="000000"/>
            </w:tcBorders>
            <w:shd w:val="clear" w:color="auto" w:fill="auto"/>
          </w:tcPr>
          <w:p w:rsidR="00016D4B" w:rsidRPr="00016D4B" w:rsidRDefault="00016D4B" w:rsidP="00016D4B">
            <w:pPr>
              <w:widowControl/>
              <w:suppressAutoHyphens w:val="0"/>
              <w:overflowPunct/>
              <w:snapToGrid w:val="0"/>
              <w:spacing w:after="20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14</w:t>
            </w:r>
          </w:p>
        </w:tc>
        <w:tc>
          <w:tcPr>
            <w:tcW w:w="5529" w:type="dxa"/>
            <w:tcBorders>
              <w:top w:val="single" w:sz="4" w:space="0" w:color="000000"/>
              <w:left w:val="single" w:sz="4" w:space="0" w:color="000000"/>
              <w:bottom w:val="single" w:sz="4" w:space="0" w:color="000000"/>
            </w:tcBorders>
            <w:shd w:val="clear" w:color="auto" w:fill="auto"/>
          </w:tcPr>
          <w:p w:rsidR="00016D4B" w:rsidRPr="00016D4B" w:rsidRDefault="00016D4B" w:rsidP="00016D4B">
            <w:pPr>
              <w:widowControl/>
              <w:suppressAutoHyphens w:val="0"/>
              <w:overflowPunct/>
              <w:snapToGrid w:val="0"/>
              <w:spacing w:before="60" w:after="60" w:line="276" w:lineRule="auto"/>
              <w:textAlignment w:val="auto"/>
              <w:rPr>
                <w:rFonts w:cs="Times New Roman"/>
                <w:color w:val="000000"/>
                <w:kern w:val="0"/>
                <w:sz w:val="20"/>
                <w:szCs w:val="20"/>
                <w:lang w:eastAsia="en-US"/>
              </w:rPr>
            </w:pPr>
            <w:r w:rsidRPr="00016D4B">
              <w:rPr>
                <w:rFonts w:cs="Times New Roman"/>
                <w:color w:val="000000"/>
                <w:kern w:val="0"/>
                <w:sz w:val="20"/>
                <w:szCs w:val="20"/>
                <w:lang w:eastAsia="en-US"/>
              </w:rPr>
              <w:t>Wbudowany moduł EKG/ST/Arytmia/</w:t>
            </w:r>
            <w:proofErr w:type="spellStart"/>
            <w:r w:rsidRPr="00016D4B">
              <w:rPr>
                <w:rFonts w:cs="Times New Roman"/>
                <w:color w:val="000000"/>
                <w:kern w:val="0"/>
                <w:sz w:val="20"/>
                <w:szCs w:val="20"/>
                <w:lang w:eastAsia="en-US"/>
              </w:rPr>
              <w:t>Resp</w:t>
            </w:r>
            <w:proofErr w:type="spellEnd"/>
            <w:r w:rsidRPr="00016D4B">
              <w:rPr>
                <w:rFonts w:cs="Times New Roman"/>
                <w:color w:val="000000"/>
                <w:kern w:val="0"/>
                <w:sz w:val="20"/>
                <w:szCs w:val="20"/>
                <w:lang w:eastAsia="en-US"/>
              </w:rPr>
              <w:t xml:space="preserve"> ;- monitorowanie z kabla 3 żyłowego;- zakres częstości akcji serca: min. 15-300 1/min ;- obserwacja 6 </w:t>
            </w:r>
            <w:proofErr w:type="spellStart"/>
            <w:r w:rsidRPr="00016D4B">
              <w:rPr>
                <w:rFonts w:cs="Times New Roman"/>
                <w:color w:val="000000"/>
                <w:kern w:val="0"/>
                <w:sz w:val="20"/>
                <w:szCs w:val="20"/>
                <w:lang w:eastAsia="en-US"/>
              </w:rPr>
              <w:t>odprowadzeń</w:t>
            </w:r>
            <w:proofErr w:type="spellEnd"/>
            <w:r w:rsidRPr="00016D4B">
              <w:rPr>
                <w:rFonts w:cs="Times New Roman"/>
                <w:color w:val="000000"/>
                <w:kern w:val="0"/>
                <w:sz w:val="20"/>
                <w:szCs w:val="20"/>
                <w:lang w:eastAsia="en-US"/>
              </w:rPr>
              <w:t xml:space="preserve"> EKG jednocześnie z kabla 3 żyłowego;- możliwość wyboru 1 z 5 dostępnych prędkości dla fal EKG;- detekcja stymulatora serca ze znacznikiem w kanale EKG i sygnalizacją dźwiękową;- analiza odcinka ST z 6 </w:t>
            </w:r>
            <w:proofErr w:type="spellStart"/>
            <w:r w:rsidRPr="00016D4B">
              <w:rPr>
                <w:rFonts w:cs="Times New Roman"/>
                <w:color w:val="000000"/>
                <w:kern w:val="0"/>
                <w:sz w:val="20"/>
                <w:szCs w:val="20"/>
                <w:lang w:eastAsia="en-US"/>
              </w:rPr>
              <w:t>odprowadzeń</w:t>
            </w:r>
            <w:proofErr w:type="spellEnd"/>
            <w:r w:rsidRPr="00016D4B">
              <w:rPr>
                <w:rFonts w:cs="Times New Roman"/>
                <w:color w:val="000000"/>
                <w:kern w:val="0"/>
                <w:sz w:val="20"/>
                <w:szCs w:val="20"/>
                <w:lang w:eastAsia="en-US"/>
              </w:rPr>
              <w:t xml:space="preserve"> jednocześnie z kabla 3 żyłowego ; - analiza co najmniej 19 typów arytmii;- respiracja metodą impedancyjną; - pomiar częstości oddechu w zakresie min. 0-150 /min;- alarm bezdechu w zakresie od 5 s do min. 50 s; - prezentacja fali oddechu;- wybór elektrod do detekcji oddechu (szczytami płuc lub przeponą) bez konieczności przepinania kabla EKG; kabel EKG 3 żyłowy.</w:t>
            </w:r>
          </w:p>
        </w:tc>
        <w:tc>
          <w:tcPr>
            <w:tcW w:w="3543" w:type="dxa"/>
            <w:tcBorders>
              <w:top w:val="single" w:sz="4" w:space="0" w:color="000000"/>
              <w:left w:val="single" w:sz="4" w:space="0" w:color="000000"/>
              <w:bottom w:val="single" w:sz="4" w:space="0" w:color="000000"/>
              <w:right w:val="single" w:sz="4" w:space="0" w:color="auto"/>
            </w:tcBorders>
            <w:shd w:val="clear" w:color="auto" w:fill="auto"/>
          </w:tcPr>
          <w:p w:rsidR="00016D4B" w:rsidRPr="00016D4B" w:rsidRDefault="00016D4B" w:rsidP="00016D4B">
            <w:pPr>
              <w:widowControl/>
              <w:suppressAutoHyphens w:val="0"/>
              <w:overflowPunct/>
              <w:snapToGrid w:val="0"/>
              <w:spacing w:before="60" w:after="6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TAK</w:t>
            </w:r>
          </w:p>
        </w:tc>
      </w:tr>
      <w:tr w:rsidR="00016D4B" w:rsidRPr="00016D4B" w:rsidTr="00E4141A">
        <w:trPr>
          <w:cantSplit/>
        </w:trPr>
        <w:tc>
          <w:tcPr>
            <w:tcW w:w="851" w:type="dxa"/>
            <w:tcBorders>
              <w:top w:val="single" w:sz="4" w:space="0" w:color="000000"/>
              <w:left w:val="single" w:sz="4" w:space="0" w:color="000000"/>
              <w:bottom w:val="single" w:sz="4" w:space="0" w:color="000000"/>
            </w:tcBorders>
            <w:shd w:val="clear" w:color="auto" w:fill="auto"/>
          </w:tcPr>
          <w:p w:rsidR="00016D4B" w:rsidRPr="00016D4B" w:rsidRDefault="00016D4B" w:rsidP="00016D4B">
            <w:pPr>
              <w:widowControl/>
              <w:suppressAutoHyphens w:val="0"/>
              <w:overflowPunct/>
              <w:snapToGrid w:val="0"/>
              <w:spacing w:before="60" w:after="6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lastRenderedPageBreak/>
              <w:t>15</w:t>
            </w:r>
          </w:p>
          <w:p w:rsidR="00016D4B" w:rsidRPr="00016D4B" w:rsidRDefault="00016D4B" w:rsidP="00016D4B">
            <w:pPr>
              <w:widowControl/>
              <w:suppressAutoHyphens w:val="0"/>
              <w:overflowPunct/>
              <w:snapToGrid w:val="0"/>
              <w:spacing w:before="60" w:after="60" w:line="276" w:lineRule="auto"/>
              <w:jc w:val="center"/>
              <w:textAlignment w:val="auto"/>
              <w:rPr>
                <w:rFonts w:eastAsiaTheme="minorHAnsi" w:cs="Times New Roman"/>
                <w:color w:val="auto"/>
                <w:kern w:val="0"/>
                <w:sz w:val="20"/>
                <w:szCs w:val="20"/>
                <w:lang w:eastAsia="en-US"/>
              </w:rPr>
            </w:pPr>
          </w:p>
        </w:tc>
        <w:tc>
          <w:tcPr>
            <w:tcW w:w="5529" w:type="dxa"/>
            <w:tcBorders>
              <w:top w:val="single" w:sz="4" w:space="0" w:color="000000"/>
              <w:left w:val="single" w:sz="4" w:space="0" w:color="000000"/>
              <w:bottom w:val="single" w:sz="4" w:space="0" w:color="000000"/>
            </w:tcBorders>
            <w:shd w:val="clear" w:color="auto" w:fill="auto"/>
          </w:tcPr>
          <w:p w:rsidR="00016D4B" w:rsidRPr="00016D4B" w:rsidRDefault="00016D4B" w:rsidP="00016D4B">
            <w:pPr>
              <w:widowControl/>
              <w:suppressAutoHyphens w:val="0"/>
              <w:overflowPunct/>
              <w:snapToGrid w:val="0"/>
              <w:spacing w:before="60" w:after="60" w:line="276" w:lineRule="auto"/>
              <w:textAlignment w:val="auto"/>
              <w:rPr>
                <w:rFonts w:eastAsiaTheme="minorHAnsi" w:cs="Times New Roman"/>
                <w:color w:val="auto"/>
                <w:kern w:val="0"/>
                <w:sz w:val="20"/>
                <w:szCs w:val="20"/>
                <w:lang w:eastAsia="en-US"/>
              </w:rPr>
            </w:pPr>
            <w:r w:rsidRPr="00016D4B">
              <w:rPr>
                <w:rFonts w:cs="Times New Roman"/>
                <w:color w:val="000000"/>
                <w:kern w:val="0"/>
                <w:sz w:val="20"/>
                <w:szCs w:val="20"/>
                <w:lang w:eastAsia="en-US"/>
              </w:rPr>
              <w:t xml:space="preserve">Moduł SpO2 odporny na niską perfuzję i artefakty ruchowe typu </w:t>
            </w:r>
            <w:proofErr w:type="spellStart"/>
            <w:r w:rsidRPr="00016D4B">
              <w:rPr>
                <w:rFonts w:cs="Times New Roman"/>
                <w:color w:val="000000"/>
                <w:kern w:val="0"/>
                <w:sz w:val="20"/>
                <w:szCs w:val="20"/>
                <w:lang w:eastAsia="en-US"/>
              </w:rPr>
              <w:t>Nellcor</w:t>
            </w:r>
            <w:proofErr w:type="spellEnd"/>
            <w:r w:rsidRPr="00016D4B">
              <w:rPr>
                <w:rFonts w:cs="Times New Roman"/>
                <w:color w:val="000000"/>
                <w:kern w:val="0"/>
                <w:sz w:val="20"/>
                <w:szCs w:val="20"/>
                <w:lang w:eastAsia="en-US"/>
              </w:rPr>
              <w:t xml:space="preserve"> </w:t>
            </w:r>
            <w:proofErr w:type="spellStart"/>
            <w:r w:rsidRPr="00016D4B">
              <w:rPr>
                <w:rFonts w:cs="Times New Roman"/>
                <w:color w:val="000000"/>
                <w:kern w:val="0"/>
                <w:sz w:val="20"/>
                <w:szCs w:val="20"/>
                <w:lang w:eastAsia="en-US"/>
              </w:rPr>
              <w:t>OxiMax</w:t>
            </w:r>
            <w:proofErr w:type="spellEnd"/>
            <w:r w:rsidRPr="00016D4B">
              <w:rPr>
                <w:rFonts w:cs="Times New Roman"/>
                <w:color w:val="000000"/>
                <w:kern w:val="0"/>
                <w:sz w:val="20"/>
                <w:szCs w:val="20"/>
                <w:lang w:eastAsia="en-US"/>
              </w:rPr>
              <w:t xml:space="preserve"> ;- prezentacja krzywej </w:t>
            </w:r>
            <w:proofErr w:type="spellStart"/>
            <w:r w:rsidRPr="00016D4B">
              <w:rPr>
                <w:rFonts w:cs="Times New Roman"/>
                <w:color w:val="000000"/>
                <w:kern w:val="0"/>
                <w:sz w:val="20"/>
                <w:szCs w:val="20"/>
                <w:lang w:eastAsia="en-US"/>
              </w:rPr>
              <w:t>pletyzmograficznej</w:t>
            </w:r>
            <w:proofErr w:type="spellEnd"/>
            <w:r w:rsidRPr="00016D4B">
              <w:rPr>
                <w:rFonts w:cs="Times New Roman"/>
                <w:color w:val="000000"/>
                <w:kern w:val="0"/>
                <w:sz w:val="20"/>
                <w:szCs w:val="20"/>
                <w:lang w:eastAsia="en-US"/>
              </w:rPr>
              <w:t xml:space="preserve">; - wartość saturacji w zakresie min. 1-100%; - tętno obwodowe w zakresie min. 20-300 </w:t>
            </w:r>
            <w:proofErr w:type="spellStart"/>
            <w:r w:rsidRPr="00016D4B">
              <w:rPr>
                <w:rFonts w:cs="Times New Roman"/>
                <w:color w:val="000000"/>
                <w:kern w:val="0"/>
                <w:sz w:val="20"/>
                <w:szCs w:val="20"/>
                <w:lang w:eastAsia="en-US"/>
              </w:rPr>
              <w:t>bpm</w:t>
            </w:r>
            <w:proofErr w:type="spellEnd"/>
            <w:r w:rsidRPr="00016D4B">
              <w:rPr>
                <w:rFonts w:cs="Times New Roman"/>
                <w:color w:val="000000"/>
                <w:kern w:val="0"/>
                <w:sz w:val="20"/>
                <w:szCs w:val="20"/>
                <w:lang w:eastAsia="en-US"/>
              </w:rPr>
              <w:t xml:space="preserve">;- możliwość zmiany czułości świecenia diody w czujniku SpO2 do wyboru przez użytkownika - system inteligentnych alarmów </w:t>
            </w:r>
            <w:proofErr w:type="spellStart"/>
            <w:r w:rsidRPr="00016D4B">
              <w:rPr>
                <w:rFonts w:cs="Times New Roman"/>
                <w:color w:val="000000"/>
                <w:kern w:val="0"/>
                <w:sz w:val="20"/>
                <w:szCs w:val="20"/>
                <w:lang w:eastAsia="en-US"/>
              </w:rPr>
              <w:t>SatSeconds</w:t>
            </w:r>
            <w:proofErr w:type="spellEnd"/>
            <w:r w:rsidRPr="00016D4B">
              <w:rPr>
                <w:rFonts w:cs="Times New Roman"/>
                <w:color w:val="000000"/>
                <w:kern w:val="0"/>
                <w:sz w:val="20"/>
                <w:szCs w:val="20"/>
                <w:lang w:eastAsia="en-US"/>
              </w:rPr>
              <w:t>; - wyposażenie do modułu: przedłużacz SpO2 i wielorazowy czujnik SpO2 typu klips na palec.</w:t>
            </w:r>
          </w:p>
        </w:tc>
        <w:tc>
          <w:tcPr>
            <w:tcW w:w="3543" w:type="dxa"/>
            <w:tcBorders>
              <w:top w:val="single" w:sz="4" w:space="0" w:color="000000"/>
              <w:left w:val="single" w:sz="4" w:space="0" w:color="000000"/>
              <w:bottom w:val="single" w:sz="4" w:space="0" w:color="000000"/>
              <w:right w:val="single" w:sz="4" w:space="0" w:color="auto"/>
            </w:tcBorders>
            <w:shd w:val="clear" w:color="auto" w:fill="auto"/>
          </w:tcPr>
          <w:p w:rsidR="00016D4B" w:rsidRPr="00016D4B" w:rsidRDefault="00016D4B" w:rsidP="00016D4B">
            <w:pPr>
              <w:widowControl/>
              <w:suppressAutoHyphens w:val="0"/>
              <w:overflowPunct/>
              <w:snapToGrid w:val="0"/>
              <w:spacing w:before="60" w:after="6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TAK</w:t>
            </w:r>
          </w:p>
        </w:tc>
      </w:tr>
      <w:tr w:rsidR="00016D4B" w:rsidRPr="00016D4B" w:rsidTr="00E4141A">
        <w:trPr>
          <w:cantSplit/>
        </w:trPr>
        <w:tc>
          <w:tcPr>
            <w:tcW w:w="851" w:type="dxa"/>
            <w:tcBorders>
              <w:top w:val="single" w:sz="4" w:space="0" w:color="000000"/>
              <w:left w:val="single" w:sz="4" w:space="0" w:color="000000"/>
              <w:bottom w:val="single" w:sz="4" w:space="0" w:color="000000"/>
            </w:tcBorders>
            <w:shd w:val="clear" w:color="auto" w:fill="auto"/>
          </w:tcPr>
          <w:p w:rsidR="00016D4B" w:rsidRPr="00016D4B" w:rsidRDefault="00016D4B" w:rsidP="00016D4B">
            <w:pPr>
              <w:widowControl/>
              <w:suppressAutoHyphens w:val="0"/>
              <w:overflowPunct/>
              <w:snapToGrid w:val="0"/>
              <w:spacing w:before="60" w:after="6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16</w:t>
            </w:r>
          </w:p>
        </w:tc>
        <w:tc>
          <w:tcPr>
            <w:tcW w:w="5529" w:type="dxa"/>
            <w:tcBorders>
              <w:top w:val="single" w:sz="4" w:space="0" w:color="000000"/>
              <w:left w:val="single" w:sz="4" w:space="0" w:color="000000"/>
              <w:bottom w:val="single" w:sz="4" w:space="0" w:color="000000"/>
            </w:tcBorders>
            <w:shd w:val="clear" w:color="auto" w:fill="auto"/>
          </w:tcPr>
          <w:p w:rsidR="00016D4B" w:rsidRPr="00016D4B" w:rsidRDefault="00016D4B" w:rsidP="00016D4B">
            <w:pPr>
              <w:widowControl/>
              <w:suppressAutoHyphens w:val="0"/>
              <w:overflowPunct/>
              <w:snapToGrid w:val="0"/>
              <w:spacing w:before="60" w:after="60" w:line="276" w:lineRule="auto"/>
              <w:textAlignment w:val="auto"/>
              <w:rPr>
                <w:rFonts w:cs="Times New Roman"/>
                <w:color w:val="000000"/>
                <w:kern w:val="0"/>
                <w:sz w:val="20"/>
                <w:szCs w:val="20"/>
                <w:lang w:eastAsia="en-US"/>
              </w:rPr>
            </w:pPr>
            <w:r w:rsidRPr="00016D4B">
              <w:rPr>
                <w:rFonts w:cs="Times New Roman"/>
                <w:color w:val="000000"/>
                <w:kern w:val="0"/>
                <w:sz w:val="20"/>
                <w:szCs w:val="20"/>
                <w:lang w:eastAsia="en-US"/>
              </w:rPr>
              <w:t xml:space="preserve">Moduł nieinwazyjnego pomiaru ciśnienia ;- zakres min. od 15 do 255 mmHg;- pomiar automatyczny w min. zakresie od 1 do 480 min ; - pomiaru ciągły oraz na żądanie; - pomiar wartości pulsu z mankietu z prezentacją na ekranie;- pomiar i jednoczesna prezentacja ciśnienia skurczowego, średniego i rozkurczowego; - możliwość prezentacji czasu ostatniego pomiaru na ekranie obok wyświetlanego wyniku pomiaru; - możliwość wstępnego ustawiania górnego zakresu pompowania; - szybki dostęp do min. 15 ostatnich pomiarów z menu ciśnienia z informacją o wartościach ciśnienia i czasie pomiaru; - wyposażenie do modułu 2 mankiety dla dorosłych i uniwersalny wężyk z </w:t>
            </w:r>
            <w:proofErr w:type="spellStart"/>
            <w:r w:rsidRPr="00016D4B">
              <w:rPr>
                <w:rFonts w:cs="Times New Roman"/>
                <w:color w:val="000000"/>
                <w:kern w:val="0"/>
                <w:sz w:val="20"/>
                <w:szCs w:val="20"/>
                <w:lang w:eastAsia="en-US"/>
              </w:rPr>
              <w:t>szybkozłączką</w:t>
            </w:r>
            <w:proofErr w:type="spellEnd"/>
            <w:r w:rsidRPr="00016D4B">
              <w:rPr>
                <w:rFonts w:cs="Times New Roman"/>
                <w:color w:val="000000"/>
                <w:kern w:val="0"/>
                <w:sz w:val="20"/>
                <w:szCs w:val="20"/>
                <w:lang w:eastAsia="en-US"/>
              </w:rPr>
              <w:t xml:space="preserve">. </w:t>
            </w:r>
          </w:p>
        </w:tc>
        <w:tc>
          <w:tcPr>
            <w:tcW w:w="3543" w:type="dxa"/>
            <w:tcBorders>
              <w:top w:val="single" w:sz="4" w:space="0" w:color="000000"/>
              <w:left w:val="single" w:sz="4" w:space="0" w:color="000000"/>
              <w:bottom w:val="single" w:sz="4" w:space="0" w:color="000000"/>
              <w:right w:val="single" w:sz="4" w:space="0" w:color="auto"/>
            </w:tcBorders>
            <w:shd w:val="clear" w:color="auto" w:fill="auto"/>
          </w:tcPr>
          <w:p w:rsidR="00016D4B" w:rsidRPr="00016D4B" w:rsidRDefault="00016D4B" w:rsidP="00016D4B">
            <w:pPr>
              <w:widowControl/>
              <w:suppressAutoHyphens w:val="0"/>
              <w:overflowPunct/>
              <w:snapToGrid w:val="0"/>
              <w:spacing w:before="60" w:after="6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TAK</w:t>
            </w:r>
          </w:p>
        </w:tc>
      </w:tr>
      <w:tr w:rsidR="00016D4B" w:rsidRPr="00016D4B" w:rsidTr="00E4141A">
        <w:trPr>
          <w:cantSplit/>
        </w:trPr>
        <w:tc>
          <w:tcPr>
            <w:tcW w:w="851" w:type="dxa"/>
            <w:tcBorders>
              <w:top w:val="single" w:sz="4" w:space="0" w:color="000000"/>
              <w:left w:val="single" w:sz="4" w:space="0" w:color="000000"/>
              <w:bottom w:val="single" w:sz="4" w:space="0" w:color="000000"/>
            </w:tcBorders>
            <w:shd w:val="clear" w:color="auto" w:fill="auto"/>
          </w:tcPr>
          <w:p w:rsidR="00016D4B" w:rsidRPr="00016D4B" w:rsidRDefault="00016D4B" w:rsidP="00016D4B">
            <w:pPr>
              <w:widowControl/>
              <w:suppressAutoHyphens w:val="0"/>
              <w:overflowPunct/>
              <w:snapToGrid w:val="0"/>
              <w:spacing w:before="60" w:after="6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17</w:t>
            </w:r>
          </w:p>
        </w:tc>
        <w:tc>
          <w:tcPr>
            <w:tcW w:w="5529" w:type="dxa"/>
            <w:tcBorders>
              <w:top w:val="single" w:sz="4" w:space="0" w:color="000000"/>
              <w:left w:val="single" w:sz="4" w:space="0" w:color="000000"/>
              <w:bottom w:val="single" w:sz="4" w:space="0" w:color="000000"/>
            </w:tcBorders>
            <w:shd w:val="clear" w:color="auto" w:fill="auto"/>
          </w:tcPr>
          <w:p w:rsidR="00016D4B" w:rsidRPr="00016D4B" w:rsidRDefault="00016D4B" w:rsidP="00016D4B">
            <w:pPr>
              <w:widowControl/>
              <w:suppressAutoHyphens w:val="0"/>
              <w:overflowPunct/>
              <w:snapToGrid w:val="0"/>
              <w:spacing w:before="60" w:after="60" w:line="276" w:lineRule="auto"/>
              <w:textAlignment w:val="auto"/>
              <w:rPr>
                <w:rFonts w:cs="Times New Roman"/>
                <w:color w:val="000000"/>
                <w:kern w:val="0"/>
                <w:sz w:val="20"/>
                <w:szCs w:val="20"/>
                <w:lang w:eastAsia="en-US"/>
              </w:rPr>
            </w:pPr>
            <w:r w:rsidRPr="00016D4B">
              <w:rPr>
                <w:rFonts w:cs="Times New Roman"/>
                <w:color w:val="000000"/>
                <w:kern w:val="0"/>
                <w:sz w:val="20"/>
                <w:szCs w:val="20"/>
                <w:lang w:eastAsia="en-US"/>
              </w:rPr>
              <w:t>Moduł do pomiaru temperatury;- zakres pomiarowy: min. 10-45 °C; - 1 kanały pomiarowy; - możliwość zmiany etykiety kanału pomiaru temperatury w zależności od typu pomiaru; - wyposażenie do modułu: sonda do pomiaru temperatury.</w:t>
            </w:r>
          </w:p>
        </w:tc>
        <w:tc>
          <w:tcPr>
            <w:tcW w:w="3543" w:type="dxa"/>
            <w:tcBorders>
              <w:top w:val="single" w:sz="4" w:space="0" w:color="000000"/>
              <w:left w:val="single" w:sz="4" w:space="0" w:color="000000"/>
              <w:bottom w:val="single" w:sz="4" w:space="0" w:color="000000"/>
              <w:right w:val="single" w:sz="4" w:space="0" w:color="auto"/>
            </w:tcBorders>
            <w:shd w:val="clear" w:color="auto" w:fill="auto"/>
          </w:tcPr>
          <w:p w:rsidR="00016D4B" w:rsidRPr="00016D4B" w:rsidRDefault="00016D4B" w:rsidP="00016D4B">
            <w:pPr>
              <w:widowControl/>
              <w:suppressAutoHyphens w:val="0"/>
              <w:overflowPunct/>
              <w:snapToGrid w:val="0"/>
              <w:spacing w:before="60" w:after="6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TAK</w:t>
            </w:r>
          </w:p>
        </w:tc>
      </w:tr>
      <w:tr w:rsidR="00016D4B" w:rsidRPr="00016D4B" w:rsidTr="00E4141A">
        <w:trPr>
          <w:cantSplit/>
        </w:trPr>
        <w:tc>
          <w:tcPr>
            <w:tcW w:w="851" w:type="dxa"/>
            <w:tcBorders>
              <w:top w:val="single" w:sz="4" w:space="0" w:color="000000"/>
              <w:left w:val="single" w:sz="4" w:space="0" w:color="000000"/>
              <w:bottom w:val="single" w:sz="4" w:space="0" w:color="000000"/>
            </w:tcBorders>
            <w:shd w:val="clear" w:color="auto" w:fill="auto"/>
          </w:tcPr>
          <w:p w:rsidR="00016D4B" w:rsidRPr="00016D4B" w:rsidRDefault="00016D4B" w:rsidP="00016D4B">
            <w:pPr>
              <w:widowControl/>
              <w:suppressAutoHyphens w:val="0"/>
              <w:overflowPunct/>
              <w:snapToGrid w:val="0"/>
              <w:spacing w:before="60" w:after="6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18</w:t>
            </w:r>
          </w:p>
        </w:tc>
        <w:tc>
          <w:tcPr>
            <w:tcW w:w="5529" w:type="dxa"/>
            <w:tcBorders>
              <w:top w:val="single" w:sz="4" w:space="0" w:color="000000"/>
              <w:left w:val="single" w:sz="4" w:space="0" w:color="000000"/>
              <w:bottom w:val="single" w:sz="4" w:space="0" w:color="000000"/>
            </w:tcBorders>
            <w:shd w:val="clear" w:color="auto" w:fill="auto"/>
          </w:tcPr>
          <w:p w:rsidR="00016D4B" w:rsidRPr="00016D4B" w:rsidRDefault="00016D4B" w:rsidP="00016D4B">
            <w:pPr>
              <w:widowControl/>
              <w:suppressAutoHyphens w:val="0"/>
              <w:overflowPunct/>
              <w:snapToGrid w:val="0"/>
              <w:spacing w:before="60" w:after="60" w:line="276" w:lineRule="auto"/>
              <w:textAlignment w:val="auto"/>
              <w:rPr>
                <w:rFonts w:cs="Times New Roman"/>
                <w:color w:val="000000"/>
                <w:kern w:val="0"/>
                <w:sz w:val="20"/>
                <w:szCs w:val="20"/>
                <w:lang w:eastAsia="en-US"/>
              </w:rPr>
            </w:pPr>
            <w:r w:rsidRPr="00016D4B">
              <w:rPr>
                <w:rFonts w:cs="Times New Roman"/>
                <w:color w:val="000000"/>
                <w:kern w:val="0"/>
                <w:sz w:val="20"/>
                <w:szCs w:val="20"/>
                <w:lang w:eastAsia="en-US"/>
              </w:rPr>
              <w:t xml:space="preserve">Moduł ciśnienia inwazyjnego mierzonego w 1 kanałach;- pomiar ciśnienia metodą inwazyjną; - pomiar ciśnień inwazyjnych w zakresie min. Od -40 do 320 mmHg; - czułość wejścia: 5µV/V/mmHg; - możliwość dowolnej zmiany zakresu wyświetlanej fali ciśnienia inwazyjnego w zależności od typu pomiaru;- możliwość zmiany etykiety kanału pomiaru ciśnienia inwazyjnego w zależności od typu pomiaru; - wyposażenie:1 zestaw do pomiaru ciśnienia inwazyjnego; </w:t>
            </w:r>
          </w:p>
        </w:tc>
        <w:tc>
          <w:tcPr>
            <w:tcW w:w="3543" w:type="dxa"/>
            <w:tcBorders>
              <w:top w:val="single" w:sz="4" w:space="0" w:color="000000"/>
              <w:left w:val="single" w:sz="4" w:space="0" w:color="000000"/>
              <w:bottom w:val="single" w:sz="4" w:space="0" w:color="000000"/>
              <w:right w:val="single" w:sz="4" w:space="0" w:color="auto"/>
            </w:tcBorders>
            <w:shd w:val="clear" w:color="auto" w:fill="auto"/>
          </w:tcPr>
          <w:p w:rsidR="00016D4B" w:rsidRPr="00016D4B" w:rsidRDefault="00016D4B" w:rsidP="00016D4B">
            <w:pPr>
              <w:widowControl/>
              <w:suppressAutoHyphens w:val="0"/>
              <w:overflowPunct/>
              <w:snapToGrid w:val="0"/>
              <w:spacing w:before="60" w:after="6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TAK</w:t>
            </w:r>
          </w:p>
        </w:tc>
      </w:tr>
      <w:tr w:rsidR="00016D4B" w:rsidRPr="00016D4B" w:rsidTr="00E4141A">
        <w:trPr>
          <w:cantSplit/>
        </w:trPr>
        <w:tc>
          <w:tcPr>
            <w:tcW w:w="851" w:type="dxa"/>
            <w:tcBorders>
              <w:top w:val="single" w:sz="4" w:space="0" w:color="000000"/>
              <w:left w:val="single" w:sz="4" w:space="0" w:color="000000"/>
              <w:bottom w:val="single" w:sz="4" w:space="0" w:color="000000"/>
            </w:tcBorders>
            <w:shd w:val="clear" w:color="auto" w:fill="auto"/>
          </w:tcPr>
          <w:p w:rsidR="00016D4B" w:rsidRPr="00016D4B" w:rsidRDefault="00016D4B" w:rsidP="00016D4B">
            <w:pPr>
              <w:widowControl/>
              <w:suppressAutoHyphens w:val="0"/>
              <w:overflowPunct/>
              <w:snapToGrid w:val="0"/>
              <w:spacing w:before="60" w:after="6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19</w:t>
            </w:r>
          </w:p>
        </w:tc>
        <w:tc>
          <w:tcPr>
            <w:tcW w:w="5529" w:type="dxa"/>
            <w:tcBorders>
              <w:top w:val="single" w:sz="4" w:space="0" w:color="000000"/>
              <w:left w:val="single" w:sz="4" w:space="0" w:color="000000"/>
              <w:bottom w:val="single" w:sz="4" w:space="0" w:color="000000"/>
            </w:tcBorders>
            <w:shd w:val="clear" w:color="auto" w:fill="auto"/>
          </w:tcPr>
          <w:p w:rsidR="00016D4B" w:rsidRPr="00016D4B" w:rsidRDefault="00016D4B" w:rsidP="00016D4B">
            <w:pPr>
              <w:widowControl/>
              <w:suppressAutoHyphens w:val="0"/>
              <w:overflowPunct/>
              <w:snapToGrid w:val="0"/>
              <w:spacing w:before="60" w:after="60" w:line="276" w:lineRule="auto"/>
              <w:textAlignment w:val="auto"/>
              <w:rPr>
                <w:rFonts w:cs="Times New Roman"/>
                <w:color w:val="000000"/>
                <w:kern w:val="0"/>
                <w:sz w:val="20"/>
                <w:szCs w:val="20"/>
                <w:lang w:eastAsia="en-US"/>
              </w:rPr>
            </w:pPr>
            <w:r w:rsidRPr="00016D4B">
              <w:rPr>
                <w:rFonts w:cs="Times New Roman"/>
                <w:color w:val="000000"/>
                <w:kern w:val="0"/>
                <w:sz w:val="20"/>
                <w:szCs w:val="20"/>
                <w:lang w:eastAsia="en-US"/>
              </w:rPr>
              <w:t xml:space="preserve">Moduł do pomiaru inCO2 i etCO2;- pomiar w strumieniu bocznym; - zakres pomiaru: 0 – 100 mmHg; - prezentacja fali </w:t>
            </w:r>
            <w:proofErr w:type="spellStart"/>
            <w:r w:rsidRPr="00016D4B">
              <w:rPr>
                <w:rFonts w:cs="Times New Roman"/>
                <w:color w:val="000000"/>
                <w:kern w:val="0"/>
                <w:sz w:val="20"/>
                <w:szCs w:val="20"/>
                <w:lang w:eastAsia="en-US"/>
              </w:rPr>
              <w:t>kapnograficznej</w:t>
            </w:r>
            <w:proofErr w:type="spellEnd"/>
            <w:r w:rsidRPr="00016D4B">
              <w:rPr>
                <w:rFonts w:cs="Times New Roman"/>
                <w:color w:val="000000"/>
                <w:kern w:val="0"/>
                <w:sz w:val="20"/>
                <w:szCs w:val="20"/>
                <w:lang w:eastAsia="en-US"/>
              </w:rPr>
              <w:t>; - zakres pomiaru RR: 0 – 150 1/min; - funkcja nadzoru bezdechu: min. 5-50 s.;- prezentacja fali oddechu;- wyposażenie: zestaw do pomiaru.</w:t>
            </w:r>
          </w:p>
        </w:tc>
        <w:tc>
          <w:tcPr>
            <w:tcW w:w="3543" w:type="dxa"/>
            <w:tcBorders>
              <w:top w:val="single" w:sz="4" w:space="0" w:color="000000"/>
              <w:left w:val="single" w:sz="4" w:space="0" w:color="000000"/>
              <w:bottom w:val="single" w:sz="4" w:space="0" w:color="000000"/>
              <w:right w:val="single" w:sz="4" w:space="0" w:color="auto"/>
            </w:tcBorders>
            <w:shd w:val="clear" w:color="auto" w:fill="auto"/>
          </w:tcPr>
          <w:p w:rsidR="00016D4B" w:rsidRPr="00016D4B" w:rsidRDefault="00016D4B" w:rsidP="00016D4B">
            <w:pPr>
              <w:widowControl/>
              <w:suppressAutoHyphens w:val="0"/>
              <w:overflowPunct/>
              <w:snapToGrid w:val="0"/>
              <w:spacing w:before="60" w:after="6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TAK</w:t>
            </w:r>
          </w:p>
        </w:tc>
      </w:tr>
      <w:tr w:rsidR="00016D4B" w:rsidRPr="00016D4B" w:rsidTr="00E4141A">
        <w:trPr>
          <w:cantSplit/>
        </w:trPr>
        <w:tc>
          <w:tcPr>
            <w:tcW w:w="851" w:type="dxa"/>
            <w:tcBorders>
              <w:top w:val="single" w:sz="4" w:space="0" w:color="000000"/>
              <w:left w:val="single" w:sz="4" w:space="0" w:color="000000"/>
              <w:bottom w:val="single" w:sz="4" w:space="0" w:color="000000"/>
            </w:tcBorders>
            <w:shd w:val="clear" w:color="auto" w:fill="auto"/>
          </w:tcPr>
          <w:p w:rsidR="00016D4B" w:rsidRPr="00016D4B" w:rsidRDefault="00016D4B" w:rsidP="00016D4B">
            <w:pPr>
              <w:widowControl/>
              <w:suppressAutoHyphens w:val="0"/>
              <w:overflowPunct/>
              <w:snapToGrid w:val="0"/>
              <w:spacing w:before="60" w:after="6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20</w:t>
            </w:r>
          </w:p>
        </w:tc>
        <w:tc>
          <w:tcPr>
            <w:tcW w:w="5529" w:type="dxa"/>
            <w:tcBorders>
              <w:top w:val="single" w:sz="4" w:space="0" w:color="000000"/>
              <w:left w:val="single" w:sz="4" w:space="0" w:color="000000"/>
              <w:bottom w:val="single" w:sz="4" w:space="0" w:color="000000"/>
            </w:tcBorders>
            <w:shd w:val="clear" w:color="auto" w:fill="auto"/>
          </w:tcPr>
          <w:p w:rsidR="00016D4B" w:rsidRPr="00016D4B" w:rsidRDefault="00016D4B" w:rsidP="00016D4B">
            <w:pPr>
              <w:widowControl/>
              <w:suppressAutoHyphens w:val="0"/>
              <w:overflowPunct/>
              <w:snapToGrid w:val="0"/>
              <w:spacing w:before="60" w:after="60" w:line="276" w:lineRule="auto"/>
              <w:textAlignment w:val="auto"/>
              <w:rPr>
                <w:rFonts w:cs="Times New Roman"/>
                <w:color w:val="000000"/>
                <w:kern w:val="0"/>
                <w:sz w:val="20"/>
                <w:szCs w:val="20"/>
                <w:lang w:eastAsia="en-US"/>
              </w:rPr>
            </w:pPr>
            <w:r w:rsidRPr="00016D4B">
              <w:rPr>
                <w:rFonts w:cs="Times New Roman"/>
                <w:color w:val="000000"/>
                <w:kern w:val="0"/>
                <w:sz w:val="20"/>
                <w:szCs w:val="20"/>
                <w:lang w:eastAsia="en-US"/>
              </w:rPr>
              <w:t xml:space="preserve">Waga kardiomonitora– poniżej 5 kg. </w:t>
            </w:r>
          </w:p>
        </w:tc>
        <w:tc>
          <w:tcPr>
            <w:tcW w:w="3543" w:type="dxa"/>
            <w:tcBorders>
              <w:top w:val="single" w:sz="4" w:space="0" w:color="000000"/>
              <w:left w:val="single" w:sz="4" w:space="0" w:color="000000"/>
              <w:bottom w:val="single" w:sz="4" w:space="0" w:color="000000"/>
              <w:right w:val="single" w:sz="4" w:space="0" w:color="auto"/>
            </w:tcBorders>
            <w:shd w:val="clear" w:color="auto" w:fill="auto"/>
          </w:tcPr>
          <w:p w:rsidR="00016D4B" w:rsidRPr="00016D4B" w:rsidRDefault="00016D4B" w:rsidP="00016D4B">
            <w:pPr>
              <w:widowControl/>
              <w:suppressAutoHyphens w:val="0"/>
              <w:overflowPunct/>
              <w:snapToGrid w:val="0"/>
              <w:spacing w:before="60" w:after="6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TAK</w:t>
            </w:r>
          </w:p>
        </w:tc>
      </w:tr>
      <w:tr w:rsidR="00016D4B" w:rsidRPr="00016D4B" w:rsidTr="00E4141A">
        <w:trPr>
          <w:cantSplit/>
        </w:trPr>
        <w:tc>
          <w:tcPr>
            <w:tcW w:w="851" w:type="dxa"/>
            <w:tcBorders>
              <w:top w:val="single" w:sz="4" w:space="0" w:color="000000"/>
              <w:left w:val="single" w:sz="4" w:space="0" w:color="000000"/>
              <w:bottom w:val="single" w:sz="4" w:space="0" w:color="000000"/>
            </w:tcBorders>
            <w:shd w:val="clear" w:color="auto" w:fill="auto"/>
          </w:tcPr>
          <w:p w:rsidR="00016D4B" w:rsidRPr="00016D4B" w:rsidRDefault="00016D4B" w:rsidP="00016D4B">
            <w:pPr>
              <w:widowControl/>
              <w:suppressAutoHyphens w:val="0"/>
              <w:overflowPunct/>
              <w:snapToGrid w:val="0"/>
              <w:spacing w:before="60" w:after="6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21</w:t>
            </w:r>
          </w:p>
        </w:tc>
        <w:tc>
          <w:tcPr>
            <w:tcW w:w="5529" w:type="dxa"/>
            <w:tcBorders>
              <w:top w:val="single" w:sz="4" w:space="0" w:color="000000"/>
              <w:left w:val="single" w:sz="4" w:space="0" w:color="000000"/>
              <w:bottom w:val="single" w:sz="4" w:space="0" w:color="000000"/>
            </w:tcBorders>
            <w:shd w:val="clear" w:color="auto" w:fill="auto"/>
          </w:tcPr>
          <w:p w:rsidR="00016D4B" w:rsidRPr="00016D4B" w:rsidRDefault="00016D4B" w:rsidP="00016D4B">
            <w:pPr>
              <w:widowControl/>
              <w:suppressAutoHyphens w:val="0"/>
              <w:overflowPunct/>
              <w:snapToGrid w:val="0"/>
              <w:spacing w:before="60" w:after="60" w:line="276" w:lineRule="auto"/>
              <w:textAlignment w:val="auto"/>
              <w:rPr>
                <w:rFonts w:cs="Times New Roman"/>
                <w:color w:val="000000"/>
                <w:kern w:val="0"/>
                <w:sz w:val="20"/>
                <w:szCs w:val="20"/>
                <w:lang w:eastAsia="en-US"/>
              </w:rPr>
            </w:pPr>
            <w:r w:rsidRPr="00016D4B">
              <w:rPr>
                <w:rFonts w:cs="Times New Roman"/>
                <w:color w:val="000000"/>
                <w:kern w:val="0"/>
                <w:sz w:val="20"/>
                <w:szCs w:val="20"/>
                <w:lang w:eastAsia="en-US"/>
              </w:rPr>
              <w:t xml:space="preserve">Możliwość rozbudowy o dwa dodatkowe kanały pomiaru temperatury, moduł pomiaru ciśnienia krwawego w 3 lub 4 kanale, pomiar rzutu serca metodą </w:t>
            </w:r>
            <w:proofErr w:type="spellStart"/>
            <w:r w:rsidRPr="00016D4B">
              <w:rPr>
                <w:rFonts w:cs="Times New Roman"/>
                <w:color w:val="000000"/>
                <w:kern w:val="0"/>
                <w:sz w:val="20"/>
                <w:szCs w:val="20"/>
                <w:lang w:eastAsia="en-US"/>
              </w:rPr>
              <w:t>termodylucji</w:t>
            </w:r>
            <w:proofErr w:type="spellEnd"/>
            <w:r w:rsidRPr="00016D4B">
              <w:rPr>
                <w:rFonts w:cs="Times New Roman"/>
                <w:color w:val="000000"/>
                <w:kern w:val="0"/>
                <w:sz w:val="20"/>
                <w:szCs w:val="20"/>
                <w:lang w:eastAsia="en-US"/>
              </w:rPr>
              <w:t>, ciągły pomiar rzutu serca metodą, analizator gazów, rejestrator termiczny z wydrukiem 6 krzywych jednocześnie (nie tylko EKG)</w:t>
            </w:r>
          </w:p>
        </w:tc>
        <w:tc>
          <w:tcPr>
            <w:tcW w:w="3543" w:type="dxa"/>
            <w:tcBorders>
              <w:top w:val="single" w:sz="4" w:space="0" w:color="000000"/>
              <w:left w:val="single" w:sz="4" w:space="0" w:color="000000"/>
              <w:bottom w:val="single" w:sz="4" w:space="0" w:color="000000"/>
              <w:right w:val="single" w:sz="4" w:space="0" w:color="auto"/>
            </w:tcBorders>
            <w:shd w:val="clear" w:color="auto" w:fill="auto"/>
          </w:tcPr>
          <w:p w:rsidR="00016D4B" w:rsidRPr="00016D4B" w:rsidRDefault="00016D4B" w:rsidP="00016D4B">
            <w:pPr>
              <w:widowControl/>
              <w:suppressAutoHyphens w:val="0"/>
              <w:overflowPunct/>
              <w:snapToGrid w:val="0"/>
              <w:spacing w:before="60" w:after="6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TAK</w:t>
            </w:r>
          </w:p>
        </w:tc>
      </w:tr>
      <w:tr w:rsidR="00016D4B" w:rsidRPr="00016D4B" w:rsidTr="00E414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851" w:type="dxa"/>
            <w:shd w:val="clear" w:color="auto" w:fill="auto"/>
          </w:tcPr>
          <w:p w:rsidR="00016D4B" w:rsidRPr="00016D4B" w:rsidRDefault="00016D4B" w:rsidP="00016D4B">
            <w:pPr>
              <w:widowControl/>
              <w:suppressAutoHyphens w:val="0"/>
              <w:overflowPunct/>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II.</w:t>
            </w:r>
          </w:p>
        </w:tc>
        <w:tc>
          <w:tcPr>
            <w:tcW w:w="5529" w:type="dxa"/>
            <w:shd w:val="clear" w:color="auto" w:fill="auto"/>
          </w:tcPr>
          <w:p w:rsidR="00016D4B" w:rsidRPr="00016D4B" w:rsidRDefault="00016D4B" w:rsidP="00016D4B">
            <w:pPr>
              <w:widowControl/>
              <w:suppressAutoHyphens w:val="0"/>
              <w:overflowPunct/>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WARUNKI GWARANCJI I SERWISU:</w:t>
            </w:r>
          </w:p>
        </w:tc>
        <w:tc>
          <w:tcPr>
            <w:tcW w:w="3543" w:type="dxa"/>
            <w:shd w:val="clear" w:color="auto" w:fill="auto"/>
          </w:tcPr>
          <w:p w:rsidR="00016D4B" w:rsidRPr="00016D4B" w:rsidRDefault="00016D4B" w:rsidP="00016D4B">
            <w:pPr>
              <w:widowControl/>
              <w:suppressAutoHyphens w:val="0"/>
              <w:overflowPunct/>
              <w:spacing w:after="200" w:line="276" w:lineRule="auto"/>
              <w:jc w:val="center"/>
              <w:textAlignment w:val="auto"/>
              <w:rPr>
                <w:rFonts w:eastAsiaTheme="minorHAnsi" w:cs="Times New Roman"/>
                <w:color w:val="auto"/>
                <w:kern w:val="0"/>
                <w:sz w:val="20"/>
                <w:szCs w:val="20"/>
                <w:lang w:eastAsia="en-US"/>
              </w:rPr>
            </w:pPr>
          </w:p>
        </w:tc>
      </w:tr>
      <w:tr w:rsidR="00016D4B" w:rsidRPr="00016D4B" w:rsidTr="00E414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851" w:type="dxa"/>
            <w:shd w:val="clear" w:color="auto" w:fill="auto"/>
          </w:tcPr>
          <w:p w:rsidR="00016D4B" w:rsidRPr="00016D4B" w:rsidRDefault="00016D4B" w:rsidP="00016D4B">
            <w:pPr>
              <w:widowControl/>
              <w:suppressAutoHyphens w:val="0"/>
              <w:overflowPunct/>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1</w:t>
            </w:r>
          </w:p>
        </w:tc>
        <w:tc>
          <w:tcPr>
            <w:tcW w:w="5529" w:type="dxa"/>
            <w:shd w:val="clear" w:color="auto" w:fill="auto"/>
          </w:tcPr>
          <w:p w:rsidR="00016D4B" w:rsidRPr="00016D4B" w:rsidRDefault="00016D4B" w:rsidP="00016D4B">
            <w:pPr>
              <w:widowControl/>
              <w:suppressAutoHyphens w:val="0"/>
              <w:overflowPunct/>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 xml:space="preserve">Wymagany okres gwarancji od momentu dostawy min. 24 </w:t>
            </w:r>
            <w:r w:rsidRPr="00016D4B">
              <w:rPr>
                <w:rFonts w:eastAsiaTheme="minorHAnsi" w:cs="Times New Roman"/>
                <w:color w:val="auto"/>
                <w:kern w:val="0"/>
                <w:sz w:val="20"/>
                <w:szCs w:val="20"/>
                <w:lang w:eastAsia="en-US"/>
              </w:rPr>
              <w:lastRenderedPageBreak/>
              <w:t>miesiące</w:t>
            </w:r>
          </w:p>
        </w:tc>
        <w:tc>
          <w:tcPr>
            <w:tcW w:w="3543" w:type="dxa"/>
            <w:shd w:val="clear" w:color="auto" w:fill="auto"/>
          </w:tcPr>
          <w:p w:rsidR="00016D4B" w:rsidRPr="00016D4B" w:rsidRDefault="00016D4B" w:rsidP="00016D4B">
            <w:pPr>
              <w:widowControl/>
              <w:suppressAutoHyphens w:val="0"/>
              <w:overflowPunct/>
              <w:spacing w:after="20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lastRenderedPageBreak/>
              <w:t>TAK, podać</w:t>
            </w:r>
          </w:p>
        </w:tc>
      </w:tr>
      <w:tr w:rsidR="00016D4B" w:rsidRPr="00016D4B" w:rsidTr="00E414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851" w:type="dxa"/>
            <w:shd w:val="clear" w:color="auto" w:fill="auto"/>
          </w:tcPr>
          <w:p w:rsidR="00016D4B" w:rsidRPr="00016D4B" w:rsidRDefault="00016D4B" w:rsidP="00016D4B">
            <w:pPr>
              <w:widowControl/>
              <w:suppressAutoHyphens w:val="0"/>
              <w:overflowPunct/>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lastRenderedPageBreak/>
              <w:t>2.</w:t>
            </w:r>
          </w:p>
        </w:tc>
        <w:tc>
          <w:tcPr>
            <w:tcW w:w="5529" w:type="dxa"/>
            <w:shd w:val="clear" w:color="auto" w:fill="auto"/>
          </w:tcPr>
          <w:p w:rsidR="00016D4B" w:rsidRPr="00016D4B" w:rsidRDefault="00016D4B" w:rsidP="00016D4B">
            <w:pPr>
              <w:widowControl/>
              <w:suppressAutoHyphens w:val="0"/>
              <w:overflowPunct/>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Wykonawca gwarantuje sprzedaż części zamiennych przez okres 10 lat</w:t>
            </w:r>
          </w:p>
        </w:tc>
        <w:tc>
          <w:tcPr>
            <w:tcW w:w="3543" w:type="dxa"/>
            <w:shd w:val="clear" w:color="auto" w:fill="auto"/>
          </w:tcPr>
          <w:p w:rsidR="00016D4B" w:rsidRPr="00016D4B" w:rsidRDefault="00016D4B" w:rsidP="00016D4B">
            <w:pPr>
              <w:widowControl/>
              <w:suppressAutoHyphens w:val="0"/>
              <w:overflowPunct/>
              <w:spacing w:after="20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TAK</w:t>
            </w:r>
          </w:p>
        </w:tc>
      </w:tr>
      <w:tr w:rsidR="00016D4B" w:rsidRPr="00016D4B" w:rsidTr="00E414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851" w:type="dxa"/>
            <w:shd w:val="clear" w:color="auto" w:fill="auto"/>
          </w:tcPr>
          <w:p w:rsidR="00016D4B" w:rsidRPr="00016D4B" w:rsidRDefault="00016D4B" w:rsidP="00016D4B">
            <w:pPr>
              <w:widowControl/>
              <w:suppressAutoHyphens w:val="0"/>
              <w:overflowPunct/>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3.</w:t>
            </w:r>
          </w:p>
        </w:tc>
        <w:tc>
          <w:tcPr>
            <w:tcW w:w="5529" w:type="dxa"/>
            <w:shd w:val="clear" w:color="auto" w:fill="auto"/>
          </w:tcPr>
          <w:p w:rsidR="00016D4B" w:rsidRPr="00016D4B" w:rsidRDefault="00016D4B" w:rsidP="00016D4B">
            <w:pPr>
              <w:widowControl/>
              <w:suppressAutoHyphens w:val="0"/>
              <w:overflowPunct/>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Instrukcja obsługi w języku polskim</w:t>
            </w:r>
          </w:p>
        </w:tc>
        <w:tc>
          <w:tcPr>
            <w:tcW w:w="3543" w:type="dxa"/>
            <w:shd w:val="clear" w:color="auto" w:fill="auto"/>
          </w:tcPr>
          <w:p w:rsidR="00016D4B" w:rsidRPr="00016D4B" w:rsidRDefault="00016D4B" w:rsidP="00016D4B">
            <w:pPr>
              <w:widowControl/>
              <w:suppressAutoHyphens w:val="0"/>
              <w:overflowPunct/>
              <w:spacing w:after="20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TAK</w:t>
            </w:r>
          </w:p>
        </w:tc>
      </w:tr>
      <w:tr w:rsidR="00016D4B" w:rsidRPr="00016D4B" w:rsidTr="00E414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851" w:type="dxa"/>
            <w:shd w:val="clear" w:color="auto" w:fill="auto"/>
          </w:tcPr>
          <w:p w:rsidR="00016D4B" w:rsidRPr="00016D4B" w:rsidRDefault="00016D4B" w:rsidP="00016D4B">
            <w:pPr>
              <w:widowControl/>
              <w:suppressAutoHyphens w:val="0"/>
              <w:overflowPunct/>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4.</w:t>
            </w:r>
          </w:p>
        </w:tc>
        <w:tc>
          <w:tcPr>
            <w:tcW w:w="5529" w:type="dxa"/>
            <w:shd w:val="clear" w:color="auto" w:fill="auto"/>
          </w:tcPr>
          <w:p w:rsidR="00016D4B" w:rsidRPr="00016D4B" w:rsidRDefault="00016D4B" w:rsidP="00016D4B">
            <w:pPr>
              <w:widowControl/>
              <w:suppressAutoHyphens w:val="0"/>
              <w:overflowPunct/>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Przegląd wg zaleceń producenta w trakcie trwania gwarancji na koszt Wykonawcy</w:t>
            </w:r>
          </w:p>
        </w:tc>
        <w:tc>
          <w:tcPr>
            <w:tcW w:w="3543" w:type="dxa"/>
            <w:shd w:val="clear" w:color="auto" w:fill="auto"/>
          </w:tcPr>
          <w:p w:rsidR="00016D4B" w:rsidRPr="00016D4B" w:rsidRDefault="00016D4B" w:rsidP="00016D4B">
            <w:pPr>
              <w:widowControl/>
              <w:suppressAutoHyphens w:val="0"/>
              <w:overflowPunct/>
              <w:spacing w:after="20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TAK</w:t>
            </w:r>
          </w:p>
        </w:tc>
      </w:tr>
    </w:tbl>
    <w:p w:rsidR="00DD18FF" w:rsidRDefault="002D79B5" w:rsidP="000934F5">
      <w:pPr>
        <w:pStyle w:val="LP1"/>
        <w:numPr>
          <w:ilvl w:val="0"/>
          <w:numId w:val="30"/>
        </w:numPr>
        <w:rPr>
          <w:rFonts w:ascii="Times New Roman" w:hAnsi="Times New Roman"/>
          <w:color w:val="auto"/>
        </w:rPr>
      </w:pPr>
      <w:r>
        <w:rPr>
          <w:rFonts w:ascii="Times New Roman" w:hAnsi="Times New Roman"/>
          <w:color w:val="auto"/>
        </w:rPr>
        <w:t xml:space="preserve">Opis </w:t>
      </w:r>
      <w:r w:rsidR="00DD18FF" w:rsidRPr="00B67062">
        <w:rPr>
          <w:rFonts w:ascii="Times New Roman" w:hAnsi="Times New Roman"/>
          <w:color w:val="auto"/>
        </w:rPr>
        <w:t>przedmiotu zamówienia według Wspólnego Słownika Zamówień – Kody CPV:</w:t>
      </w:r>
    </w:p>
    <w:p w:rsidR="00DD18FF" w:rsidRPr="002A7D21" w:rsidRDefault="00DD18FF" w:rsidP="00DD18FF">
      <w:pPr>
        <w:pStyle w:val="LP1"/>
        <w:tabs>
          <w:tab w:val="clear" w:pos="0"/>
        </w:tabs>
        <w:ind w:left="360" w:firstLine="0"/>
        <w:rPr>
          <w:rFonts w:ascii="Times New Roman" w:hAnsi="Times New Roman"/>
          <w:color w:val="auto"/>
        </w:rPr>
      </w:pPr>
      <w:r>
        <w:rPr>
          <w:rFonts w:ascii="Times New Roman" w:hAnsi="Times New Roman"/>
          <w:color w:val="auto"/>
        </w:rPr>
        <w:t>Główny kod CPV: 33.19.00.00-8 (Różne urządzenia i produkty medyczne)</w:t>
      </w:r>
    </w:p>
    <w:p w:rsidR="00DD18FF" w:rsidRDefault="00B24720" w:rsidP="00DD18FF">
      <w:pPr>
        <w:pStyle w:val="LP2B"/>
        <w:numPr>
          <w:ilvl w:val="0"/>
          <w:numId w:val="0"/>
        </w:numPr>
        <w:ind w:left="717" w:hanging="360"/>
        <w:rPr>
          <w:rFonts w:ascii="Times New Roman" w:hAnsi="Times New Roman"/>
          <w:color w:val="000000" w:themeColor="text1"/>
        </w:rPr>
      </w:pPr>
      <w:r>
        <w:rPr>
          <w:rFonts w:ascii="Times New Roman" w:hAnsi="Times New Roman"/>
          <w:color w:val="000000" w:themeColor="text1"/>
        </w:rPr>
        <w:t xml:space="preserve">Pakiet  1 – </w:t>
      </w:r>
      <w:r w:rsidR="002D79B5">
        <w:rPr>
          <w:rFonts w:ascii="Times New Roman" w:hAnsi="Times New Roman"/>
          <w:color w:val="auto"/>
        </w:rPr>
        <w:t>33.17.12.00-1 (przyrządy do resuscytacji)</w:t>
      </w:r>
    </w:p>
    <w:p w:rsidR="006618B3" w:rsidRDefault="00B24720" w:rsidP="00DD18FF">
      <w:pPr>
        <w:pStyle w:val="LP2B"/>
        <w:numPr>
          <w:ilvl w:val="0"/>
          <w:numId w:val="0"/>
        </w:numPr>
        <w:ind w:left="717" w:hanging="360"/>
        <w:rPr>
          <w:rFonts w:ascii="Times New Roman" w:hAnsi="Times New Roman"/>
          <w:color w:val="000000" w:themeColor="text1"/>
        </w:rPr>
      </w:pPr>
      <w:r>
        <w:rPr>
          <w:rFonts w:ascii="Times New Roman" w:hAnsi="Times New Roman"/>
          <w:color w:val="000000" w:themeColor="text1"/>
        </w:rPr>
        <w:t xml:space="preserve">Pakiet </w:t>
      </w:r>
      <w:r w:rsidR="006618B3">
        <w:rPr>
          <w:rFonts w:ascii="Times New Roman" w:hAnsi="Times New Roman"/>
          <w:color w:val="000000" w:themeColor="text1"/>
        </w:rPr>
        <w:t xml:space="preserve"> 2 – 34.91.11.00-7 (wózki)</w:t>
      </w:r>
    </w:p>
    <w:p w:rsidR="006618B3" w:rsidRDefault="00B24720" w:rsidP="00DD18FF">
      <w:pPr>
        <w:pStyle w:val="LP2B"/>
        <w:numPr>
          <w:ilvl w:val="0"/>
          <w:numId w:val="0"/>
        </w:numPr>
        <w:ind w:left="717" w:hanging="360"/>
        <w:rPr>
          <w:rFonts w:ascii="Times New Roman" w:hAnsi="Times New Roman"/>
          <w:color w:val="000000" w:themeColor="text1"/>
        </w:rPr>
      </w:pPr>
      <w:r>
        <w:rPr>
          <w:rFonts w:ascii="Times New Roman" w:hAnsi="Times New Roman"/>
          <w:color w:val="000000" w:themeColor="text1"/>
        </w:rPr>
        <w:t xml:space="preserve">Pakiet </w:t>
      </w:r>
      <w:r w:rsidR="006618B3">
        <w:rPr>
          <w:rFonts w:ascii="Times New Roman" w:hAnsi="Times New Roman"/>
          <w:color w:val="000000" w:themeColor="text1"/>
        </w:rPr>
        <w:t xml:space="preserve"> 3 – 34.91.11.00-7 (wózki)</w:t>
      </w:r>
    </w:p>
    <w:p w:rsidR="006618B3" w:rsidRDefault="00B24720" w:rsidP="00DD18FF">
      <w:pPr>
        <w:pStyle w:val="LP2B"/>
        <w:numPr>
          <w:ilvl w:val="0"/>
          <w:numId w:val="0"/>
        </w:numPr>
        <w:ind w:left="717" w:hanging="360"/>
        <w:rPr>
          <w:rFonts w:ascii="Times New Roman" w:hAnsi="Times New Roman"/>
          <w:color w:val="000000" w:themeColor="text1"/>
        </w:rPr>
      </w:pPr>
      <w:r>
        <w:rPr>
          <w:rFonts w:ascii="Times New Roman" w:hAnsi="Times New Roman"/>
          <w:color w:val="000000" w:themeColor="text1"/>
        </w:rPr>
        <w:t xml:space="preserve">Pakiet </w:t>
      </w:r>
      <w:r w:rsidR="006618B3">
        <w:rPr>
          <w:rFonts w:ascii="Times New Roman" w:hAnsi="Times New Roman"/>
          <w:color w:val="000000" w:themeColor="text1"/>
        </w:rPr>
        <w:t xml:space="preserve"> 4 – </w:t>
      </w:r>
      <w:r>
        <w:rPr>
          <w:rFonts w:ascii="Times New Roman" w:hAnsi="Times New Roman"/>
          <w:color w:val="000000" w:themeColor="text1"/>
        </w:rPr>
        <w:t>33.19.21.20-9 (łóżka szpitalne), 33.19.21.30-2 (łóżka z silnikiem)</w:t>
      </w:r>
    </w:p>
    <w:p w:rsidR="00B24720" w:rsidRDefault="00B24720" w:rsidP="00B24720">
      <w:pPr>
        <w:pStyle w:val="LP2B"/>
        <w:numPr>
          <w:ilvl w:val="0"/>
          <w:numId w:val="0"/>
        </w:numPr>
        <w:ind w:left="717" w:hanging="360"/>
        <w:rPr>
          <w:rFonts w:ascii="Times New Roman" w:hAnsi="Times New Roman"/>
          <w:color w:val="000000" w:themeColor="text1"/>
        </w:rPr>
      </w:pPr>
      <w:r>
        <w:rPr>
          <w:rFonts w:ascii="Times New Roman" w:hAnsi="Times New Roman"/>
          <w:color w:val="000000" w:themeColor="text1"/>
        </w:rPr>
        <w:t>Pakiet  5 – 34.91.11.00-7 (wózki)</w:t>
      </w:r>
    </w:p>
    <w:p w:rsidR="00F57990" w:rsidRDefault="00B24720" w:rsidP="0065702F">
      <w:pPr>
        <w:pStyle w:val="LP2B"/>
        <w:numPr>
          <w:ilvl w:val="0"/>
          <w:numId w:val="0"/>
        </w:numPr>
        <w:ind w:left="717" w:hanging="360"/>
        <w:rPr>
          <w:rFonts w:ascii="Times New Roman" w:hAnsi="Times New Roman"/>
          <w:color w:val="000000" w:themeColor="text1"/>
        </w:rPr>
      </w:pPr>
      <w:r>
        <w:rPr>
          <w:rFonts w:ascii="Times New Roman" w:hAnsi="Times New Roman"/>
          <w:color w:val="000000" w:themeColor="text1"/>
        </w:rPr>
        <w:t xml:space="preserve">Pakiet </w:t>
      </w:r>
      <w:r w:rsidR="006618B3">
        <w:rPr>
          <w:rFonts w:ascii="Times New Roman" w:hAnsi="Times New Roman"/>
          <w:color w:val="000000" w:themeColor="text1"/>
        </w:rPr>
        <w:t xml:space="preserve"> 6 – </w:t>
      </w:r>
      <w:r w:rsidR="0065702F">
        <w:rPr>
          <w:rFonts w:ascii="Times New Roman" w:hAnsi="Times New Roman"/>
          <w:color w:val="000000" w:themeColor="text1"/>
        </w:rPr>
        <w:t>34.91.11.00-7 (wózki), 33.10.23.10-8 (wyciągi lub podnoszenia do łóżek medycznych)</w:t>
      </w:r>
    </w:p>
    <w:p w:rsidR="006618B3" w:rsidRDefault="0065702F" w:rsidP="00DD18FF">
      <w:pPr>
        <w:pStyle w:val="LP2B"/>
        <w:numPr>
          <w:ilvl w:val="0"/>
          <w:numId w:val="0"/>
        </w:numPr>
        <w:ind w:left="717" w:hanging="360"/>
        <w:rPr>
          <w:rFonts w:ascii="Times New Roman" w:hAnsi="Times New Roman"/>
          <w:color w:val="000000" w:themeColor="text1"/>
        </w:rPr>
      </w:pPr>
      <w:r>
        <w:rPr>
          <w:rFonts w:ascii="Times New Roman" w:hAnsi="Times New Roman"/>
          <w:color w:val="000000" w:themeColor="text1"/>
        </w:rPr>
        <w:t xml:space="preserve">Pakiet </w:t>
      </w:r>
      <w:r w:rsidR="006618B3">
        <w:rPr>
          <w:rFonts w:ascii="Times New Roman" w:hAnsi="Times New Roman"/>
          <w:color w:val="000000" w:themeColor="text1"/>
        </w:rPr>
        <w:t xml:space="preserve"> 7 </w:t>
      </w:r>
      <w:r w:rsidR="00D04069">
        <w:rPr>
          <w:rFonts w:ascii="Times New Roman" w:hAnsi="Times New Roman"/>
          <w:color w:val="000000" w:themeColor="text1"/>
        </w:rPr>
        <w:t>–</w:t>
      </w:r>
      <w:r w:rsidR="006618B3">
        <w:rPr>
          <w:rFonts w:ascii="Times New Roman" w:hAnsi="Times New Roman"/>
          <w:color w:val="000000" w:themeColor="text1"/>
        </w:rPr>
        <w:t xml:space="preserve"> </w:t>
      </w:r>
      <w:r>
        <w:rPr>
          <w:rFonts w:ascii="Times New Roman" w:hAnsi="Times New Roman"/>
          <w:color w:val="000000" w:themeColor="text1"/>
        </w:rPr>
        <w:t>33.16.70.00-8 (lampy chirurgiczne)</w:t>
      </w:r>
    </w:p>
    <w:p w:rsidR="0065702F" w:rsidRDefault="0065702F" w:rsidP="00DD18FF">
      <w:pPr>
        <w:pStyle w:val="LP2B"/>
        <w:numPr>
          <w:ilvl w:val="0"/>
          <w:numId w:val="0"/>
        </w:numPr>
        <w:ind w:left="717" w:hanging="360"/>
        <w:rPr>
          <w:rFonts w:ascii="Times New Roman" w:hAnsi="Times New Roman"/>
          <w:color w:val="000000" w:themeColor="text1"/>
        </w:rPr>
      </w:pPr>
      <w:r>
        <w:rPr>
          <w:rFonts w:ascii="Times New Roman" w:hAnsi="Times New Roman"/>
          <w:color w:val="000000" w:themeColor="text1"/>
        </w:rPr>
        <w:t>Pakiet  8 – 33.19.22.30-3 (stoły operacyjne)</w:t>
      </w:r>
    </w:p>
    <w:p w:rsidR="0065702F" w:rsidRDefault="0065702F" w:rsidP="0065702F">
      <w:pPr>
        <w:pStyle w:val="LP2B"/>
        <w:numPr>
          <w:ilvl w:val="0"/>
          <w:numId w:val="0"/>
        </w:numPr>
        <w:ind w:left="717" w:hanging="360"/>
        <w:rPr>
          <w:rFonts w:ascii="Times New Roman" w:hAnsi="Times New Roman"/>
          <w:color w:val="000000" w:themeColor="text1"/>
        </w:rPr>
      </w:pPr>
      <w:r>
        <w:rPr>
          <w:rFonts w:ascii="Times New Roman" w:hAnsi="Times New Roman"/>
          <w:color w:val="000000" w:themeColor="text1"/>
        </w:rPr>
        <w:t>Pakiet  9 – 34.91.11.00-7 (wózki)</w:t>
      </w:r>
    </w:p>
    <w:p w:rsidR="0065702F" w:rsidRDefault="0065702F" w:rsidP="00DD18FF">
      <w:pPr>
        <w:pStyle w:val="LP2B"/>
        <w:numPr>
          <w:ilvl w:val="0"/>
          <w:numId w:val="0"/>
        </w:numPr>
        <w:ind w:left="717" w:hanging="360"/>
        <w:rPr>
          <w:rFonts w:ascii="Times New Roman" w:hAnsi="Times New Roman"/>
          <w:color w:val="000000" w:themeColor="text1"/>
        </w:rPr>
      </w:pPr>
      <w:r>
        <w:rPr>
          <w:rFonts w:ascii="Times New Roman" w:hAnsi="Times New Roman"/>
          <w:color w:val="000000" w:themeColor="text1"/>
        </w:rPr>
        <w:t>Pakiet 10 – 33.19.20.00-2 (meble medyczne)</w:t>
      </w:r>
    </w:p>
    <w:p w:rsidR="0065702F" w:rsidRDefault="0065702F" w:rsidP="0065702F">
      <w:pPr>
        <w:pStyle w:val="LP2B"/>
        <w:numPr>
          <w:ilvl w:val="0"/>
          <w:numId w:val="0"/>
        </w:numPr>
        <w:ind w:left="717" w:hanging="360"/>
        <w:rPr>
          <w:rFonts w:ascii="Times New Roman" w:hAnsi="Times New Roman"/>
          <w:color w:val="000000" w:themeColor="text1"/>
        </w:rPr>
      </w:pPr>
      <w:r>
        <w:rPr>
          <w:rFonts w:ascii="Times New Roman" w:hAnsi="Times New Roman"/>
          <w:color w:val="000000" w:themeColor="text1"/>
        </w:rPr>
        <w:t>Pakiet 11 – 33.19.20.00-2 (meble medyczne)</w:t>
      </w:r>
    </w:p>
    <w:p w:rsidR="0065702F" w:rsidRDefault="0065702F" w:rsidP="0065702F">
      <w:pPr>
        <w:pStyle w:val="LP2B"/>
        <w:numPr>
          <w:ilvl w:val="0"/>
          <w:numId w:val="0"/>
        </w:numPr>
        <w:ind w:left="717" w:hanging="360"/>
        <w:rPr>
          <w:rFonts w:ascii="Times New Roman" w:hAnsi="Times New Roman"/>
          <w:color w:val="000000" w:themeColor="text1"/>
        </w:rPr>
      </w:pPr>
      <w:r>
        <w:rPr>
          <w:rFonts w:ascii="Times New Roman" w:hAnsi="Times New Roman"/>
          <w:color w:val="000000" w:themeColor="text1"/>
        </w:rPr>
        <w:t>Pakiet 12 –</w:t>
      </w:r>
      <w:r w:rsidR="002D79B5">
        <w:rPr>
          <w:rFonts w:ascii="Times New Roman" w:hAnsi="Times New Roman"/>
          <w:color w:val="000000" w:themeColor="text1"/>
        </w:rPr>
        <w:t>33.17.21.00-7 (urządzenie do anestezji)</w:t>
      </w:r>
    </w:p>
    <w:p w:rsidR="0065702F" w:rsidRDefault="0065702F" w:rsidP="0065702F">
      <w:pPr>
        <w:pStyle w:val="LP2B"/>
        <w:numPr>
          <w:ilvl w:val="0"/>
          <w:numId w:val="0"/>
        </w:numPr>
        <w:ind w:left="717" w:hanging="360"/>
        <w:rPr>
          <w:rFonts w:ascii="Times New Roman" w:hAnsi="Times New Roman"/>
          <w:color w:val="000000" w:themeColor="text1"/>
        </w:rPr>
      </w:pPr>
      <w:r>
        <w:rPr>
          <w:rFonts w:ascii="Times New Roman" w:hAnsi="Times New Roman"/>
          <w:color w:val="000000" w:themeColor="text1"/>
        </w:rPr>
        <w:t>Pakiet 13 – 33.18.21.00-0 (defibrylatory), 33.17.20.00-6 (urządzenia do anestezji i resuscytacji)</w:t>
      </w:r>
    </w:p>
    <w:p w:rsidR="0065702F" w:rsidRDefault="0065702F" w:rsidP="0065702F">
      <w:pPr>
        <w:pStyle w:val="LP2B"/>
        <w:numPr>
          <w:ilvl w:val="0"/>
          <w:numId w:val="0"/>
        </w:numPr>
        <w:ind w:left="717" w:hanging="360"/>
        <w:rPr>
          <w:rFonts w:ascii="Times New Roman" w:hAnsi="Times New Roman"/>
          <w:color w:val="000000" w:themeColor="text1"/>
        </w:rPr>
      </w:pPr>
      <w:r>
        <w:rPr>
          <w:rFonts w:ascii="Times New Roman" w:hAnsi="Times New Roman"/>
          <w:color w:val="000000" w:themeColor="text1"/>
        </w:rPr>
        <w:t>Pakiet 14 – 33.14.17.00-7 (wyroby ortopedyczne)</w:t>
      </w:r>
    </w:p>
    <w:p w:rsidR="00447EF1" w:rsidRDefault="0065702F" w:rsidP="00447EF1">
      <w:pPr>
        <w:pStyle w:val="LP2B"/>
        <w:numPr>
          <w:ilvl w:val="0"/>
          <w:numId w:val="0"/>
        </w:numPr>
        <w:ind w:left="717" w:hanging="360"/>
        <w:rPr>
          <w:rFonts w:ascii="Times New Roman" w:hAnsi="Times New Roman"/>
          <w:color w:val="000000" w:themeColor="text1"/>
        </w:rPr>
      </w:pPr>
      <w:r>
        <w:rPr>
          <w:rFonts w:ascii="Times New Roman" w:hAnsi="Times New Roman"/>
          <w:color w:val="000000" w:themeColor="text1"/>
        </w:rPr>
        <w:t xml:space="preserve">Pakiet 15 – </w:t>
      </w:r>
      <w:r w:rsidR="00447EF1">
        <w:rPr>
          <w:rFonts w:ascii="Times New Roman" w:hAnsi="Times New Roman"/>
          <w:color w:val="000000" w:themeColor="text1"/>
        </w:rPr>
        <w:t>44.61.12.00-8 (respiratory), 33.15.70.00-5 (urządzenia do terapii gazowej i oddechowej)</w:t>
      </w:r>
    </w:p>
    <w:p w:rsidR="00447EF1" w:rsidRDefault="00447EF1" w:rsidP="00447EF1">
      <w:pPr>
        <w:pStyle w:val="LP2B"/>
        <w:numPr>
          <w:ilvl w:val="0"/>
          <w:numId w:val="0"/>
        </w:numPr>
        <w:ind w:left="717" w:hanging="360"/>
        <w:rPr>
          <w:rFonts w:ascii="Times New Roman" w:hAnsi="Times New Roman"/>
          <w:color w:val="000000" w:themeColor="text1"/>
        </w:rPr>
      </w:pPr>
      <w:r>
        <w:rPr>
          <w:rFonts w:ascii="Times New Roman" w:hAnsi="Times New Roman"/>
          <w:color w:val="000000" w:themeColor="text1"/>
        </w:rPr>
        <w:t>Pakiet 16 – 33.11.22.00-0 (aparaty ultrasonograficzne)</w:t>
      </w:r>
    </w:p>
    <w:p w:rsidR="00447EF1" w:rsidRDefault="00447EF1" w:rsidP="00447EF1">
      <w:pPr>
        <w:pStyle w:val="LP2B"/>
        <w:numPr>
          <w:ilvl w:val="0"/>
          <w:numId w:val="0"/>
        </w:numPr>
        <w:ind w:left="717" w:hanging="360"/>
        <w:rPr>
          <w:rFonts w:ascii="Times New Roman" w:hAnsi="Times New Roman"/>
          <w:color w:val="000000" w:themeColor="text1"/>
        </w:rPr>
      </w:pPr>
      <w:r>
        <w:rPr>
          <w:rFonts w:ascii="Times New Roman" w:hAnsi="Times New Roman"/>
          <w:color w:val="000000" w:themeColor="text1"/>
        </w:rPr>
        <w:t>Pakiet 17 – 33.11.18.00-9 (diagnostyczny system rentgenowski)</w:t>
      </w:r>
    </w:p>
    <w:p w:rsidR="00447EF1" w:rsidRDefault="00447EF1" w:rsidP="00447EF1">
      <w:pPr>
        <w:pStyle w:val="LP2B"/>
        <w:numPr>
          <w:ilvl w:val="0"/>
          <w:numId w:val="0"/>
        </w:numPr>
        <w:ind w:left="717" w:hanging="360"/>
        <w:rPr>
          <w:rFonts w:ascii="Times New Roman" w:hAnsi="Times New Roman"/>
          <w:color w:val="000000" w:themeColor="text1"/>
        </w:rPr>
      </w:pPr>
      <w:r>
        <w:rPr>
          <w:rFonts w:ascii="Times New Roman" w:hAnsi="Times New Roman"/>
          <w:color w:val="000000" w:themeColor="text1"/>
        </w:rPr>
        <w:t>Pakiet 18 – 33.19.22.30-3 (stoły operacyjne)</w:t>
      </w:r>
    </w:p>
    <w:p w:rsidR="00447EF1" w:rsidRDefault="00447EF1" w:rsidP="00447EF1">
      <w:pPr>
        <w:pStyle w:val="LP2B"/>
        <w:numPr>
          <w:ilvl w:val="0"/>
          <w:numId w:val="0"/>
        </w:numPr>
        <w:ind w:left="717" w:hanging="360"/>
        <w:rPr>
          <w:rFonts w:ascii="Times New Roman" w:hAnsi="Times New Roman"/>
          <w:color w:val="000000" w:themeColor="text1"/>
        </w:rPr>
      </w:pPr>
      <w:r>
        <w:rPr>
          <w:rFonts w:ascii="Times New Roman" w:hAnsi="Times New Roman"/>
          <w:color w:val="000000" w:themeColor="text1"/>
        </w:rPr>
        <w:t>Pakiet 19 – 33.19.51.00-4 (monitory)</w:t>
      </w:r>
      <w:r w:rsidR="002D79B5">
        <w:rPr>
          <w:rFonts w:ascii="Times New Roman" w:hAnsi="Times New Roman"/>
          <w:color w:val="000000" w:themeColor="text1"/>
        </w:rPr>
        <w:t xml:space="preserve"> 33.17.21.00-7 ( urządzenie do anestezji)</w:t>
      </w:r>
    </w:p>
    <w:p w:rsidR="0065702F" w:rsidRDefault="0065702F" w:rsidP="00062B1B">
      <w:pPr>
        <w:pStyle w:val="LP2B"/>
        <w:numPr>
          <w:ilvl w:val="0"/>
          <w:numId w:val="0"/>
        </w:numPr>
        <w:rPr>
          <w:rFonts w:ascii="Times New Roman" w:hAnsi="Times New Roman"/>
          <w:color w:val="000000" w:themeColor="text1"/>
        </w:rPr>
      </w:pPr>
    </w:p>
    <w:p w:rsidR="00645940" w:rsidRPr="00272553" w:rsidRDefault="00645940" w:rsidP="001032C6">
      <w:pPr>
        <w:jc w:val="both"/>
        <w:rPr>
          <w:sz w:val="10"/>
          <w:szCs w:val="10"/>
        </w:rPr>
      </w:pPr>
    </w:p>
    <w:p w:rsidR="00421A71" w:rsidRPr="00BA44A5" w:rsidRDefault="00421A71" w:rsidP="000934F5">
      <w:pPr>
        <w:pStyle w:val="Akapitzlist"/>
        <w:numPr>
          <w:ilvl w:val="0"/>
          <w:numId w:val="32"/>
        </w:numPr>
        <w:jc w:val="both"/>
        <w:rPr>
          <w:color w:val="auto"/>
          <w:sz w:val="20"/>
          <w:szCs w:val="20"/>
        </w:rPr>
      </w:pPr>
      <w:r w:rsidRPr="00BA44A5">
        <w:rPr>
          <w:color w:val="auto"/>
          <w:sz w:val="20"/>
          <w:szCs w:val="20"/>
        </w:rPr>
        <w:t xml:space="preserve">Zamawiający informuje, że opisując przedmiot zamówienia przez odniesienie do norm, europejskich ocen technicznych, aprobat, specyfikacji technicznych i systemów referencji technicznych, o których mowa w art. 30 ust. 1 pkt 2 i ust. 3 ustawy </w:t>
      </w:r>
      <w:proofErr w:type="spellStart"/>
      <w:r w:rsidRPr="00BA44A5">
        <w:rPr>
          <w:color w:val="auto"/>
          <w:sz w:val="20"/>
          <w:szCs w:val="20"/>
        </w:rPr>
        <w:t>Pzp</w:t>
      </w:r>
      <w:proofErr w:type="spellEnd"/>
      <w:r w:rsidRPr="00BA44A5">
        <w:rPr>
          <w:color w:val="auto"/>
          <w:sz w:val="20"/>
          <w:szCs w:val="20"/>
        </w:rPr>
        <w:t>, dopuszcza rozwiązania równoważne opisywanym, a odniesieniu takiemu towarzyszą wyrazy „lub równoważny”.</w:t>
      </w:r>
      <w:r>
        <w:rPr>
          <w:color w:val="auto"/>
          <w:sz w:val="20"/>
          <w:szCs w:val="20"/>
        </w:rPr>
        <w:t xml:space="preserve"> </w:t>
      </w:r>
      <w:r w:rsidRPr="00BA44A5">
        <w:rPr>
          <w:color w:val="auto"/>
          <w:sz w:val="20"/>
          <w:szCs w:val="20"/>
        </w:rPr>
        <w:t>Zamawiający zastrzega sobie prawo do oceny równoważności proponowanych rozwiązań. Zamawiający zastrzega sobie także prawo do korzystania w tym względzie z opinii ekspertów.</w:t>
      </w:r>
    </w:p>
    <w:p w:rsidR="00645940" w:rsidRPr="008F34BD" w:rsidRDefault="00645940" w:rsidP="001032C6">
      <w:pPr>
        <w:jc w:val="both"/>
        <w:rPr>
          <w:sz w:val="10"/>
          <w:szCs w:val="10"/>
        </w:rPr>
      </w:pPr>
    </w:p>
    <w:p w:rsidR="00421A71" w:rsidRDefault="00421A71" w:rsidP="000934F5">
      <w:pPr>
        <w:pStyle w:val="Akapitzlist"/>
        <w:numPr>
          <w:ilvl w:val="0"/>
          <w:numId w:val="32"/>
        </w:numPr>
        <w:tabs>
          <w:tab w:val="left" w:pos="481"/>
        </w:tabs>
        <w:jc w:val="both"/>
        <w:textAlignment w:val="auto"/>
        <w:rPr>
          <w:sz w:val="20"/>
          <w:szCs w:val="20"/>
        </w:rPr>
      </w:pPr>
      <w:r>
        <w:rPr>
          <w:sz w:val="20"/>
          <w:szCs w:val="20"/>
        </w:rPr>
        <w:t xml:space="preserve">Ilekroć w niniejszej SIWZ przedmiot zamówienia jest opisany ze wskazaniem znaków towarowych, patentów lub pochodzenia, źródła lub szczególnego procesu przyjmuje się, że wskazaniom takim towarzyszą wyrazy „lub równoważne”. Zostały one przywołane jedynie w celu sprecyzowania parametrów i wymogów techniczno-użytkowych przedmiotu zamówienia. Zamawiający dopuszcza składanie ofert materiałowo i technologicznie równoważnych. Zgodnie z art. 30 ust. 5 ustawy PZP Wykonawca, który powołuje się na rozwiązania równoważne opisywanym przez Zamawiającego, jest obowiązany wykazać, że oferowane przez niego materiały czy urządzenia spełniają wymagania określone przez Zamawiającego. W związku z powyższym, w przypadku zaoferowania materiałów i urządzeń równoważnych do materiałów i urządzeń określonych w Dokumentacji, Wykonawca zobowiązany jest przedstawić Zamawiającemu </w:t>
      </w:r>
      <w:r>
        <w:rPr>
          <w:sz w:val="20"/>
          <w:szCs w:val="20"/>
        </w:rPr>
        <w:lastRenderedPageBreak/>
        <w:t>szczegółowy opis oferowanych materiałów i urządzeń wskazując, że zaproponowane rozwiązania są równoważne pod względem technicznym, jakościowym i funkcjonalnym. Nie wykazanie materiałów i urządzeń równoważnych traktowane będzie, jako deklaracja zastosowania materiałów wymienionych..</w:t>
      </w:r>
    </w:p>
    <w:p w:rsidR="00421A71" w:rsidRDefault="00421A71" w:rsidP="00421A71">
      <w:pPr>
        <w:tabs>
          <w:tab w:val="left" w:pos="481"/>
        </w:tabs>
        <w:jc w:val="both"/>
        <w:textAlignment w:val="auto"/>
        <w:rPr>
          <w:sz w:val="10"/>
          <w:szCs w:val="10"/>
        </w:rPr>
      </w:pPr>
    </w:p>
    <w:p w:rsidR="00272553" w:rsidRPr="00272553" w:rsidRDefault="00272553" w:rsidP="000934F5">
      <w:pPr>
        <w:pStyle w:val="Akapitzlist"/>
        <w:numPr>
          <w:ilvl w:val="0"/>
          <w:numId w:val="32"/>
        </w:numPr>
        <w:suppressAutoHyphens w:val="0"/>
        <w:autoSpaceDN w:val="0"/>
        <w:adjustRightInd w:val="0"/>
        <w:jc w:val="both"/>
        <w:rPr>
          <w:sz w:val="20"/>
          <w:szCs w:val="20"/>
          <w:lang w:eastAsia="pl-PL"/>
        </w:rPr>
      </w:pPr>
      <w:r w:rsidRPr="00272553">
        <w:rPr>
          <w:sz w:val="20"/>
          <w:szCs w:val="20"/>
          <w:lang w:eastAsia="pl-PL"/>
        </w:rPr>
        <w:t xml:space="preserve">Szpital </w:t>
      </w:r>
      <w:r w:rsidR="00447EF1">
        <w:rPr>
          <w:sz w:val="20"/>
          <w:szCs w:val="20"/>
          <w:lang w:eastAsia="pl-PL"/>
        </w:rPr>
        <w:t xml:space="preserve">posiada certyfikat ISO 9001:2015 ( Nr certyfikatu 000914108/1) </w:t>
      </w:r>
      <w:r w:rsidRPr="00272553">
        <w:rPr>
          <w:sz w:val="20"/>
          <w:szCs w:val="20"/>
          <w:lang w:eastAsia="pl-PL"/>
        </w:rPr>
        <w:t>. Wykonawca zobowiązany jest zapoznać się z obowiązującymi w Szpitalu procedurami (dostępne w</w:t>
      </w:r>
      <w:r w:rsidR="00447EF1">
        <w:rPr>
          <w:sz w:val="20"/>
          <w:szCs w:val="20"/>
          <w:lang w:eastAsia="pl-PL"/>
        </w:rPr>
        <w:t xml:space="preserve"> siedzibie Zamawiającego) </w:t>
      </w:r>
      <w:r w:rsidRPr="00272553">
        <w:rPr>
          <w:sz w:val="20"/>
          <w:szCs w:val="20"/>
          <w:lang w:eastAsia="pl-PL"/>
        </w:rPr>
        <w:t>oraz zobowiązany jest do realizowania umowy z zachowaniem tych  procedur z zakresu przedmiotu umowy.</w:t>
      </w:r>
    </w:p>
    <w:p w:rsidR="00272553" w:rsidRPr="00421A71" w:rsidRDefault="00272553" w:rsidP="00421A71">
      <w:pPr>
        <w:tabs>
          <w:tab w:val="left" w:pos="481"/>
        </w:tabs>
        <w:jc w:val="both"/>
        <w:textAlignment w:val="auto"/>
        <w:rPr>
          <w:sz w:val="10"/>
          <w:szCs w:val="10"/>
        </w:rPr>
      </w:pPr>
    </w:p>
    <w:p w:rsidR="001719A2" w:rsidRPr="00CD0A2B" w:rsidRDefault="001719A2" w:rsidP="000934F5">
      <w:pPr>
        <w:pStyle w:val="Akapitzlist"/>
        <w:numPr>
          <w:ilvl w:val="0"/>
          <w:numId w:val="32"/>
        </w:numPr>
        <w:jc w:val="both"/>
        <w:rPr>
          <w:color w:val="auto"/>
          <w:sz w:val="20"/>
          <w:szCs w:val="20"/>
        </w:rPr>
      </w:pPr>
      <w:r w:rsidRPr="00CD0A2B">
        <w:rPr>
          <w:color w:val="auto"/>
          <w:sz w:val="20"/>
          <w:szCs w:val="20"/>
        </w:rPr>
        <w:t>Przedstawiona oferta nie może stanowić zbiorczych cenników, lecz winna zostać sporządzona wyłącznie z ukierunkowaniem na prowadzone postępowanie i odpowiadać wymogom Zamawiającego określonym w niniejszej Specyfikacji Istotnych Warunków Zamówienia.</w:t>
      </w:r>
    </w:p>
    <w:p w:rsidR="00FB09AE" w:rsidRPr="001719A2" w:rsidRDefault="00FB09AE" w:rsidP="0096557F">
      <w:pPr>
        <w:jc w:val="both"/>
        <w:rPr>
          <w:color w:val="auto"/>
          <w:sz w:val="20"/>
          <w:szCs w:val="20"/>
        </w:rPr>
      </w:pPr>
    </w:p>
    <w:p w:rsidR="00DA3845" w:rsidRPr="001719A2" w:rsidRDefault="00DA3845">
      <w:pPr>
        <w:rPr>
          <w:color w:val="auto"/>
          <w:sz w:val="22"/>
          <w:szCs w:val="22"/>
        </w:rPr>
      </w:pPr>
      <w:r w:rsidRPr="001719A2">
        <w:rPr>
          <w:b/>
          <w:color w:val="auto"/>
          <w:sz w:val="22"/>
          <w:szCs w:val="22"/>
          <w:u w:val="single"/>
        </w:rPr>
        <w:t>III. Warunki ogólne postępowania:</w:t>
      </w:r>
    </w:p>
    <w:p w:rsidR="00DA3845" w:rsidRPr="001719A2" w:rsidRDefault="00DA3845">
      <w:pPr>
        <w:jc w:val="both"/>
        <w:rPr>
          <w:color w:val="auto"/>
          <w:sz w:val="10"/>
        </w:rPr>
      </w:pPr>
    </w:p>
    <w:p w:rsidR="001719A2" w:rsidRPr="007E2958" w:rsidRDefault="001719A2" w:rsidP="008D4A2A">
      <w:pPr>
        <w:numPr>
          <w:ilvl w:val="0"/>
          <w:numId w:val="6"/>
        </w:numPr>
        <w:jc w:val="both"/>
        <w:rPr>
          <w:bCs/>
          <w:color w:val="auto"/>
          <w:sz w:val="20"/>
          <w:szCs w:val="20"/>
        </w:rPr>
      </w:pPr>
      <w:r w:rsidRPr="007E2958">
        <w:rPr>
          <w:bCs/>
          <w:color w:val="auto"/>
          <w:sz w:val="20"/>
          <w:szCs w:val="20"/>
        </w:rPr>
        <w:t xml:space="preserve">Specyfikacja Istotnych Warunków Zamówienia jest dostępna na stronie internetowej Szpitala </w:t>
      </w:r>
      <w:hyperlink r:id="rId9" w:history="1">
        <w:r w:rsidR="00327536" w:rsidRPr="00394BD4">
          <w:rPr>
            <w:rStyle w:val="Hipercze"/>
            <w:bCs/>
            <w:sz w:val="20"/>
            <w:szCs w:val="20"/>
          </w:rPr>
          <w:t>http://www.szpital.kutno.pl</w:t>
        </w:r>
      </w:hyperlink>
      <w:r w:rsidR="00327536">
        <w:rPr>
          <w:bCs/>
          <w:sz w:val="20"/>
          <w:szCs w:val="20"/>
        </w:rPr>
        <w:t xml:space="preserve"> </w:t>
      </w:r>
    </w:p>
    <w:p w:rsidR="001719A2" w:rsidRPr="00AE5DD7" w:rsidRDefault="001719A2" w:rsidP="001719A2">
      <w:pPr>
        <w:ind w:left="283" w:hanging="283"/>
        <w:jc w:val="both"/>
        <w:rPr>
          <w:bCs/>
          <w:color w:val="auto"/>
          <w:sz w:val="10"/>
          <w:szCs w:val="10"/>
        </w:rPr>
      </w:pPr>
    </w:p>
    <w:p w:rsidR="00237F47" w:rsidRDefault="00237F47" w:rsidP="008D4A2A">
      <w:pPr>
        <w:numPr>
          <w:ilvl w:val="0"/>
          <w:numId w:val="6"/>
        </w:numPr>
        <w:jc w:val="both"/>
        <w:rPr>
          <w:bCs/>
          <w:sz w:val="20"/>
          <w:szCs w:val="20"/>
        </w:rPr>
      </w:pPr>
      <w:r>
        <w:rPr>
          <w:bCs/>
          <w:sz w:val="20"/>
          <w:szCs w:val="20"/>
        </w:rPr>
        <w:t>Zamawiający dopuszcza możliwość składania ofert c</w:t>
      </w:r>
      <w:r w:rsidR="00327536">
        <w:rPr>
          <w:bCs/>
          <w:sz w:val="20"/>
          <w:szCs w:val="20"/>
        </w:rPr>
        <w:t>zę</w:t>
      </w:r>
      <w:r w:rsidR="00062B1B">
        <w:rPr>
          <w:bCs/>
          <w:sz w:val="20"/>
          <w:szCs w:val="20"/>
        </w:rPr>
        <w:t>ściowych na poszczególne Pakiety</w:t>
      </w:r>
      <w:r>
        <w:rPr>
          <w:bCs/>
          <w:sz w:val="20"/>
          <w:szCs w:val="20"/>
        </w:rPr>
        <w:t xml:space="preserve"> Asortymentowe. </w:t>
      </w:r>
    </w:p>
    <w:p w:rsidR="00237F47" w:rsidRPr="00946D0F" w:rsidRDefault="00327536" w:rsidP="00237F47">
      <w:pPr>
        <w:ind w:left="360"/>
        <w:jc w:val="both"/>
        <w:rPr>
          <w:bCs/>
          <w:sz w:val="20"/>
          <w:szCs w:val="20"/>
        </w:rPr>
      </w:pPr>
      <w:r>
        <w:rPr>
          <w:bCs/>
          <w:sz w:val="20"/>
          <w:szCs w:val="20"/>
        </w:rPr>
        <w:t>Każdy Pakiet Asortymentowy będzie rozpatrywany</w:t>
      </w:r>
      <w:r w:rsidR="00237F47" w:rsidRPr="00946D0F">
        <w:rPr>
          <w:bCs/>
          <w:sz w:val="20"/>
          <w:szCs w:val="20"/>
        </w:rPr>
        <w:t xml:space="preserve"> indywidualnie.</w:t>
      </w:r>
    </w:p>
    <w:p w:rsidR="00CD0A2B" w:rsidRPr="000070D9" w:rsidRDefault="00CD0A2B" w:rsidP="001719A2">
      <w:pPr>
        <w:jc w:val="both"/>
        <w:rPr>
          <w:bCs/>
          <w:color w:val="auto"/>
          <w:sz w:val="10"/>
          <w:szCs w:val="10"/>
        </w:rPr>
      </w:pPr>
    </w:p>
    <w:p w:rsidR="001719A2" w:rsidRPr="00FD4A6A" w:rsidRDefault="001719A2" w:rsidP="008D4A2A">
      <w:pPr>
        <w:numPr>
          <w:ilvl w:val="0"/>
          <w:numId w:val="6"/>
        </w:numPr>
        <w:jc w:val="both"/>
        <w:rPr>
          <w:color w:val="auto"/>
          <w:sz w:val="20"/>
          <w:szCs w:val="20"/>
        </w:rPr>
      </w:pPr>
      <w:r w:rsidRPr="00FD4A6A">
        <w:rPr>
          <w:color w:val="auto"/>
          <w:sz w:val="20"/>
          <w:szCs w:val="20"/>
        </w:rPr>
        <w:t xml:space="preserve">Nie przewiduje się zamówień uzupełniających, o których mowa </w:t>
      </w:r>
      <w:r w:rsidR="008F34BD">
        <w:rPr>
          <w:color w:val="auto"/>
          <w:sz w:val="20"/>
          <w:szCs w:val="20"/>
        </w:rPr>
        <w:t>w</w:t>
      </w:r>
      <w:r w:rsidRPr="00FD4A6A">
        <w:rPr>
          <w:color w:val="auto"/>
          <w:sz w:val="20"/>
          <w:szCs w:val="20"/>
        </w:rPr>
        <w:t xml:space="preserve"> art.67 ust.1 pkt 6 i 7 Ustawy Prawo Zamówień Publicznych.</w:t>
      </w:r>
    </w:p>
    <w:p w:rsidR="001719A2" w:rsidRPr="00AE5DD7" w:rsidRDefault="001719A2" w:rsidP="001719A2">
      <w:pPr>
        <w:jc w:val="both"/>
        <w:rPr>
          <w:color w:val="auto"/>
          <w:sz w:val="10"/>
          <w:szCs w:val="10"/>
        </w:rPr>
      </w:pPr>
    </w:p>
    <w:p w:rsidR="001719A2" w:rsidRDefault="001719A2" w:rsidP="008D4A2A">
      <w:pPr>
        <w:numPr>
          <w:ilvl w:val="0"/>
          <w:numId w:val="6"/>
        </w:numPr>
        <w:jc w:val="both"/>
        <w:rPr>
          <w:color w:val="auto"/>
          <w:sz w:val="20"/>
          <w:szCs w:val="20"/>
        </w:rPr>
      </w:pPr>
      <w:r w:rsidRPr="00FD4A6A">
        <w:rPr>
          <w:color w:val="auto"/>
          <w:sz w:val="20"/>
          <w:szCs w:val="20"/>
        </w:rPr>
        <w:t>Zamawiający nie dopuszcza możliwości składania ofert wariantowych.</w:t>
      </w:r>
    </w:p>
    <w:p w:rsidR="00EF4B17" w:rsidRPr="00EF4B17" w:rsidRDefault="00EF4B17" w:rsidP="00EF4B17">
      <w:pPr>
        <w:jc w:val="both"/>
        <w:rPr>
          <w:color w:val="auto"/>
          <w:sz w:val="10"/>
          <w:szCs w:val="10"/>
        </w:rPr>
      </w:pPr>
    </w:p>
    <w:p w:rsidR="001719A2" w:rsidRPr="00364B5D" w:rsidRDefault="001719A2" w:rsidP="008D4A2A">
      <w:pPr>
        <w:numPr>
          <w:ilvl w:val="0"/>
          <w:numId w:val="6"/>
        </w:numPr>
        <w:jc w:val="both"/>
        <w:rPr>
          <w:color w:val="auto"/>
          <w:sz w:val="20"/>
          <w:szCs w:val="20"/>
        </w:rPr>
      </w:pPr>
      <w:r w:rsidRPr="00364B5D">
        <w:rPr>
          <w:color w:val="auto"/>
          <w:sz w:val="20"/>
          <w:szCs w:val="20"/>
        </w:rPr>
        <w:t>Zamawiający nie dopuszcza porozumiewania się drogą elektroniczną.</w:t>
      </w:r>
    </w:p>
    <w:p w:rsidR="001719A2" w:rsidRDefault="001719A2" w:rsidP="001719A2">
      <w:pPr>
        <w:jc w:val="both"/>
        <w:rPr>
          <w:color w:val="auto"/>
          <w:sz w:val="10"/>
          <w:szCs w:val="10"/>
        </w:rPr>
      </w:pPr>
    </w:p>
    <w:p w:rsidR="001719A2" w:rsidRPr="00FD4A6A" w:rsidRDefault="001719A2" w:rsidP="008D4A2A">
      <w:pPr>
        <w:numPr>
          <w:ilvl w:val="0"/>
          <w:numId w:val="6"/>
        </w:numPr>
        <w:jc w:val="both"/>
        <w:rPr>
          <w:color w:val="auto"/>
          <w:sz w:val="20"/>
          <w:szCs w:val="20"/>
        </w:rPr>
      </w:pPr>
      <w:r w:rsidRPr="00FD4A6A">
        <w:rPr>
          <w:color w:val="auto"/>
          <w:sz w:val="20"/>
          <w:szCs w:val="20"/>
        </w:rPr>
        <w:t>Zamawiający nie przewiduje zawarcia umowy ramowej, ustanowienia dynamicznego systemu zakupów oraz aukcji elektronicznej.</w:t>
      </w:r>
    </w:p>
    <w:p w:rsidR="001719A2" w:rsidRPr="00FD4A6A" w:rsidRDefault="001719A2" w:rsidP="001719A2">
      <w:pPr>
        <w:jc w:val="both"/>
        <w:rPr>
          <w:color w:val="auto"/>
          <w:sz w:val="10"/>
          <w:szCs w:val="10"/>
        </w:rPr>
      </w:pPr>
    </w:p>
    <w:p w:rsidR="001719A2" w:rsidRPr="00FD4A6A" w:rsidRDefault="001719A2" w:rsidP="008D4A2A">
      <w:pPr>
        <w:numPr>
          <w:ilvl w:val="0"/>
          <w:numId w:val="6"/>
        </w:numPr>
        <w:jc w:val="both"/>
        <w:rPr>
          <w:color w:val="auto"/>
          <w:sz w:val="20"/>
          <w:szCs w:val="20"/>
        </w:rPr>
      </w:pPr>
      <w:r w:rsidRPr="00FD4A6A">
        <w:rPr>
          <w:color w:val="auto"/>
          <w:sz w:val="20"/>
          <w:szCs w:val="20"/>
        </w:rPr>
        <w:t>Zamawiający nie przewiduje zwrotu kosztów udziału w postępowaniu.</w:t>
      </w:r>
    </w:p>
    <w:p w:rsidR="001719A2" w:rsidRPr="00AE5DD7" w:rsidRDefault="001719A2" w:rsidP="001719A2">
      <w:pPr>
        <w:jc w:val="both"/>
        <w:rPr>
          <w:color w:val="auto"/>
          <w:sz w:val="10"/>
          <w:szCs w:val="10"/>
        </w:rPr>
      </w:pPr>
    </w:p>
    <w:p w:rsidR="001719A2" w:rsidRPr="00C31D2D" w:rsidRDefault="001719A2" w:rsidP="008D4A2A">
      <w:pPr>
        <w:numPr>
          <w:ilvl w:val="0"/>
          <w:numId w:val="6"/>
        </w:numPr>
        <w:jc w:val="both"/>
        <w:rPr>
          <w:color w:val="auto"/>
          <w:sz w:val="20"/>
          <w:szCs w:val="20"/>
        </w:rPr>
      </w:pPr>
      <w:r w:rsidRPr="00C31D2D">
        <w:rPr>
          <w:color w:val="auto"/>
          <w:sz w:val="20"/>
          <w:szCs w:val="20"/>
        </w:rPr>
        <w:t xml:space="preserve">Unieważnienie postępowania może nastąpić zgodnie z art.93 </w:t>
      </w:r>
      <w:r>
        <w:rPr>
          <w:color w:val="auto"/>
          <w:sz w:val="20"/>
          <w:szCs w:val="20"/>
        </w:rPr>
        <w:t>ustawy PZP</w:t>
      </w:r>
      <w:r w:rsidRPr="00C31D2D">
        <w:rPr>
          <w:color w:val="auto"/>
          <w:sz w:val="20"/>
          <w:szCs w:val="20"/>
        </w:rPr>
        <w:t>.</w:t>
      </w:r>
    </w:p>
    <w:p w:rsidR="00FB09AE" w:rsidRPr="001719A2" w:rsidRDefault="00FB09AE">
      <w:pPr>
        <w:jc w:val="both"/>
        <w:rPr>
          <w:color w:val="auto"/>
          <w:sz w:val="20"/>
          <w:szCs w:val="20"/>
        </w:rPr>
      </w:pPr>
    </w:p>
    <w:p w:rsidR="001719A2" w:rsidRPr="001719A2" w:rsidRDefault="001719A2">
      <w:pPr>
        <w:jc w:val="both"/>
        <w:rPr>
          <w:color w:val="auto"/>
          <w:sz w:val="20"/>
          <w:szCs w:val="20"/>
        </w:rPr>
      </w:pPr>
    </w:p>
    <w:p w:rsidR="00446655" w:rsidRPr="00446655" w:rsidRDefault="00446655" w:rsidP="00446655">
      <w:pPr>
        <w:rPr>
          <w:color w:val="auto"/>
          <w:sz w:val="22"/>
          <w:szCs w:val="22"/>
        </w:rPr>
      </w:pPr>
      <w:r w:rsidRPr="00446655">
        <w:rPr>
          <w:b/>
          <w:color w:val="auto"/>
          <w:sz w:val="22"/>
          <w:szCs w:val="22"/>
          <w:u w:val="single"/>
        </w:rPr>
        <w:t>I</w:t>
      </w:r>
      <w:r w:rsidR="00B03C6C">
        <w:rPr>
          <w:b/>
          <w:color w:val="auto"/>
          <w:sz w:val="22"/>
          <w:szCs w:val="22"/>
          <w:u w:val="single"/>
        </w:rPr>
        <w:t>V</w:t>
      </w:r>
      <w:r w:rsidRPr="00446655">
        <w:rPr>
          <w:b/>
          <w:color w:val="auto"/>
          <w:sz w:val="22"/>
          <w:szCs w:val="22"/>
          <w:u w:val="single"/>
        </w:rPr>
        <w:t>. Termin wykonania zamówienia:</w:t>
      </w:r>
    </w:p>
    <w:p w:rsidR="00244FF5" w:rsidRPr="00446655" w:rsidRDefault="00244FF5">
      <w:pPr>
        <w:jc w:val="both"/>
        <w:rPr>
          <w:color w:val="auto"/>
          <w:sz w:val="20"/>
          <w:szCs w:val="20"/>
        </w:rPr>
      </w:pPr>
    </w:p>
    <w:p w:rsidR="001719A2" w:rsidRPr="00CD0A2B" w:rsidRDefault="001719A2" w:rsidP="008D4A2A">
      <w:pPr>
        <w:pStyle w:val="Akapitzlist"/>
        <w:numPr>
          <w:ilvl w:val="0"/>
          <w:numId w:val="29"/>
        </w:numPr>
        <w:jc w:val="both"/>
        <w:rPr>
          <w:color w:val="auto"/>
          <w:sz w:val="20"/>
          <w:szCs w:val="20"/>
        </w:rPr>
      </w:pPr>
      <w:r w:rsidRPr="00CD0A2B">
        <w:rPr>
          <w:color w:val="auto"/>
          <w:sz w:val="20"/>
          <w:szCs w:val="20"/>
        </w:rPr>
        <w:t xml:space="preserve">Termin wykonania zamówienia obejmuje okres: </w:t>
      </w:r>
      <w:r w:rsidR="00C52A9A" w:rsidRPr="00C52A9A">
        <w:rPr>
          <w:b/>
          <w:color w:val="auto"/>
          <w:sz w:val="20"/>
          <w:szCs w:val="20"/>
        </w:rPr>
        <w:t>do</w:t>
      </w:r>
      <w:r w:rsidR="00C52A9A">
        <w:rPr>
          <w:color w:val="auto"/>
          <w:sz w:val="20"/>
          <w:szCs w:val="20"/>
        </w:rPr>
        <w:t xml:space="preserve"> </w:t>
      </w:r>
      <w:r w:rsidR="00C410EA">
        <w:rPr>
          <w:b/>
          <w:color w:val="auto"/>
          <w:sz w:val="20"/>
          <w:szCs w:val="20"/>
        </w:rPr>
        <w:t>5</w:t>
      </w:r>
      <w:r w:rsidR="00327536">
        <w:rPr>
          <w:b/>
          <w:color w:val="auto"/>
          <w:sz w:val="20"/>
          <w:szCs w:val="20"/>
        </w:rPr>
        <w:t>5</w:t>
      </w:r>
      <w:r w:rsidR="000277F7">
        <w:rPr>
          <w:b/>
          <w:color w:val="auto"/>
          <w:sz w:val="20"/>
          <w:szCs w:val="20"/>
        </w:rPr>
        <w:t xml:space="preserve"> dni</w:t>
      </w:r>
      <w:r w:rsidRPr="00CD0A2B">
        <w:rPr>
          <w:b/>
          <w:color w:val="auto"/>
          <w:sz w:val="20"/>
          <w:szCs w:val="20"/>
        </w:rPr>
        <w:t xml:space="preserve"> od daty podpisania umowy</w:t>
      </w:r>
      <w:r w:rsidRPr="00CD0A2B">
        <w:rPr>
          <w:i/>
          <w:color w:val="auto"/>
          <w:sz w:val="20"/>
          <w:szCs w:val="20"/>
        </w:rPr>
        <w:t>.</w:t>
      </w:r>
    </w:p>
    <w:p w:rsidR="00446655" w:rsidRPr="00CD0A2B" w:rsidRDefault="00446655">
      <w:pPr>
        <w:jc w:val="both"/>
        <w:rPr>
          <w:color w:val="auto"/>
          <w:sz w:val="10"/>
          <w:szCs w:val="10"/>
        </w:rPr>
      </w:pPr>
    </w:p>
    <w:p w:rsidR="00CD0A2B" w:rsidRPr="00CD0A2B" w:rsidRDefault="00CD0A2B" w:rsidP="008D4A2A">
      <w:pPr>
        <w:pStyle w:val="Akapitzlist"/>
        <w:numPr>
          <w:ilvl w:val="0"/>
          <w:numId w:val="29"/>
        </w:numPr>
        <w:jc w:val="both"/>
        <w:rPr>
          <w:color w:val="000000" w:themeColor="text1"/>
          <w:sz w:val="20"/>
          <w:szCs w:val="20"/>
        </w:rPr>
      </w:pPr>
      <w:r w:rsidRPr="00CD0A2B">
        <w:rPr>
          <w:sz w:val="20"/>
          <w:szCs w:val="20"/>
        </w:rPr>
        <w:t xml:space="preserve">Podany termin jest terminem maksymalnym w jakim </w:t>
      </w:r>
      <w:r w:rsidRPr="00CD0A2B">
        <w:rPr>
          <w:color w:val="000000" w:themeColor="text1"/>
          <w:sz w:val="20"/>
          <w:szCs w:val="20"/>
        </w:rPr>
        <w:t xml:space="preserve">Wykonawca </w:t>
      </w:r>
      <w:r w:rsidRPr="00CD0A2B">
        <w:rPr>
          <w:sz w:val="20"/>
          <w:szCs w:val="20"/>
        </w:rPr>
        <w:t>musi wykona</w:t>
      </w:r>
      <w:r w:rsidRPr="00CD0A2B">
        <w:rPr>
          <w:rFonts w:hint="eastAsia"/>
          <w:sz w:val="20"/>
          <w:szCs w:val="20"/>
        </w:rPr>
        <w:t>ć</w:t>
      </w:r>
      <w:r w:rsidRPr="00CD0A2B">
        <w:rPr>
          <w:sz w:val="20"/>
          <w:szCs w:val="20"/>
        </w:rPr>
        <w:t xml:space="preserve"> przedmiotowe zam</w:t>
      </w:r>
      <w:r w:rsidRPr="00CD0A2B">
        <w:rPr>
          <w:rFonts w:hint="eastAsia"/>
          <w:sz w:val="20"/>
          <w:szCs w:val="20"/>
        </w:rPr>
        <w:t>ó</w:t>
      </w:r>
      <w:r w:rsidRPr="00CD0A2B">
        <w:rPr>
          <w:sz w:val="20"/>
          <w:szCs w:val="20"/>
        </w:rPr>
        <w:t>wienie. Termin wykonania stanowi jedno z kryteri</w:t>
      </w:r>
      <w:r w:rsidRPr="00CD0A2B">
        <w:rPr>
          <w:rFonts w:hint="eastAsia"/>
          <w:sz w:val="20"/>
          <w:szCs w:val="20"/>
        </w:rPr>
        <w:t>ó</w:t>
      </w:r>
      <w:r w:rsidRPr="00CD0A2B">
        <w:rPr>
          <w:sz w:val="20"/>
          <w:szCs w:val="20"/>
        </w:rPr>
        <w:t xml:space="preserve">w oceny ofert, zgodnie z postanowieniami </w:t>
      </w:r>
      <w:r w:rsidRPr="00CD0A2B">
        <w:rPr>
          <w:color w:val="000000" w:themeColor="text1"/>
          <w:sz w:val="20"/>
          <w:szCs w:val="20"/>
        </w:rPr>
        <w:t>Rozdziału XI niniejszej SIWZ.</w:t>
      </w:r>
    </w:p>
    <w:p w:rsidR="00446655" w:rsidRPr="001719A2" w:rsidRDefault="00446655">
      <w:pPr>
        <w:jc w:val="both"/>
        <w:rPr>
          <w:color w:val="auto"/>
          <w:sz w:val="20"/>
          <w:szCs w:val="20"/>
        </w:rPr>
      </w:pPr>
    </w:p>
    <w:p w:rsidR="00DA3845" w:rsidRPr="00446655" w:rsidRDefault="00DA3845">
      <w:pPr>
        <w:rPr>
          <w:b/>
          <w:color w:val="auto"/>
          <w:sz w:val="22"/>
          <w:szCs w:val="22"/>
          <w:u w:val="single"/>
        </w:rPr>
      </w:pPr>
      <w:r w:rsidRPr="00446655">
        <w:rPr>
          <w:b/>
          <w:color w:val="auto"/>
          <w:sz w:val="22"/>
          <w:szCs w:val="22"/>
          <w:u w:val="single"/>
        </w:rPr>
        <w:t>V. Opis warunków udziału w postępowaniu:</w:t>
      </w:r>
    </w:p>
    <w:p w:rsidR="00DA3845" w:rsidRPr="00892F8E" w:rsidRDefault="00DA3845">
      <w:pPr>
        <w:jc w:val="center"/>
        <w:rPr>
          <w:b/>
          <w:color w:val="auto"/>
          <w:sz w:val="10"/>
          <w:u w:val="single"/>
        </w:rPr>
      </w:pPr>
    </w:p>
    <w:p w:rsidR="001719A2" w:rsidRPr="006D7316" w:rsidRDefault="001719A2" w:rsidP="008D4A2A">
      <w:pPr>
        <w:numPr>
          <w:ilvl w:val="0"/>
          <w:numId w:val="8"/>
        </w:numPr>
        <w:rPr>
          <w:b/>
          <w:color w:val="auto"/>
          <w:sz w:val="20"/>
          <w:szCs w:val="20"/>
        </w:rPr>
      </w:pPr>
      <w:r w:rsidRPr="006D7316">
        <w:rPr>
          <w:rFonts w:eastAsia="Calibri" w:cs="Times New Roman"/>
          <w:color w:val="auto"/>
          <w:sz w:val="20"/>
          <w:szCs w:val="20"/>
        </w:rPr>
        <w:t>O udzielenie zamówienia mog</w:t>
      </w:r>
      <w:r w:rsidRPr="006D7316">
        <w:rPr>
          <w:rFonts w:eastAsia="TimesNewRoman" w:cs="Times New Roman"/>
          <w:color w:val="auto"/>
          <w:sz w:val="20"/>
          <w:szCs w:val="20"/>
        </w:rPr>
        <w:t xml:space="preserve">ą </w:t>
      </w:r>
      <w:r w:rsidRPr="006D7316">
        <w:rPr>
          <w:rFonts w:eastAsia="Calibri" w:cs="Times New Roman"/>
          <w:color w:val="auto"/>
          <w:sz w:val="20"/>
          <w:szCs w:val="20"/>
        </w:rPr>
        <w:t>ubiega</w:t>
      </w:r>
      <w:r w:rsidRPr="006D7316">
        <w:rPr>
          <w:rFonts w:eastAsia="TimesNewRoman" w:cs="Times New Roman"/>
          <w:color w:val="auto"/>
          <w:sz w:val="20"/>
          <w:szCs w:val="20"/>
        </w:rPr>
        <w:t xml:space="preserve">ć </w:t>
      </w:r>
      <w:r w:rsidRPr="006D7316">
        <w:rPr>
          <w:rFonts w:eastAsia="Calibri" w:cs="Times New Roman"/>
          <w:color w:val="auto"/>
          <w:sz w:val="20"/>
          <w:szCs w:val="20"/>
        </w:rPr>
        <w:t>si</w:t>
      </w:r>
      <w:r w:rsidRPr="006D7316">
        <w:rPr>
          <w:rFonts w:eastAsia="TimesNewRoman" w:cs="Times New Roman"/>
          <w:color w:val="auto"/>
          <w:sz w:val="20"/>
          <w:szCs w:val="20"/>
        </w:rPr>
        <w:t xml:space="preserve">ę </w:t>
      </w:r>
      <w:r w:rsidRPr="006D7316">
        <w:rPr>
          <w:rFonts w:eastAsia="Calibri" w:cs="Times New Roman"/>
          <w:color w:val="auto"/>
          <w:sz w:val="20"/>
          <w:szCs w:val="20"/>
        </w:rPr>
        <w:t>Wykonawcy,</w:t>
      </w:r>
      <w:r w:rsidRPr="006D7316">
        <w:rPr>
          <w:rFonts w:cs="Times New Roman"/>
          <w:color w:val="auto"/>
          <w:sz w:val="20"/>
          <w:szCs w:val="20"/>
        </w:rPr>
        <w:t xml:space="preserve"> którzy:</w:t>
      </w:r>
    </w:p>
    <w:p w:rsidR="001719A2" w:rsidRDefault="001719A2" w:rsidP="008D4A2A">
      <w:pPr>
        <w:pStyle w:val="Akapitzlist"/>
        <w:numPr>
          <w:ilvl w:val="0"/>
          <w:numId w:val="17"/>
        </w:numPr>
        <w:rPr>
          <w:color w:val="auto"/>
          <w:sz w:val="20"/>
          <w:szCs w:val="20"/>
        </w:rPr>
      </w:pPr>
      <w:r>
        <w:rPr>
          <w:color w:val="auto"/>
          <w:sz w:val="20"/>
          <w:szCs w:val="20"/>
        </w:rPr>
        <w:t xml:space="preserve">nie podlegają wykluczeniu na podstawie art.24 ust.1 </w:t>
      </w:r>
      <w:r w:rsidR="00A93C07">
        <w:rPr>
          <w:color w:val="auto"/>
          <w:sz w:val="20"/>
          <w:szCs w:val="20"/>
        </w:rPr>
        <w:t xml:space="preserve">i ust. 5 pkt.1 </w:t>
      </w:r>
      <w:r>
        <w:rPr>
          <w:color w:val="auto"/>
          <w:sz w:val="20"/>
          <w:szCs w:val="20"/>
        </w:rPr>
        <w:t>ustawy PZP</w:t>
      </w:r>
    </w:p>
    <w:p w:rsidR="001719A2" w:rsidRPr="00B718AD" w:rsidRDefault="001719A2" w:rsidP="008D4A2A">
      <w:pPr>
        <w:pStyle w:val="Akapitzlist"/>
        <w:numPr>
          <w:ilvl w:val="0"/>
          <w:numId w:val="17"/>
        </w:numPr>
        <w:rPr>
          <w:color w:val="auto"/>
          <w:sz w:val="20"/>
          <w:szCs w:val="20"/>
        </w:rPr>
      </w:pPr>
      <w:r w:rsidRPr="00B718AD">
        <w:rPr>
          <w:color w:val="auto"/>
          <w:sz w:val="20"/>
          <w:szCs w:val="20"/>
        </w:rPr>
        <w:t>spełniają warunki udziału w postępowaniu dotyczące:</w:t>
      </w:r>
    </w:p>
    <w:p w:rsidR="001719A2" w:rsidRPr="00B718AD" w:rsidRDefault="001719A2" w:rsidP="008D4A2A">
      <w:pPr>
        <w:pStyle w:val="Akapitzlist"/>
        <w:numPr>
          <w:ilvl w:val="0"/>
          <w:numId w:val="18"/>
        </w:numPr>
        <w:jc w:val="both"/>
        <w:rPr>
          <w:b/>
          <w:color w:val="auto"/>
          <w:sz w:val="20"/>
          <w:szCs w:val="20"/>
        </w:rPr>
      </w:pPr>
      <w:r w:rsidRPr="00B718AD">
        <w:rPr>
          <w:b/>
          <w:color w:val="auto"/>
          <w:sz w:val="20"/>
          <w:szCs w:val="20"/>
        </w:rPr>
        <w:t>kompetencji lub uprawnień do prowadzenia określonej działalnoś</w:t>
      </w:r>
      <w:r>
        <w:rPr>
          <w:b/>
          <w:color w:val="auto"/>
          <w:sz w:val="20"/>
          <w:szCs w:val="20"/>
        </w:rPr>
        <w:t>ci zawodowej, o ile wynika to z </w:t>
      </w:r>
      <w:r w:rsidRPr="00B718AD">
        <w:rPr>
          <w:b/>
          <w:color w:val="auto"/>
          <w:sz w:val="20"/>
          <w:szCs w:val="20"/>
        </w:rPr>
        <w:t>odrębnych przepisów</w:t>
      </w:r>
    </w:p>
    <w:p w:rsidR="00EF4B17" w:rsidRPr="00B718AD" w:rsidRDefault="00EF4B17" w:rsidP="00EF4B17">
      <w:pPr>
        <w:pStyle w:val="Tekstpodstawowy2"/>
        <w:spacing w:after="0" w:line="240" w:lineRule="auto"/>
        <w:ind w:left="708"/>
        <w:rPr>
          <w:color w:val="auto"/>
          <w:sz w:val="20"/>
          <w:szCs w:val="20"/>
        </w:rPr>
      </w:pPr>
      <w:r w:rsidRPr="00B718AD">
        <w:rPr>
          <w:color w:val="auto"/>
          <w:sz w:val="20"/>
          <w:szCs w:val="20"/>
          <w:u w:val="single"/>
        </w:rPr>
        <w:t>Opis sposobu dokonywania oceny spełnienia tego warunku</w:t>
      </w:r>
      <w:r w:rsidRPr="00B718AD">
        <w:rPr>
          <w:color w:val="auto"/>
          <w:sz w:val="20"/>
          <w:szCs w:val="20"/>
        </w:rPr>
        <w:t>:</w:t>
      </w:r>
    </w:p>
    <w:p w:rsidR="00EF4B17" w:rsidRDefault="00EF4B17" w:rsidP="00EF4B17">
      <w:pPr>
        <w:pStyle w:val="Tekstpodstawowy220"/>
        <w:ind w:left="708"/>
        <w:rPr>
          <w:rFonts w:ascii="Times New Roman" w:hAnsi="Times New Roman" w:cs="Times New Roman"/>
          <w:sz w:val="20"/>
          <w:szCs w:val="20"/>
        </w:rPr>
      </w:pPr>
      <w:r w:rsidRPr="00B718AD">
        <w:rPr>
          <w:rFonts w:ascii="Times New Roman" w:hAnsi="Times New Roman" w:cs="Times New Roman"/>
          <w:sz w:val="20"/>
          <w:szCs w:val="20"/>
        </w:rPr>
        <w:t xml:space="preserve">Zamawiający nie precyzuje w tym zakresie żadnych wymagań, których spełnienie Wykonawca zobowiązany jest wykazać w sposób szczególny. </w:t>
      </w:r>
    </w:p>
    <w:p w:rsidR="00FB09AE" w:rsidRPr="00FB09AE" w:rsidRDefault="00FB09AE" w:rsidP="00EF4B17">
      <w:pPr>
        <w:pStyle w:val="Tekstpodstawowy220"/>
        <w:ind w:left="708"/>
        <w:rPr>
          <w:rFonts w:ascii="Times New Roman" w:hAnsi="Times New Roman" w:cs="Times New Roman"/>
          <w:sz w:val="10"/>
          <w:szCs w:val="10"/>
        </w:rPr>
      </w:pPr>
    </w:p>
    <w:p w:rsidR="001719A2" w:rsidRPr="00B718AD" w:rsidRDefault="001719A2" w:rsidP="008D4A2A">
      <w:pPr>
        <w:pStyle w:val="Akapitzlist"/>
        <w:numPr>
          <w:ilvl w:val="0"/>
          <w:numId w:val="18"/>
        </w:numPr>
        <w:rPr>
          <w:b/>
          <w:color w:val="auto"/>
          <w:sz w:val="20"/>
          <w:szCs w:val="20"/>
        </w:rPr>
      </w:pPr>
      <w:r w:rsidRPr="00B718AD">
        <w:rPr>
          <w:b/>
          <w:color w:val="auto"/>
          <w:sz w:val="20"/>
          <w:szCs w:val="20"/>
        </w:rPr>
        <w:t>sytuacji ekonomicznej lub finansowej</w:t>
      </w:r>
    </w:p>
    <w:p w:rsidR="001719A2" w:rsidRPr="00B718AD" w:rsidRDefault="001719A2" w:rsidP="001719A2">
      <w:pPr>
        <w:pStyle w:val="Tekstpodstawowy2"/>
        <w:spacing w:after="0" w:line="240" w:lineRule="auto"/>
        <w:ind w:left="708"/>
        <w:rPr>
          <w:color w:val="auto"/>
          <w:sz w:val="20"/>
          <w:szCs w:val="20"/>
        </w:rPr>
      </w:pPr>
      <w:r w:rsidRPr="00B718AD">
        <w:rPr>
          <w:color w:val="auto"/>
          <w:sz w:val="20"/>
          <w:szCs w:val="20"/>
          <w:u w:val="single"/>
        </w:rPr>
        <w:t>Opis sposobu dokonywania oceny spełnienia tego warunku</w:t>
      </w:r>
      <w:r w:rsidRPr="00B718AD">
        <w:rPr>
          <w:color w:val="auto"/>
          <w:sz w:val="20"/>
          <w:szCs w:val="20"/>
        </w:rPr>
        <w:t>:</w:t>
      </w:r>
    </w:p>
    <w:p w:rsidR="00CD2007" w:rsidRDefault="00CD2007" w:rsidP="00EF4B17">
      <w:pPr>
        <w:pStyle w:val="Tekstpodstawowy220"/>
        <w:ind w:left="708"/>
        <w:rPr>
          <w:rFonts w:ascii="Times New Roman" w:hAnsi="Times New Roman" w:cs="Times New Roman"/>
          <w:sz w:val="20"/>
          <w:szCs w:val="20"/>
        </w:rPr>
      </w:pPr>
      <w:r w:rsidRPr="00B718AD">
        <w:rPr>
          <w:rFonts w:ascii="Times New Roman" w:hAnsi="Times New Roman" w:cs="Times New Roman"/>
          <w:sz w:val="20"/>
          <w:szCs w:val="20"/>
        </w:rPr>
        <w:t xml:space="preserve">Zamawiający nie precyzuje w tym zakresie żadnych wymagań, których spełnienie Wykonawca zobowiązany jest wykazać w sposób szczególny. </w:t>
      </w:r>
    </w:p>
    <w:p w:rsidR="00FB09AE" w:rsidRPr="00FB09AE" w:rsidRDefault="00FB09AE" w:rsidP="00EF4B17">
      <w:pPr>
        <w:pStyle w:val="Tekstpodstawowy220"/>
        <w:ind w:left="708"/>
        <w:rPr>
          <w:rFonts w:ascii="Times New Roman" w:hAnsi="Times New Roman" w:cs="Times New Roman"/>
          <w:sz w:val="10"/>
          <w:szCs w:val="10"/>
        </w:rPr>
      </w:pPr>
    </w:p>
    <w:p w:rsidR="001719A2" w:rsidRPr="00360935" w:rsidRDefault="001719A2" w:rsidP="008D4A2A">
      <w:pPr>
        <w:pStyle w:val="Akapitzlist"/>
        <w:numPr>
          <w:ilvl w:val="0"/>
          <w:numId w:val="18"/>
        </w:numPr>
        <w:rPr>
          <w:b/>
          <w:color w:val="auto"/>
          <w:sz w:val="20"/>
          <w:szCs w:val="20"/>
        </w:rPr>
      </w:pPr>
      <w:r w:rsidRPr="00360935">
        <w:rPr>
          <w:b/>
          <w:color w:val="auto"/>
          <w:sz w:val="20"/>
          <w:szCs w:val="20"/>
        </w:rPr>
        <w:t>zdolności technicznej lub zawodowej</w:t>
      </w:r>
    </w:p>
    <w:p w:rsidR="00CD2007" w:rsidRPr="00B718AD" w:rsidRDefault="00CD2007" w:rsidP="00EF4B17">
      <w:pPr>
        <w:pStyle w:val="Tekstpodstawowy220"/>
        <w:ind w:left="720"/>
        <w:rPr>
          <w:rFonts w:ascii="Times New Roman" w:hAnsi="Times New Roman" w:cs="Times New Roman"/>
          <w:sz w:val="20"/>
          <w:szCs w:val="20"/>
        </w:rPr>
      </w:pPr>
      <w:r w:rsidRPr="00B718AD">
        <w:rPr>
          <w:rFonts w:ascii="Times New Roman" w:hAnsi="Times New Roman" w:cs="Times New Roman"/>
          <w:sz w:val="20"/>
          <w:szCs w:val="20"/>
        </w:rPr>
        <w:t xml:space="preserve">Zamawiający nie precyzuje w tym zakresie żadnych wymagań, których spełnienie Wykonawca zobowiązany jest wykazać w sposób szczególny. </w:t>
      </w:r>
    </w:p>
    <w:p w:rsidR="001719A2" w:rsidRPr="004513FC" w:rsidRDefault="001719A2" w:rsidP="001719A2">
      <w:pPr>
        <w:jc w:val="both"/>
        <w:rPr>
          <w:color w:val="auto"/>
          <w:sz w:val="10"/>
          <w:szCs w:val="10"/>
        </w:rPr>
      </w:pPr>
    </w:p>
    <w:p w:rsidR="001719A2" w:rsidRPr="004513FC" w:rsidRDefault="001719A2" w:rsidP="008D4A2A">
      <w:pPr>
        <w:numPr>
          <w:ilvl w:val="0"/>
          <w:numId w:val="8"/>
        </w:numPr>
        <w:jc w:val="both"/>
        <w:rPr>
          <w:color w:val="auto"/>
          <w:sz w:val="20"/>
          <w:szCs w:val="20"/>
        </w:rPr>
      </w:pPr>
      <w:r w:rsidRPr="004513FC">
        <w:rPr>
          <w:rFonts w:eastAsia="Calibri" w:cs="Times New Roman"/>
          <w:color w:val="auto"/>
          <w:sz w:val="20"/>
          <w:szCs w:val="20"/>
        </w:rPr>
        <w:lastRenderedPageBreak/>
        <w:t>Dodatkowo Zamawiający przewiduje wykluczenie Wykonawcy</w:t>
      </w:r>
      <w:r w:rsidR="00F04C64" w:rsidRPr="00F04C64">
        <w:rPr>
          <w:color w:val="auto"/>
          <w:sz w:val="20"/>
          <w:szCs w:val="20"/>
        </w:rPr>
        <w:t xml:space="preserve"> </w:t>
      </w:r>
      <w:r w:rsidR="00F04C64">
        <w:rPr>
          <w:color w:val="auto"/>
          <w:sz w:val="20"/>
          <w:szCs w:val="20"/>
        </w:rPr>
        <w:t>na podstawie art.24 ust.5</w:t>
      </w:r>
      <w:r w:rsidR="00616CAE">
        <w:rPr>
          <w:color w:val="auto"/>
          <w:sz w:val="20"/>
          <w:szCs w:val="20"/>
        </w:rPr>
        <w:t xml:space="preserve"> pkt.1</w:t>
      </w:r>
      <w:r w:rsidR="00F04C64">
        <w:rPr>
          <w:color w:val="auto"/>
          <w:sz w:val="20"/>
          <w:szCs w:val="20"/>
        </w:rPr>
        <w:t xml:space="preserve"> ustawy PZP</w:t>
      </w:r>
      <w:r w:rsidRPr="004513FC">
        <w:rPr>
          <w:rFonts w:cs="Times New Roman"/>
          <w:color w:val="auto"/>
          <w:sz w:val="20"/>
          <w:szCs w:val="20"/>
        </w:rPr>
        <w:t>:</w:t>
      </w:r>
    </w:p>
    <w:p w:rsidR="001719A2" w:rsidRDefault="001719A2" w:rsidP="008D4A2A">
      <w:pPr>
        <w:pStyle w:val="Akapitzlist"/>
        <w:numPr>
          <w:ilvl w:val="0"/>
          <w:numId w:val="20"/>
        </w:numPr>
        <w:jc w:val="both"/>
        <w:rPr>
          <w:color w:val="auto"/>
          <w:sz w:val="20"/>
          <w:szCs w:val="20"/>
        </w:rPr>
      </w:pPr>
      <w:r w:rsidRPr="00E40AF8">
        <w:rPr>
          <w:color w:val="auto"/>
          <w:sz w:val="20"/>
          <w:szCs w:val="20"/>
        </w:rPr>
        <w:t xml:space="preserve">w stosunku do którego otwarto likwidację, w zatwierdzonym przez sąd układzie w postępowaniu restrukturyzacyjnym  jest przewidziane zaspokojenie wierzycieli przez likwidację jego majątku lub sąd zarządził likwidację jego majątku w trybie art. 332 ust.1 ustawy z dnia 15 maja 2015r. – Prawo restrukturyzacyjne (Dz. U. Poz. 978 z </w:t>
      </w:r>
      <w:proofErr w:type="spellStart"/>
      <w:r w:rsidRPr="00E40AF8">
        <w:rPr>
          <w:color w:val="auto"/>
          <w:sz w:val="20"/>
          <w:szCs w:val="20"/>
        </w:rPr>
        <w:t>późn</w:t>
      </w:r>
      <w:proofErr w:type="spellEnd"/>
      <w:r w:rsidRPr="00E40AF8">
        <w:rPr>
          <w:color w:val="auto"/>
          <w:sz w:val="20"/>
          <w:szCs w:val="20"/>
        </w:rPr>
        <w:t xml:space="preserve">. zm.) lub którego upadłość ogłoszono, z wyjątkiem Wykonawcy, który po ogłoszeniu upadłości zawarł układ zatwierdzony prawomocnym postępowaniem sądu, jeżeli układ nie przewiduje zaspokojenia wierzycieli przez likwidację majątku upadłego, chyba że sąd </w:t>
      </w:r>
      <w:r>
        <w:rPr>
          <w:color w:val="auto"/>
          <w:sz w:val="20"/>
          <w:szCs w:val="20"/>
        </w:rPr>
        <w:t xml:space="preserve">zarządził likwidację jego majątku w trybie art. 366 ust. 1 ustawy z dnia 28 lutego 2003r. – Prawo upadłościowe (Dz.U. z 2015r. poz. 233 z </w:t>
      </w:r>
      <w:proofErr w:type="spellStart"/>
      <w:r>
        <w:rPr>
          <w:color w:val="auto"/>
          <w:sz w:val="20"/>
          <w:szCs w:val="20"/>
        </w:rPr>
        <w:t>późn</w:t>
      </w:r>
      <w:proofErr w:type="spellEnd"/>
      <w:r>
        <w:rPr>
          <w:color w:val="auto"/>
          <w:sz w:val="20"/>
          <w:szCs w:val="20"/>
        </w:rPr>
        <w:t>. zm.),</w:t>
      </w:r>
    </w:p>
    <w:p w:rsidR="001719A2" w:rsidRPr="002278E4" w:rsidRDefault="001719A2" w:rsidP="001719A2">
      <w:pPr>
        <w:pStyle w:val="Tekstpodstawowy220"/>
        <w:rPr>
          <w:rFonts w:ascii="Times New Roman" w:hAnsi="Times New Roman" w:cs="Times New Roman"/>
          <w:sz w:val="8"/>
          <w:szCs w:val="8"/>
        </w:rPr>
      </w:pPr>
    </w:p>
    <w:p w:rsidR="001719A2" w:rsidRPr="00C33E22" w:rsidRDefault="001719A2" w:rsidP="008D4A2A">
      <w:pPr>
        <w:pStyle w:val="Tekstpodstawowy220"/>
        <w:numPr>
          <w:ilvl w:val="0"/>
          <w:numId w:val="8"/>
        </w:numPr>
        <w:overflowPunct w:val="0"/>
        <w:rPr>
          <w:rFonts w:ascii="Times New Roman" w:hAnsi="Times New Roman" w:cs="Times New Roman"/>
          <w:sz w:val="20"/>
          <w:szCs w:val="20"/>
        </w:rPr>
      </w:pPr>
      <w:r w:rsidRPr="00C33E22">
        <w:rPr>
          <w:rFonts w:ascii="Times New Roman" w:hAnsi="Times New Roman" w:cs="Times New Roman"/>
          <w:sz w:val="20"/>
          <w:szCs w:val="20"/>
        </w:rPr>
        <w:t xml:space="preserve">Ocena spełnienia warunków udziału w postępowaniu </w:t>
      </w:r>
      <w:r>
        <w:rPr>
          <w:rFonts w:ascii="Times New Roman" w:hAnsi="Times New Roman" w:cs="Times New Roman"/>
          <w:sz w:val="20"/>
          <w:szCs w:val="20"/>
        </w:rPr>
        <w:t xml:space="preserve">oraz brak podstaw do wykluczenia </w:t>
      </w:r>
      <w:r w:rsidRPr="00C33E22">
        <w:rPr>
          <w:rFonts w:ascii="Times New Roman" w:hAnsi="Times New Roman" w:cs="Times New Roman"/>
          <w:sz w:val="20"/>
          <w:szCs w:val="20"/>
        </w:rPr>
        <w:t>nastąpi na podstawie składanych przez Wykonawców dokumentów i oświadczeń.</w:t>
      </w:r>
    </w:p>
    <w:p w:rsidR="001719A2" w:rsidRPr="00C33E22" w:rsidRDefault="001719A2" w:rsidP="001719A2">
      <w:pPr>
        <w:pStyle w:val="Tekstpodstawowy220"/>
        <w:rPr>
          <w:rFonts w:ascii="Times New Roman" w:hAnsi="Times New Roman" w:cs="Times New Roman"/>
          <w:sz w:val="10"/>
          <w:szCs w:val="10"/>
        </w:rPr>
      </w:pPr>
    </w:p>
    <w:p w:rsidR="001719A2" w:rsidRPr="00C92947" w:rsidRDefault="001719A2" w:rsidP="008D4A2A">
      <w:pPr>
        <w:numPr>
          <w:ilvl w:val="0"/>
          <w:numId w:val="8"/>
        </w:numPr>
        <w:ind w:left="363"/>
        <w:jc w:val="both"/>
        <w:rPr>
          <w:rFonts w:cs="Times New Roman"/>
          <w:color w:val="auto"/>
          <w:sz w:val="20"/>
          <w:szCs w:val="20"/>
        </w:rPr>
      </w:pPr>
      <w:r w:rsidRPr="00C92947">
        <w:rPr>
          <w:rFonts w:cs="Times New Roman"/>
          <w:color w:val="auto"/>
          <w:sz w:val="20"/>
          <w:szCs w:val="20"/>
        </w:rPr>
        <w:t>Wykaz oświadczeń lub dokumentów, jakie mają dostarczyć Wykonawcy w celu potwierdzenia spełnienia warunków udziału w postępowaniu</w:t>
      </w:r>
      <w:r>
        <w:rPr>
          <w:rFonts w:cs="Times New Roman"/>
          <w:color w:val="auto"/>
          <w:sz w:val="20"/>
          <w:szCs w:val="20"/>
        </w:rPr>
        <w:t xml:space="preserve"> oraz brak podstaw wykluczenia:</w:t>
      </w:r>
    </w:p>
    <w:p w:rsidR="001719A2" w:rsidRPr="00EF4B17" w:rsidRDefault="001719A2" w:rsidP="001719A2">
      <w:pPr>
        <w:ind w:left="3"/>
        <w:jc w:val="both"/>
        <w:rPr>
          <w:rFonts w:cs="Times New Roman"/>
          <w:color w:val="auto"/>
          <w:sz w:val="10"/>
          <w:szCs w:val="10"/>
        </w:rPr>
      </w:pPr>
    </w:p>
    <w:p w:rsidR="001719A2" w:rsidRPr="00F04C64" w:rsidRDefault="001719A2" w:rsidP="008D4A2A">
      <w:pPr>
        <w:numPr>
          <w:ilvl w:val="0"/>
          <w:numId w:val="7"/>
        </w:numPr>
        <w:tabs>
          <w:tab w:val="left" w:pos="720"/>
          <w:tab w:val="left" w:pos="1440"/>
          <w:tab w:val="left" w:pos="1494"/>
        </w:tabs>
        <w:jc w:val="both"/>
        <w:rPr>
          <w:color w:val="auto"/>
          <w:sz w:val="20"/>
          <w:szCs w:val="20"/>
        </w:rPr>
      </w:pPr>
      <w:r w:rsidRPr="00F04C64">
        <w:rPr>
          <w:rFonts w:cs="Times New Roman"/>
          <w:color w:val="auto"/>
          <w:sz w:val="20"/>
          <w:szCs w:val="20"/>
        </w:rPr>
        <w:t>W zakresie potwierdzenia braku podstaw wykluczenia Wykonawcy z udziału w postępowaniu należy przedłożyć:</w:t>
      </w:r>
    </w:p>
    <w:p w:rsidR="001719A2" w:rsidRPr="00FB09AE" w:rsidRDefault="001719A2" w:rsidP="008D4A2A">
      <w:pPr>
        <w:pStyle w:val="Akapitzlist"/>
        <w:numPr>
          <w:ilvl w:val="0"/>
          <w:numId w:val="21"/>
        </w:numPr>
        <w:jc w:val="both"/>
        <w:rPr>
          <w:color w:val="auto"/>
          <w:sz w:val="10"/>
          <w:szCs w:val="10"/>
        </w:rPr>
      </w:pPr>
      <w:r w:rsidRPr="007F30D6">
        <w:rPr>
          <w:color w:val="auto"/>
          <w:sz w:val="20"/>
          <w:szCs w:val="20"/>
        </w:rPr>
        <w:t>informacj</w:t>
      </w:r>
      <w:r>
        <w:rPr>
          <w:color w:val="auto"/>
          <w:sz w:val="20"/>
          <w:szCs w:val="20"/>
        </w:rPr>
        <w:t>ę z Krajowego Rejestru Karnego w zakresie określonym w art. 24 ust.1 pkt 13, 14 i 21 ustawy PZP,</w:t>
      </w:r>
      <w:r w:rsidR="00C7274C">
        <w:rPr>
          <w:color w:val="auto"/>
          <w:sz w:val="20"/>
          <w:szCs w:val="20"/>
        </w:rPr>
        <w:t xml:space="preserve"> wystawiony nie wcześniej niż 6 miesięcy przed upływem terminu składania ofert albo wniosków o dopuszczenie do udziału w postępowaniu,</w:t>
      </w:r>
    </w:p>
    <w:p w:rsidR="00FB09AE" w:rsidRPr="00FB09AE" w:rsidRDefault="00FB09AE" w:rsidP="00FB09AE">
      <w:pPr>
        <w:ind w:left="723"/>
        <w:jc w:val="both"/>
        <w:rPr>
          <w:color w:val="auto"/>
          <w:sz w:val="10"/>
          <w:szCs w:val="10"/>
        </w:rPr>
      </w:pPr>
    </w:p>
    <w:p w:rsidR="001719A2" w:rsidRDefault="001719A2" w:rsidP="008D4A2A">
      <w:pPr>
        <w:pStyle w:val="Akapitzlist"/>
        <w:numPr>
          <w:ilvl w:val="0"/>
          <w:numId w:val="21"/>
        </w:numPr>
        <w:jc w:val="both"/>
        <w:rPr>
          <w:color w:val="auto"/>
          <w:sz w:val="20"/>
          <w:szCs w:val="20"/>
        </w:rPr>
      </w:pPr>
      <w:r>
        <w:rPr>
          <w:color w:val="auto"/>
          <w:sz w:val="20"/>
          <w:szCs w:val="20"/>
        </w:rPr>
        <w:t>odpis z właściwego rejestru lub z centralnej ewidencji i informacji o działalności gospodarczej, jeżeli odrębne przepisy wymagają wpisu do rejestru lub ewidencji, w celu potwierdzenia braku podstaw wykluczenia na podstawie art.24 ust.5 pkt 1 ustawy PZP,</w:t>
      </w:r>
    </w:p>
    <w:p w:rsidR="00FB09AE" w:rsidRPr="00FB09AE" w:rsidRDefault="00FB09AE" w:rsidP="00FB09AE">
      <w:pPr>
        <w:ind w:left="723"/>
        <w:jc w:val="both"/>
        <w:rPr>
          <w:color w:val="auto"/>
          <w:sz w:val="10"/>
          <w:szCs w:val="10"/>
        </w:rPr>
      </w:pPr>
    </w:p>
    <w:p w:rsidR="001719A2" w:rsidRDefault="001719A2" w:rsidP="008D4A2A">
      <w:pPr>
        <w:pStyle w:val="Akapitzlist"/>
        <w:numPr>
          <w:ilvl w:val="0"/>
          <w:numId w:val="21"/>
        </w:numPr>
        <w:jc w:val="both"/>
        <w:rPr>
          <w:color w:val="auto"/>
          <w:sz w:val="20"/>
          <w:szCs w:val="20"/>
        </w:rPr>
      </w:pPr>
      <w:r>
        <w:rPr>
          <w:color w:val="auto"/>
          <w:sz w:val="20"/>
          <w:szCs w:val="20"/>
        </w:rPr>
        <w:t>oświadczenie Wykonawcy o braku wydania wobec niego prawomocnego wyroku sądu lub ostatecznej decyzji administracyjnej o zaleganiu z uiszczaniem podatków, opłat lub składek na ubezpieczenia społeczne lub zdrowotne albo – w przypadku wydania takiego wyroku lub decyzji – dokumenty potwierdzające dokonanie płatności tych należności wraz z ewentualnymi odsetkami lub grzywnami lub zawarcie wiążącego porozumienia w sprawie spłat tych należności,</w:t>
      </w:r>
    </w:p>
    <w:p w:rsidR="00FB09AE" w:rsidRPr="00FB09AE" w:rsidRDefault="00FB09AE" w:rsidP="00FB09AE">
      <w:pPr>
        <w:ind w:left="723"/>
        <w:jc w:val="both"/>
        <w:rPr>
          <w:color w:val="auto"/>
          <w:sz w:val="10"/>
          <w:szCs w:val="10"/>
        </w:rPr>
      </w:pPr>
    </w:p>
    <w:p w:rsidR="001719A2" w:rsidRDefault="001719A2" w:rsidP="008D4A2A">
      <w:pPr>
        <w:pStyle w:val="Akapitzlist"/>
        <w:numPr>
          <w:ilvl w:val="0"/>
          <w:numId w:val="21"/>
        </w:numPr>
        <w:jc w:val="both"/>
        <w:rPr>
          <w:color w:val="auto"/>
          <w:sz w:val="20"/>
          <w:szCs w:val="20"/>
        </w:rPr>
      </w:pPr>
      <w:r>
        <w:rPr>
          <w:color w:val="auto"/>
          <w:sz w:val="20"/>
          <w:szCs w:val="20"/>
        </w:rPr>
        <w:t>oświadczenie Wykonawcy o braku orzeczenia wobec niego tytułem środka zapobiegawczego zakazu ubiegania się o zamówienia publiczne</w:t>
      </w:r>
      <w:r w:rsidR="00291197">
        <w:rPr>
          <w:color w:val="auto"/>
          <w:sz w:val="20"/>
          <w:szCs w:val="20"/>
        </w:rPr>
        <w:t>,</w:t>
      </w:r>
    </w:p>
    <w:p w:rsidR="00FB09AE" w:rsidRPr="00FB09AE" w:rsidRDefault="00FB09AE" w:rsidP="00FB09AE">
      <w:pPr>
        <w:ind w:left="723"/>
        <w:jc w:val="both"/>
        <w:rPr>
          <w:color w:val="auto"/>
          <w:sz w:val="10"/>
          <w:szCs w:val="10"/>
        </w:rPr>
      </w:pPr>
    </w:p>
    <w:p w:rsidR="001719A2" w:rsidRPr="005925F3" w:rsidRDefault="001719A2" w:rsidP="008D4A2A">
      <w:pPr>
        <w:pStyle w:val="Akapitzlist"/>
        <w:numPr>
          <w:ilvl w:val="0"/>
          <w:numId w:val="21"/>
        </w:numPr>
        <w:jc w:val="both"/>
        <w:rPr>
          <w:color w:val="auto"/>
          <w:sz w:val="20"/>
          <w:szCs w:val="20"/>
        </w:rPr>
      </w:pPr>
      <w:r>
        <w:rPr>
          <w:color w:val="auto"/>
          <w:sz w:val="20"/>
          <w:szCs w:val="20"/>
        </w:rPr>
        <w:t>oświadczenie Wykonawcy o przynależności albo braku przynależności do tej samej grupy kapitałowej; w przypadku przynależności do tej samej grupy kapitałowej Wykonawca może złożyć wraz z oświadczeniem dokumenty lub informacje potwierdzające, że powiązania z innym Wykonawcą nie prowadzą do zakłócenia konkurencji w postępowaniu</w:t>
      </w:r>
      <w:r w:rsidR="00291197">
        <w:rPr>
          <w:color w:val="auto"/>
          <w:sz w:val="20"/>
          <w:szCs w:val="20"/>
        </w:rPr>
        <w:t>.</w:t>
      </w:r>
    </w:p>
    <w:p w:rsidR="00FB09AE" w:rsidRDefault="00FB09AE" w:rsidP="00062B1B">
      <w:pPr>
        <w:overflowPunct/>
        <w:jc w:val="both"/>
        <w:textAlignment w:val="auto"/>
        <w:rPr>
          <w:color w:val="auto"/>
          <w:sz w:val="10"/>
          <w:szCs w:val="10"/>
        </w:rPr>
      </w:pPr>
    </w:p>
    <w:p w:rsidR="00FB09AE" w:rsidRPr="00713FB9" w:rsidRDefault="00FB09AE" w:rsidP="001719A2">
      <w:pPr>
        <w:overflowPunct/>
        <w:ind w:left="708"/>
        <w:jc w:val="both"/>
        <w:textAlignment w:val="auto"/>
        <w:rPr>
          <w:color w:val="auto"/>
          <w:sz w:val="10"/>
          <w:szCs w:val="10"/>
        </w:rPr>
      </w:pPr>
    </w:p>
    <w:p w:rsidR="001719A2" w:rsidRPr="007F30D6" w:rsidRDefault="001719A2" w:rsidP="008D4A2A">
      <w:pPr>
        <w:numPr>
          <w:ilvl w:val="0"/>
          <w:numId w:val="7"/>
        </w:numPr>
        <w:tabs>
          <w:tab w:val="left" w:pos="720"/>
          <w:tab w:val="left" w:pos="1440"/>
          <w:tab w:val="left" w:pos="1494"/>
        </w:tabs>
        <w:jc w:val="both"/>
        <w:rPr>
          <w:color w:val="auto"/>
          <w:sz w:val="20"/>
          <w:szCs w:val="20"/>
        </w:rPr>
      </w:pPr>
      <w:r>
        <w:rPr>
          <w:rFonts w:cs="Times New Roman"/>
          <w:color w:val="auto"/>
          <w:sz w:val="20"/>
          <w:szCs w:val="20"/>
        </w:rPr>
        <w:t xml:space="preserve">Jeżeli Wykonawca </w:t>
      </w:r>
      <w:r>
        <w:rPr>
          <w:color w:val="auto"/>
          <w:sz w:val="20"/>
          <w:szCs w:val="20"/>
        </w:rPr>
        <w:t>ma siedzibę lub miejsce zamieszkania poza terytorium Rzeczypospolitej Polskiej, zamiast dokumentów, o których mowa powyżej w:</w:t>
      </w:r>
    </w:p>
    <w:p w:rsidR="001719A2" w:rsidRDefault="002C323A" w:rsidP="001719A2">
      <w:pPr>
        <w:overflowPunct/>
        <w:ind w:left="708"/>
        <w:jc w:val="both"/>
        <w:textAlignment w:val="auto"/>
        <w:rPr>
          <w:color w:val="auto"/>
          <w:sz w:val="20"/>
          <w:szCs w:val="20"/>
        </w:rPr>
      </w:pPr>
      <w:r>
        <w:rPr>
          <w:color w:val="auto"/>
          <w:sz w:val="20"/>
          <w:szCs w:val="20"/>
        </w:rPr>
        <w:t xml:space="preserve">pkt </w:t>
      </w:r>
      <w:r w:rsidR="00EF4B17">
        <w:rPr>
          <w:color w:val="auto"/>
          <w:sz w:val="20"/>
          <w:szCs w:val="20"/>
        </w:rPr>
        <w:t>1</w:t>
      </w:r>
      <w:r w:rsidR="001719A2">
        <w:rPr>
          <w:color w:val="auto"/>
          <w:sz w:val="20"/>
          <w:szCs w:val="20"/>
        </w:rPr>
        <w:t xml:space="preserve">) </w:t>
      </w:r>
      <w:proofErr w:type="spellStart"/>
      <w:r>
        <w:rPr>
          <w:color w:val="auto"/>
          <w:sz w:val="20"/>
          <w:szCs w:val="20"/>
        </w:rPr>
        <w:t>p</w:t>
      </w:r>
      <w:r w:rsidR="001719A2">
        <w:rPr>
          <w:color w:val="auto"/>
          <w:sz w:val="20"/>
          <w:szCs w:val="20"/>
        </w:rPr>
        <w:t>pkt</w:t>
      </w:r>
      <w:proofErr w:type="spellEnd"/>
      <w:r w:rsidR="001719A2">
        <w:rPr>
          <w:color w:val="auto"/>
          <w:sz w:val="20"/>
          <w:szCs w:val="20"/>
        </w:rPr>
        <w:t xml:space="preserve"> a) – składa informację z odpowiedniego rejestru albo, w przypadku braku takiego rejestru, inny równoważny dokument wydany przez właściwy organ sądo</w:t>
      </w:r>
      <w:r w:rsidR="00AA3E02">
        <w:rPr>
          <w:color w:val="auto"/>
          <w:sz w:val="20"/>
          <w:szCs w:val="20"/>
        </w:rPr>
        <w:t>wy lub administracyjny kraju. w </w:t>
      </w:r>
      <w:r w:rsidR="001719A2">
        <w:rPr>
          <w:color w:val="auto"/>
          <w:sz w:val="20"/>
          <w:szCs w:val="20"/>
        </w:rPr>
        <w:t>którym Wykonawca ma siedzibę lub miejsce zamieszkania lub miejsce zamieszkania ma osoba, której dotyczy informacja albo dokument, w zakresie określonym w art.24 ust.1 pkt 13, 14 i 21 – wystawiony nie wcześniej niż 6 miesięcy przed upływem terminu składania ofert,</w:t>
      </w:r>
    </w:p>
    <w:p w:rsidR="001719A2" w:rsidRDefault="002C323A" w:rsidP="001719A2">
      <w:pPr>
        <w:overflowPunct/>
        <w:ind w:left="708"/>
        <w:jc w:val="both"/>
        <w:textAlignment w:val="auto"/>
        <w:rPr>
          <w:color w:val="auto"/>
          <w:sz w:val="20"/>
          <w:szCs w:val="20"/>
        </w:rPr>
      </w:pPr>
      <w:r>
        <w:rPr>
          <w:color w:val="auto"/>
          <w:sz w:val="20"/>
          <w:szCs w:val="20"/>
        </w:rPr>
        <w:t xml:space="preserve">pkt </w:t>
      </w:r>
      <w:r w:rsidR="00EF4B17">
        <w:rPr>
          <w:color w:val="auto"/>
          <w:sz w:val="20"/>
          <w:szCs w:val="20"/>
        </w:rPr>
        <w:t>1</w:t>
      </w:r>
      <w:r w:rsidR="001719A2">
        <w:rPr>
          <w:color w:val="auto"/>
          <w:sz w:val="20"/>
          <w:szCs w:val="20"/>
        </w:rPr>
        <w:t xml:space="preserve">) </w:t>
      </w:r>
      <w:proofErr w:type="spellStart"/>
      <w:r>
        <w:rPr>
          <w:color w:val="auto"/>
          <w:sz w:val="20"/>
          <w:szCs w:val="20"/>
        </w:rPr>
        <w:t>p</w:t>
      </w:r>
      <w:r w:rsidR="001719A2">
        <w:rPr>
          <w:color w:val="auto"/>
          <w:sz w:val="20"/>
          <w:szCs w:val="20"/>
        </w:rPr>
        <w:t>pkt</w:t>
      </w:r>
      <w:proofErr w:type="spellEnd"/>
      <w:r w:rsidR="001719A2">
        <w:rPr>
          <w:color w:val="auto"/>
          <w:sz w:val="20"/>
          <w:szCs w:val="20"/>
        </w:rPr>
        <w:t xml:space="preserve"> b) – składa dokument lub dokumenty wystawione w kraju, w którym Wykonawca ma siedzibę lub miejsce zamieszkania, potwierdzające odpowiednio, że:</w:t>
      </w:r>
    </w:p>
    <w:p w:rsidR="001719A2" w:rsidRPr="007D4587" w:rsidRDefault="001719A2" w:rsidP="008D4A2A">
      <w:pPr>
        <w:pStyle w:val="Akapitzlist"/>
        <w:numPr>
          <w:ilvl w:val="0"/>
          <w:numId w:val="22"/>
        </w:numPr>
        <w:overflowPunct/>
        <w:jc w:val="both"/>
        <w:textAlignment w:val="auto"/>
        <w:rPr>
          <w:color w:val="auto"/>
          <w:sz w:val="20"/>
          <w:szCs w:val="20"/>
        </w:rPr>
      </w:pPr>
      <w:r>
        <w:rPr>
          <w:color w:val="auto"/>
          <w:sz w:val="20"/>
          <w:szCs w:val="20"/>
        </w:rPr>
        <w:t>nie otwarto jego likwidacji ani nie ogłoszono upadłości – wystawiony nie wcześniej niż 6 miesięcy przed upływem terminu składania ofert.</w:t>
      </w:r>
    </w:p>
    <w:p w:rsidR="00FB09AE" w:rsidRPr="00FB09AE" w:rsidRDefault="00FB09AE" w:rsidP="001719A2">
      <w:pPr>
        <w:ind w:left="708"/>
        <w:jc w:val="both"/>
        <w:rPr>
          <w:color w:val="auto"/>
          <w:sz w:val="10"/>
          <w:szCs w:val="10"/>
        </w:rPr>
      </w:pPr>
    </w:p>
    <w:p w:rsidR="001719A2" w:rsidRDefault="001719A2" w:rsidP="001719A2">
      <w:pPr>
        <w:ind w:left="708"/>
        <w:jc w:val="both"/>
        <w:rPr>
          <w:color w:val="auto"/>
          <w:sz w:val="20"/>
          <w:szCs w:val="20"/>
        </w:rPr>
      </w:pPr>
      <w:r>
        <w:rPr>
          <w:color w:val="auto"/>
          <w:sz w:val="20"/>
          <w:szCs w:val="20"/>
        </w:rPr>
        <w:t>Jeżeli w kraju, w którym Wykonawca ma siedzibę lub miejsce zamieszkania lub miejsce zamieszkania ma osoba, której dokument dotyczy, nie wydaje się dokumentów, o których mowa powyżej,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w:t>
      </w:r>
    </w:p>
    <w:p w:rsidR="006F1D9D" w:rsidRPr="006F1D9D" w:rsidRDefault="006F1D9D" w:rsidP="001719A2">
      <w:pPr>
        <w:ind w:left="708"/>
        <w:jc w:val="both"/>
        <w:rPr>
          <w:color w:val="auto"/>
          <w:sz w:val="10"/>
          <w:szCs w:val="10"/>
        </w:rPr>
      </w:pPr>
    </w:p>
    <w:p w:rsidR="001719A2" w:rsidRDefault="001719A2" w:rsidP="001719A2">
      <w:pPr>
        <w:ind w:left="708"/>
        <w:jc w:val="both"/>
        <w:rPr>
          <w:color w:val="auto"/>
          <w:sz w:val="20"/>
          <w:szCs w:val="20"/>
        </w:rPr>
      </w:pPr>
      <w:r>
        <w:rPr>
          <w:color w:val="auto"/>
          <w:sz w:val="20"/>
          <w:szCs w:val="20"/>
        </w:rPr>
        <w:t xml:space="preserve">Wykonawca mający siedzibę na terytorium Rzeczypospolitej Polskiej, w odniesieniu do osoby mającej </w:t>
      </w:r>
      <w:r>
        <w:rPr>
          <w:color w:val="auto"/>
          <w:sz w:val="20"/>
          <w:szCs w:val="20"/>
        </w:rPr>
        <w:lastRenderedPageBreak/>
        <w:t>miejsce zamieszkania poza terytorium Rzeczypospolitej Polskiej, której dotyczy dokument wskazany w </w:t>
      </w:r>
      <w:r w:rsidR="002C323A">
        <w:rPr>
          <w:color w:val="auto"/>
          <w:sz w:val="20"/>
          <w:szCs w:val="20"/>
        </w:rPr>
        <w:t xml:space="preserve">pkt </w:t>
      </w:r>
      <w:r w:rsidR="00EF4B17">
        <w:rPr>
          <w:color w:val="auto"/>
          <w:sz w:val="20"/>
          <w:szCs w:val="20"/>
        </w:rPr>
        <w:t>1</w:t>
      </w:r>
      <w:r w:rsidR="00B03C6C">
        <w:rPr>
          <w:color w:val="auto"/>
          <w:sz w:val="20"/>
          <w:szCs w:val="20"/>
        </w:rPr>
        <w:t xml:space="preserve">) </w:t>
      </w:r>
      <w:proofErr w:type="spellStart"/>
      <w:r>
        <w:rPr>
          <w:color w:val="auto"/>
          <w:sz w:val="20"/>
          <w:szCs w:val="20"/>
        </w:rPr>
        <w:t>p</w:t>
      </w:r>
      <w:r w:rsidR="002C323A">
        <w:rPr>
          <w:color w:val="auto"/>
          <w:sz w:val="20"/>
          <w:szCs w:val="20"/>
        </w:rPr>
        <w:t>p</w:t>
      </w:r>
      <w:r>
        <w:rPr>
          <w:color w:val="auto"/>
          <w:sz w:val="20"/>
          <w:szCs w:val="20"/>
        </w:rPr>
        <w:t>kt</w:t>
      </w:r>
      <w:proofErr w:type="spellEnd"/>
      <w:r>
        <w:rPr>
          <w:color w:val="auto"/>
          <w:sz w:val="20"/>
          <w:szCs w:val="20"/>
        </w:rPr>
        <w:t xml:space="preserve"> a), składa dokument, o którym mowa w </w:t>
      </w:r>
      <w:r w:rsidR="002C323A">
        <w:rPr>
          <w:color w:val="auto"/>
          <w:sz w:val="20"/>
          <w:szCs w:val="20"/>
        </w:rPr>
        <w:t xml:space="preserve">pkt </w:t>
      </w:r>
      <w:r w:rsidR="00EF4B17">
        <w:rPr>
          <w:color w:val="auto"/>
          <w:sz w:val="20"/>
          <w:szCs w:val="20"/>
        </w:rPr>
        <w:t>2</w:t>
      </w:r>
      <w:r w:rsidR="00B03C6C">
        <w:rPr>
          <w:color w:val="auto"/>
          <w:sz w:val="20"/>
          <w:szCs w:val="20"/>
        </w:rPr>
        <w:t>)</w:t>
      </w:r>
      <w:r>
        <w:rPr>
          <w:color w:val="auto"/>
          <w:sz w:val="20"/>
          <w:szCs w:val="20"/>
        </w:rPr>
        <w:t xml:space="preserve"> w odniesieniu do </w:t>
      </w:r>
      <w:r w:rsidR="002C323A">
        <w:rPr>
          <w:color w:val="auto"/>
          <w:sz w:val="20"/>
          <w:szCs w:val="20"/>
        </w:rPr>
        <w:t xml:space="preserve">pkt </w:t>
      </w:r>
      <w:r w:rsidR="00EF4B17">
        <w:rPr>
          <w:color w:val="auto"/>
          <w:sz w:val="20"/>
          <w:szCs w:val="20"/>
        </w:rPr>
        <w:t>1</w:t>
      </w:r>
      <w:r>
        <w:rPr>
          <w:color w:val="auto"/>
          <w:sz w:val="20"/>
          <w:szCs w:val="20"/>
        </w:rPr>
        <w:t xml:space="preserve">) </w:t>
      </w:r>
      <w:proofErr w:type="spellStart"/>
      <w:r w:rsidR="002C323A">
        <w:rPr>
          <w:color w:val="auto"/>
          <w:sz w:val="20"/>
          <w:szCs w:val="20"/>
        </w:rPr>
        <w:t>p</w:t>
      </w:r>
      <w:r>
        <w:rPr>
          <w:color w:val="auto"/>
          <w:sz w:val="20"/>
          <w:szCs w:val="20"/>
        </w:rPr>
        <w:t>pkt</w:t>
      </w:r>
      <w:proofErr w:type="spellEnd"/>
      <w:r>
        <w:rPr>
          <w:color w:val="auto"/>
          <w:sz w:val="20"/>
          <w:szCs w:val="20"/>
        </w:rPr>
        <w:t xml:space="preserve"> a), w zakresie określonym w art.24 ust.1 pkt 14 i 21. Jeżeli w kraju, w którym miejsce zamieszkania ma osoba, której dokument miał dotyczyć, nie wydaje się takich dokumentów, zastępuje się go dokumentem zawierającym oświadczenie tej osoby złożonym przed notariuszem lub przed organem sądowym, administracyjnym albo organem samorządu zawodowego lub gospodarczego właściwym ze względu na miejsce zamieszkania tej osoby. Dokument winien być wystawiony nie wcześniej niż 6 miesięcy przed upływem terminu składania ofert.</w:t>
      </w:r>
    </w:p>
    <w:p w:rsidR="001719A2" w:rsidRPr="00364B5D" w:rsidRDefault="001719A2" w:rsidP="001719A2">
      <w:pPr>
        <w:ind w:left="708"/>
        <w:jc w:val="both"/>
        <w:rPr>
          <w:color w:val="auto"/>
          <w:sz w:val="10"/>
          <w:szCs w:val="10"/>
        </w:rPr>
      </w:pPr>
    </w:p>
    <w:p w:rsidR="001719A2" w:rsidRPr="00C33E22" w:rsidRDefault="001719A2" w:rsidP="008D4A2A">
      <w:pPr>
        <w:numPr>
          <w:ilvl w:val="0"/>
          <w:numId w:val="7"/>
        </w:numPr>
        <w:tabs>
          <w:tab w:val="left" w:pos="720"/>
          <w:tab w:val="left" w:pos="1440"/>
          <w:tab w:val="left" w:pos="1494"/>
        </w:tabs>
        <w:jc w:val="both"/>
        <w:rPr>
          <w:color w:val="auto"/>
          <w:sz w:val="20"/>
          <w:szCs w:val="20"/>
        </w:rPr>
      </w:pPr>
      <w:r>
        <w:rPr>
          <w:rFonts w:cs="Times New Roman"/>
          <w:color w:val="auto"/>
          <w:sz w:val="20"/>
          <w:szCs w:val="20"/>
        </w:rPr>
        <w:t>Wykonawca, który polega na zdolnościach lub sytuacji innych podmiotów na zasadach określonych w art. 22a ustawy PZP, przedstawia w odniesieniu do tych p</w:t>
      </w:r>
      <w:r w:rsidR="00713FB9">
        <w:rPr>
          <w:rFonts w:cs="Times New Roman"/>
          <w:color w:val="auto"/>
          <w:sz w:val="20"/>
          <w:szCs w:val="20"/>
        </w:rPr>
        <w:t>odmiotów dokumenty wymienione w </w:t>
      </w:r>
      <w:r w:rsidR="002C323A">
        <w:rPr>
          <w:rFonts w:cs="Times New Roman"/>
          <w:color w:val="auto"/>
          <w:sz w:val="20"/>
          <w:szCs w:val="20"/>
        </w:rPr>
        <w:t>pkt </w:t>
      </w:r>
      <w:r w:rsidR="00EF4B17">
        <w:rPr>
          <w:rFonts w:cs="Times New Roman"/>
          <w:color w:val="auto"/>
          <w:sz w:val="20"/>
          <w:szCs w:val="20"/>
        </w:rPr>
        <w:t>1</w:t>
      </w:r>
      <w:r>
        <w:rPr>
          <w:rFonts w:cs="Times New Roman"/>
          <w:color w:val="auto"/>
          <w:sz w:val="20"/>
          <w:szCs w:val="20"/>
        </w:rPr>
        <w:t>)</w:t>
      </w:r>
      <w:r w:rsidR="00B03C6C">
        <w:rPr>
          <w:rFonts w:cs="Times New Roman"/>
          <w:color w:val="auto"/>
          <w:sz w:val="20"/>
          <w:szCs w:val="20"/>
        </w:rPr>
        <w:t> </w:t>
      </w:r>
      <w:proofErr w:type="spellStart"/>
      <w:r w:rsidR="002C323A">
        <w:rPr>
          <w:rFonts w:cs="Times New Roman"/>
          <w:color w:val="auto"/>
          <w:sz w:val="20"/>
          <w:szCs w:val="20"/>
        </w:rPr>
        <w:t>p</w:t>
      </w:r>
      <w:r>
        <w:rPr>
          <w:rFonts w:cs="Times New Roman"/>
          <w:color w:val="auto"/>
          <w:sz w:val="20"/>
          <w:szCs w:val="20"/>
        </w:rPr>
        <w:t>pkt</w:t>
      </w:r>
      <w:proofErr w:type="spellEnd"/>
      <w:r w:rsidR="00B03C6C">
        <w:rPr>
          <w:rFonts w:cs="Times New Roman"/>
          <w:color w:val="auto"/>
          <w:sz w:val="20"/>
          <w:szCs w:val="20"/>
        </w:rPr>
        <w:t> </w:t>
      </w:r>
      <w:r>
        <w:rPr>
          <w:rFonts w:cs="Times New Roman"/>
          <w:color w:val="auto"/>
          <w:sz w:val="20"/>
          <w:szCs w:val="20"/>
        </w:rPr>
        <w:t xml:space="preserve">a) – </w:t>
      </w:r>
      <w:r w:rsidR="00616CAE">
        <w:rPr>
          <w:rFonts w:cs="Times New Roman"/>
          <w:color w:val="auto"/>
          <w:sz w:val="20"/>
          <w:szCs w:val="20"/>
        </w:rPr>
        <w:t>e</w:t>
      </w:r>
      <w:r>
        <w:rPr>
          <w:rFonts w:cs="Times New Roman"/>
          <w:color w:val="auto"/>
          <w:sz w:val="20"/>
          <w:szCs w:val="20"/>
        </w:rPr>
        <w:t>).</w:t>
      </w:r>
    </w:p>
    <w:p w:rsidR="00A93C07" w:rsidRPr="00364B5D" w:rsidRDefault="00A93C07" w:rsidP="001719A2">
      <w:pPr>
        <w:jc w:val="both"/>
        <w:rPr>
          <w:rFonts w:cs="Times New Roman"/>
          <w:color w:val="auto"/>
          <w:sz w:val="10"/>
          <w:szCs w:val="10"/>
        </w:rPr>
      </w:pPr>
    </w:p>
    <w:p w:rsidR="001719A2" w:rsidRPr="00BA7796" w:rsidRDefault="001719A2" w:rsidP="008D4A2A">
      <w:pPr>
        <w:numPr>
          <w:ilvl w:val="0"/>
          <w:numId w:val="7"/>
        </w:numPr>
        <w:tabs>
          <w:tab w:val="left" w:pos="720"/>
          <w:tab w:val="left" w:pos="1440"/>
          <w:tab w:val="left" w:pos="1494"/>
        </w:tabs>
        <w:jc w:val="both"/>
        <w:rPr>
          <w:rFonts w:cs="Times New Roman"/>
          <w:color w:val="auto"/>
          <w:sz w:val="20"/>
          <w:szCs w:val="20"/>
        </w:rPr>
      </w:pPr>
      <w:r w:rsidRPr="00BA7796">
        <w:rPr>
          <w:rFonts w:cs="Times New Roman"/>
          <w:color w:val="auto"/>
          <w:sz w:val="20"/>
          <w:szCs w:val="20"/>
        </w:rPr>
        <w:t>Wykonawca, w terminie 3 dni od dnia zamieszczenia  na stronie internetowej informacji, o której mowa w art. 86 ust.5 ustawy PZP, przekazuje Zamawiającemu oświadczenie o przynależności lub braku przynależności do tej samej grupy kapitałowej, o której mowa w u</w:t>
      </w:r>
      <w:r w:rsidR="00EF4B17" w:rsidRPr="00BA7796">
        <w:rPr>
          <w:rFonts w:cs="Times New Roman"/>
          <w:color w:val="auto"/>
          <w:sz w:val="20"/>
          <w:szCs w:val="20"/>
        </w:rPr>
        <w:t>st.1 pkt.23 ustawy PZP. Wraz ze </w:t>
      </w:r>
      <w:r w:rsidRPr="00BA7796">
        <w:rPr>
          <w:rFonts w:cs="Times New Roman"/>
          <w:color w:val="auto"/>
          <w:sz w:val="20"/>
          <w:szCs w:val="20"/>
        </w:rPr>
        <w:t>złożeniem oświadczenia, Wykonawca może przedstawić dowody, że powiązania z innym Wykonawcą nie prowadzą do zakłócenia konkurencji w postępowaniu o udzielenie zamówienia</w:t>
      </w:r>
      <w:r w:rsidR="00AA3E02" w:rsidRPr="00BA7796">
        <w:rPr>
          <w:rFonts w:cs="Times New Roman"/>
          <w:color w:val="auto"/>
          <w:sz w:val="20"/>
          <w:szCs w:val="20"/>
        </w:rPr>
        <w:t xml:space="preserve"> </w:t>
      </w:r>
      <w:r w:rsidR="00AA3E02" w:rsidRPr="00BA7796">
        <w:rPr>
          <w:sz w:val="20"/>
          <w:szCs w:val="20"/>
        </w:rPr>
        <w:t>(</w:t>
      </w:r>
      <w:r w:rsidR="00AA3E02" w:rsidRPr="00BA7796">
        <w:rPr>
          <w:bCs/>
          <w:sz w:val="20"/>
          <w:szCs w:val="20"/>
        </w:rPr>
        <w:t>Załącznik nr 4</w:t>
      </w:r>
      <w:r w:rsidR="00AA3E02" w:rsidRPr="00BA7796">
        <w:rPr>
          <w:sz w:val="20"/>
          <w:szCs w:val="20"/>
        </w:rPr>
        <w:t xml:space="preserve"> </w:t>
      </w:r>
      <w:r w:rsidR="00AA3E02" w:rsidRPr="00BA7796">
        <w:rPr>
          <w:bCs/>
          <w:sz w:val="20"/>
          <w:szCs w:val="20"/>
        </w:rPr>
        <w:t>do SIWZ</w:t>
      </w:r>
      <w:r w:rsidR="00AA3E02" w:rsidRPr="00BA7796">
        <w:rPr>
          <w:sz w:val="20"/>
          <w:szCs w:val="20"/>
        </w:rPr>
        <w:t>)</w:t>
      </w:r>
      <w:r w:rsidRPr="00BA7796">
        <w:rPr>
          <w:rFonts w:cs="Times New Roman"/>
          <w:color w:val="auto"/>
          <w:sz w:val="20"/>
          <w:szCs w:val="20"/>
        </w:rPr>
        <w:t>.</w:t>
      </w:r>
    </w:p>
    <w:p w:rsidR="00A93C07" w:rsidRDefault="00A93C07" w:rsidP="00A93C07">
      <w:pPr>
        <w:tabs>
          <w:tab w:val="left" w:pos="720"/>
          <w:tab w:val="left" w:pos="1440"/>
          <w:tab w:val="left" w:pos="1494"/>
        </w:tabs>
        <w:ind w:left="363"/>
        <w:jc w:val="both"/>
        <w:rPr>
          <w:rFonts w:cs="Times New Roman"/>
          <w:color w:val="auto"/>
          <w:sz w:val="10"/>
          <w:szCs w:val="10"/>
        </w:rPr>
      </w:pPr>
    </w:p>
    <w:p w:rsidR="00A93C07" w:rsidRPr="005F1847" w:rsidRDefault="00A93C07" w:rsidP="008D4A2A">
      <w:pPr>
        <w:pStyle w:val="Akapitzlist"/>
        <w:numPr>
          <w:ilvl w:val="0"/>
          <w:numId w:val="7"/>
        </w:numPr>
        <w:tabs>
          <w:tab w:val="left" w:pos="720"/>
          <w:tab w:val="left" w:pos="1440"/>
          <w:tab w:val="left" w:pos="1494"/>
        </w:tabs>
        <w:overflowPunct/>
        <w:jc w:val="both"/>
        <w:rPr>
          <w:sz w:val="20"/>
          <w:szCs w:val="20"/>
        </w:rPr>
      </w:pPr>
      <w:r w:rsidRPr="005F1847">
        <w:rPr>
          <w:sz w:val="20"/>
          <w:szCs w:val="20"/>
        </w:rPr>
        <w:t>W celu potwierdzenia, że oferowane dostawy odpowiadają wymaganiom Zamawiającego należy przedłożyć:</w:t>
      </w:r>
    </w:p>
    <w:p w:rsidR="00A93C07" w:rsidRPr="00BA7796" w:rsidRDefault="00A93C07" w:rsidP="008D4A2A">
      <w:pPr>
        <w:pStyle w:val="Akapitzlist"/>
        <w:numPr>
          <w:ilvl w:val="0"/>
          <w:numId w:val="26"/>
        </w:numPr>
        <w:tabs>
          <w:tab w:val="left" w:pos="1068"/>
          <w:tab w:val="left" w:pos="1800"/>
          <w:tab w:val="left" w:pos="1854"/>
        </w:tabs>
        <w:overflowPunct/>
        <w:jc w:val="both"/>
        <w:rPr>
          <w:sz w:val="20"/>
          <w:szCs w:val="20"/>
        </w:rPr>
      </w:pPr>
      <w:r w:rsidRPr="00BA7796">
        <w:rPr>
          <w:sz w:val="20"/>
          <w:szCs w:val="20"/>
        </w:rPr>
        <w:t xml:space="preserve">oświadczenie, że oferowany asortyment posiada dokumenty wymagane przez </w:t>
      </w:r>
      <w:r w:rsidR="002C323A" w:rsidRPr="00BA7796">
        <w:rPr>
          <w:sz w:val="20"/>
          <w:szCs w:val="20"/>
        </w:rPr>
        <w:t>obowiązujące</w:t>
      </w:r>
      <w:r w:rsidRPr="00BA7796">
        <w:rPr>
          <w:sz w:val="20"/>
          <w:szCs w:val="20"/>
        </w:rPr>
        <w:t xml:space="preserve"> prawo na podstawie których może być wprowadzony do obrotu i stosowania w placówkach ochrony zdrowia RP (</w:t>
      </w:r>
      <w:r w:rsidRPr="00BA7796">
        <w:rPr>
          <w:bCs/>
          <w:sz w:val="20"/>
          <w:szCs w:val="20"/>
        </w:rPr>
        <w:t xml:space="preserve">Załącznik nr </w:t>
      </w:r>
      <w:r w:rsidR="00AA3E02" w:rsidRPr="00BA7796">
        <w:rPr>
          <w:bCs/>
          <w:sz w:val="20"/>
          <w:szCs w:val="20"/>
        </w:rPr>
        <w:t>5</w:t>
      </w:r>
      <w:r w:rsidRPr="00BA7796">
        <w:rPr>
          <w:sz w:val="20"/>
          <w:szCs w:val="20"/>
        </w:rPr>
        <w:t xml:space="preserve"> </w:t>
      </w:r>
      <w:r w:rsidRPr="00BA7796">
        <w:rPr>
          <w:bCs/>
          <w:sz w:val="20"/>
          <w:szCs w:val="20"/>
        </w:rPr>
        <w:t>do SIWZ</w:t>
      </w:r>
      <w:r w:rsidRPr="00BA7796">
        <w:rPr>
          <w:sz w:val="20"/>
          <w:szCs w:val="20"/>
        </w:rPr>
        <w:t>)</w:t>
      </w:r>
      <w:r w:rsidR="00E94C9C" w:rsidRPr="00BA7796">
        <w:rPr>
          <w:sz w:val="20"/>
          <w:szCs w:val="20"/>
        </w:rPr>
        <w:t>.</w:t>
      </w:r>
    </w:p>
    <w:p w:rsidR="001719A2" w:rsidRPr="00364B5D" w:rsidRDefault="001719A2" w:rsidP="001719A2">
      <w:pPr>
        <w:jc w:val="both"/>
        <w:rPr>
          <w:rFonts w:cs="Times New Roman"/>
          <w:color w:val="auto"/>
          <w:sz w:val="10"/>
          <w:szCs w:val="10"/>
        </w:rPr>
      </w:pPr>
    </w:p>
    <w:p w:rsidR="001719A2" w:rsidRDefault="001719A2" w:rsidP="008D4A2A">
      <w:pPr>
        <w:numPr>
          <w:ilvl w:val="0"/>
          <w:numId w:val="8"/>
        </w:numPr>
        <w:jc w:val="both"/>
        <w:rPr>
          <w:color w:val="auto"/>
          <w:sz w:val="20"/>
          <w:szCs w:val="20"/>
        </w:rPr>
      </w:pPr>
      <w:r w:rsidRPr="00014699">
        <w:rPr>
          <w:color w:val="auto"/>
          <w:sz w:val="20"/>
          <w:szCs w:val="20"/>
        </w:rPr>
        <w:t xml:space="preserve">Wykonawca może </w:t>
      </w:r>
      <w:r>
        <w:rPr>
          <w:color w:val="auto"/>
          <w:sz w:val="20"/>
          <w:szCs w:val="20"/>
        </w:rPr>
        <w:t xml:space="preserve">w celu potwierdzenia </w:t>
      </w:r>
      <w:r w:rsidRPr="00364B5D">
        <w:rPr>
          <w:color w:val="auto"/>
          <w:sz w:val="20"/>
          <w:szCs w:val="20"/>
        </w:rPr>
        <w:t>spełniania warunków udziału w postępowaniu, o których mo</w:t>
      </w:r>
      <w:r>
        <w:rPr>
          <w:color w:val="auto"/>
          <w:sz w:val="20"/>
          <w:szCs w:val="20"/>
        </w:rPr>
        <w:t>wa w </w:t>
      </w:r>
      <w:r w:rsidRPr="00364B5D">
        <w:rPr>
          <w:color w:val="auto"/>
          <w:sz w:val="20"/>
          <w:szCs w:val="20"/>
        </w:rPr>
        <w:t xml:space="preserve">Części V pkt.1 b) niniejszej SIWZ w stosownych sytuacjach </w:t>
      </w:r>
      <w:r>
        <w:rPr>
          <w:color w:val="auto"/>
          <w:sz w:val="20"/>
          <w:szCs w:val="20"/>
        </w:rPr>
        <w:t xml:space="preserve">oraz w odniesieniu do konkretnego zamówienia lub jego części, </w:t>
      </w:r>
      <w:r w:rsidRPr="00014699">
        <w:rPr>
          <w:color w:val="auto"/>
          <w:sz w:val="20"/>
          <w:szCs w:val="20"/>
        </w:rPr>
        <w:t xml:space="preserve">polegać na </w:t>
      </w:r>
      <w:r>
        <w:rPr>
          <w:color w:val="auto"/>
          <w:sz w:val="20"/>
          <w:szCs w:val="20"/>
        </w:rPr>
        <w:t>zdolnościach technicznych lub zawodowych lub sytuacji finansowej lub ekonomicznej innych podmiotów, niezależnie od charakteru prawnego łączących go z nim stosunków prawnych</w:t>
      </w:r>
      <w:r w:rsidRPr="00014699">
        <w:rPr>
          <w:color w:val="auto"/>
          <w:sz w:val="20"/>
          <w:szCs w:val="20"/>
        </w:rPr>
        <w:t xml:space="preserve">. </w:t>
      </w:r>
    </w:p>
    <w:p w:rsidR="001719A2" w:rsidRDefault="001719A2" w:rsidP="001719A2">
      <w:pPr>
        <w:ind w:left="339"/>
        <w:jc w:val="both"/>
        <w:rPr>
          <w:color w:val="auto"/>
          <w:sz w:val="20"/>
          <w:szCs w:val="20"/>
        </w:rPr>
      </w:pPr>
      <w:r>
        <w:rPr>
          <w:color w:val="auto"/>
          <w:sz w:val="20"/>
          <w:szCs w:val="20"/>
        </w:rPr>
        <w:t>Zamawiający jednocześnie informuje, iż „stosowna sytuacja” o której mowa powyżej wystąpi wyłącznie w przypadku kiedy:</w:t>
      </w:r>
    </w:p>
    <w:p w:rsidR="001719A2" w:rsidRDefault="001719A2" w:rsidP="008D4A2A">
      <w:pPr>
        <w:pStyle w:val="Akapitzlist"/>
        <w:numPr>
          <w:ilvl w:val="0"/>
          <w:numId w:val="19"/>
        </w:numPr>
        <w:jc w:val="both"/>
        <w:rPr>
          <w:color w:val="auto"/>
          <w:sz w:val="20"/>
          <w:szCs w:val="20"/>
        </w:rPr>
      </w:pPr>
      <w:r>
        <w:rPr>
          <w:color w:val="auto"/>
          <w:sz w:val="20"/>
          <w:szCs w:val="20"/>
        </w:rPr>
        <w:t>Wykonawca, który polega na zdolnościach lub sytuacji innych podmiotów, udowodni Zamawiającemu, że realizując zamówienie, będzie dysponował niezbędnymi zasobami tych podmiotów, w szczególności przedstawiając zobowiązanie tych podmiotów do oddania mu do dyspozycji niezbędnych zasobów na potrzeby realizacji zamówienia</w:t>
      </w:r>
    </w:p>
    <w:p w:rsidR="001719A2" w:rsidRPr="00865461" w:rsidRDefault="001719A2" w:rsidP="008D4A2A">
      <w:pPr>
        <w:pStyle w:val="Akapitzlist"/>
        <w:numPr>
          <w:ilvl w:val="0"/>
          <w:numId w:val="19"/>
        </w:numPr>
        <w:jc w:val="both"/>
        <w:rPr>
          <w:color w:val="auto"/>
          <w:sz w:val="20"/>
          <w:szCs w:val="20"/>
        </w:rPr>
      </w:pPr>
      <w:r>
        <w:rPr>
          <w:color w:val="auto"/>
          <w:sz w:val="20"/>
          <w:szCs w:val="20"/>
        </w:rPr>
        <w:t>Zamawiający oceni, czy udostępniane Wykonawcy przez inne podmioty zdolności techniczne lub zawodowe lub ich sytuacja finansowa lub ekonomiczna, pozwalają na wykazanie przez Wykonawcę spełniania warunków udziału w postępowaniu oraz zbada, czy nie zachodzą wobec tego podmiotu podstawy wykluczenia, o których mowa w art. 24 ust. 1 pkt 13-23 i ust. 5</w:t>
      </w:r>
      <w:r w:rsidR="00885B85">
        <w:rPr>
          <w:color w:val="auto"/>
          <w:sz w:val="20"/>
          <w:szCs w:val="20"/>
        </w:rPr>
        <w:t xml:space="preserve"> pkt 1</w:t>
      </w:r>
      <w:r>
        <w:rPr>
          <w:color w:val="auto"/>
          <w:sz w:val="20"/>
          <w:szCs w:val="20"/>
        </w:rPr>
        <w:t xml:space="preserve"> ustawy PZP.</w:t>
      </w:r>
    </w:p>
    <w:p w:rsidR="001719A2" w:rsidRPr="00C33E22" w:rsidRDefault="001719A2" w:rsidP="001719A2">
      <w:pPr>
        <w:jc w:val="both"/>
        <w:rPr>
          <w:color w:val="auto"/>
          <w:sz w:val="10"/>
          <w:szCs w:val="10"/>
        </w:rPr>
      </w:pPr>
    </w:p>
    <w:p w:rsidR="001719A2" w:rsidRDefault="001719A2" w:rsidP="008D4A2A">
      <w:pPr>
        <w:numPr>
          <w:ilvl w:val="0"/>
          <w:numId w:val="8"/>
        </w:numPr>
        <w:jc w:val="both"/>
        <w:rPr>
          <w:color w:val="auto"/>
          <w:sz w:val="20"/>
          <w:szCs w:val="20"/>
        </w:rPr>
      </w:pPr>
      <w:r>
        <w:rPr>
          <w:color w:val="auto"/>
          <w:sz w:val="20"/>
          <w:szCs w:val="20"/>
        </w:rPr>
        <w:t>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w:t>
      </w:r>
    </w:p>
    <w:p w:rsidR="001719A2" w:rsidRPr="00C33E22" w:rsidRDefault="001719A2" w:rsidP="001719A2">
      <w:pPr>
        <w:jc w:val="both"/>
        <w:rPr>
          <w:color w:val="auto"/>
          <w:sz w:val="10"/>
          <w:szCs w:val="10"/>
        </w:rPr>
      </w:pPr>
    </w:p>
    <w:p w:rsidR="001719A2" w:rsidRDefault="001719A2" w:rsidP="008D4A2A">
      <w:pPr>
        <w:numPr>
          <w:ilvl w:val="0"/>
          <w:numId w:val="8"/>
        </w:numPr>
        <w:jc w:val="both"/>
        <w:rPr>
          <w:color w:val="auto"/>
          <w:sz w:val="20"/>
          <w:szCs w:val="20"/>
        </w:rPr>
      </w:pPr>
      <w:r>
        <w:rPr>
          <w:color w:val="auto"/>
          <w:sz w:val="20"/>
          <w:szCs w:val="20"/>
        </w:rPr>
        <w:t>Jeżeli zdolności techniczne lub zawodowe lub sytuacja ekonomiczna lub finansowa podmiotu o którym mowa powyżej, nie potwierdzają spełnienia przez Wykonawcę warunków udziału w postępowaniu lub zachodzą wobec tych podmiotów podstawy wykluczenia, Zamawiający zażąda, aby Wykonawca w terminie określonym przez Zamawiającego:</w:t>
      </w:r>
    </w:p>
    <w:p w:rsidR="001719A2" w:rsidRDefault="001719A2" w:rsidP="008D4A2A">
      <w:pPr>
        <w:numPr>
          <w:ilvl w:val="1"/>
          <w:numId w:val="8"/>
        </w:numPr>
        <w:jc w:val="both"/>
        <w:rPr>
          <w:color w:val="auto"/>
          <w:sz w:val="20"/>
          <w:szCs w:val="20"/>
        </w:rPr>
      </w:pPr>
      <w:r>
        <w:rPr>
          <w:color w:val="auto"/>
          <w:sz w:val="20"/>
          <w:szCs w:val="20"/>
        </w:rPr>
        <w:t>zastąpił ten podmiot innym podmiotem lub podmiotami lub</w:t>
      </w:r>
    </w:p>
    <w:p w:rsidR="001719A2" w:rsidRPr="00373CB7" w:rsidRDefault="001719A2" w:rsidP="008D4A2A">
      <w:pPr>
        <w:numPr>
          <w:ilvl w:val="1"/>
          <w:numId w:val="8"/>
        </w:numPr>
        <w:jc w:val="both"/>
        <w:rPr>
          <w:color w:val="auto"/>
          <w:sz w:val="20"/>
          <w:szCs w:val="20"/>
        </w:rPr>
      </w:pPr>
      <w:r>
        <w:rPr>
          <w:color w:val="auto"/>
          <w:sz w:val="20"/>
          <w:szCs w:val="20"/>
        </w:rPr>
        <w:t>zobowiązał się do osobistego wykonania odpowiedniej części zamówienia, jeżeli wykaże zdolności techniczne lub zawodowe lub sytuację finansową lub ekonomiczną potwierdzające spełnianie warunków udziału w postępowaniu.</w:t>
      </w:r>
    </w:p>
    <w:p w:rsidR="001719A2" w:rsidRPr="00C33E22" w:rsidRDefault="001719A2" w:rsidP="001719A2">
      <w:pPr>
        <w:jc w:val="both"/>
        <w:rPr>
          <w:color w:val="auto"/>
          <w:sz w:val="10"/>
          <w:szCs w:val="10"/>
        </w:rPr>
      </w:pPr>
    </w:p>
    <w:p w:rsidR="001719A2" w:rsidRPr="009B4808" w:rsidRDefault="001719A2" w:rsidP="008D4A2A">
      <w:pPr>
        <w:numPr>
          <w:ilvl w:val="0"/>
          <w:numId w:val="8"/>
        </w:numPr>
        <w:jc w:val="both"/>
        <w:rPr>
          <w:color w:val="auto"/>
          <w:sz w:val="20"/>
          <w:szCs w:val="20"/>
        </w:rPr>
      </w:pPr>
      <w:r w:rsidRPr="00FA3478">
        <w:rPr>
          <w:rFonts w:eastAsia="Calibri" w:cs="Times New Roman"/>
          <w:color w:val="auto"/>
          <w:sz w:val="20"/>
          <w:szCs w:val="20"/>
        </w:rPr>
        <w:t xml:space="preserve">Wykonawcy mogą wspólnie ubiegać się o udzielenie zamówienia. Wykonawcy wspólnie </w:t>
      </w:r>
      <w:r w:rsidRPr="00FA3478">
        <w:rPr>
          <w:rFonts w:cs="Times New Roman"/>
          <w:color w:val="auto"/>
          <w:sz w:val="20"/>
          <w:szCs w:val="20"/>
        </w:rPr>
        <w:t xml:space="preserve">ubiegający się o udzielenie zamówienia zobowiązani są do złożenia wraz z ofertą pełnomocnictwa do reprezentowania ich w postępowaniu albo reprezentowania ich w postępowaniu i zawarcia umowy w sprawie zamówienia </w:t>
      </w:r>
      <w:r w:rsidRPr="00FA3478">
        <w:rPr>
          <w:rFonts w:cs="Times New Roman"/>
          <w:color w:val="auto"/>
          <w:sz w:val="20"/>
          <w:szCs w:val="20"/>
        </w:rPr>
        <w:lastRenderedPageBreak/>
        <w:t>publicznego. Wszelka korespondencja prowadzona będzie wyłącznie z Pełnomocnikiem.</w:t>
      </w:r>
    </w:p>
    <w:p w:rsidR="001719A2" w:rsidRDefault="001719A2" w:rsidP="001719A2">
      <w:pPr>
        <w:jc w:val="both"/>
        <w:rPr>
          <w:color w:val="auto"/>
          <w:sz w:val="10"/>
          <w:szCs w:val="10"/>
        </w:rPr>
      </w:pPr>
    </w:p>
    <w:p w:rsidR="001719A2" w:rsidRPr="00D00624" w:rsidRDefault="001719A2" w:rsidP="008D4A2A">
      <w:pPr>
        <w:numPr>
          <w:ilvl w:val="0"/>
          <w:numId w:val="8"/>
        </w:numPr>
        <w:jc w:val="both"/>
        <w:rPr>
          <w:color w:val="auto"/>
          <w:sz w:val="20"/>
          <w:szCs w:val="20"/>
        </w:rPr>
      </w:pPr>
      <w:r>
        <w:rPr>
          <w:rFonts w:cs="Times New Roman"/>
          <w:color w:val="auto"/>
          <w:sz w:val="20"/>
          <w:szCs w:val="20"/>
        </w:rPr>
        <w:t>Wykonawca może powierzyć wykonanie części zamówienia podwykonawcy. Zamawiający żąda wskazania przez Wykonawcę części zamówienia, których wykonanie zamierza powierzyć podwykonawcom i podania przez Wykonawcę firm podwykonawców.</w:t>
      </w:r>
    </w:p>
    <w:p w:rsidR="001719A2" w:rsidRDefault="001719A2" w:rsidP="001719A2">
      <w:pPr>
        <w:ind w:left="339"/>
        <w:jc w:val="both"/>
        <w:rPr>
          <w:rFonts w:cs="Times New Roman"/>
          <w:color w:val="auto"/>
          <w:sz w:val="20"/>
          <w:szCs w:val="20"/>
        </w:rPr>
      </w:pPr>
      <w:r>
        <w:rPr>
          <w:rFonts w:cs="Times New Roman"/>
          <w:color w:val="auto"/>
          <w:sz w:val="20"/>
          <w:szCs w:val="20"/>
        </w:rPr>
        <w:t>Zamawiający żąda, aby przed przystąpieniem do wykonania zamówienia Wykonawca, o ile są już znane, podał nazwy albo imiona i nazwiska oraz dane kontaktowe podwykonawców i osób do kontaktu z nimi. Wykonawca zawiadomi Zamawiającego o wszelkich zmianach danych podwykonawców o których mowa powyżej, a także przekaże informacje na temat nowych podwykonawców, którym w późniejszym okresie zamierza powierzyć realizację zamówienia.</w:t>
      </w:r>
    </w:p>
    <w:p w:rsidR="001719A2" w:rsidRDefault="001719A2" w:rsidP="001719A2">
      <w:pPr>
        <w:ind w:left="339"/>
        <w:jc w:val="both"/>
        <w:rPr>
          <w:rFonts w:cs="Times New Roman"/>
          <w:color w:val="auto"/>
          <w:sz w:val="20"/>
          <w:szCs w:val="20"/>
        </w:rPr>
      </w:pPr>
      <w:r>
        <w:rPr>
          <w:rFonts w:cs="Times New Roman"/>
          <w:color w:val="auto"/>
          <w:sz w:val="20"/>
          <w:szCs w:val="20"/>
        </w:rPr>
        <w:t>Jeżeli zmiana albo rezygnacja z podwykonawcy dotyczy podmiotu, na którego zasoby Wykonawca powoływał się, na zasadach określonych w art. 22a ust.1 ustawy PZP, w celu wykazania spełniania warunków udziału w postępowaniu, Wykonawca jest zobowiązany wykazać Zamawiającemu, że proponowany inny podwykonawca lub Wykonawca samodzielnie spełnia je w stopniu nie mniejszym niż podwykonawca, na którego zasoby Wykonawca powoływał się w trakcie postępowania o udzielenie zamówienia.</w:t>
      </w:r>
    </w:p>
    <w:p w:rsidR="001719A2" w:rsidRPr="00FA3478" w:rsidRDefault="001719A2" w:rsidP="001719A2">
      <w:pPr>
        <w:ind w:left="339"/>
        <w:jc w:val="both"/>
        <w:rPr>
          <w:color w:val="auto"/>
          <w:sz w:val="20"/>
          <w:szCs w:val="20"/>
        </w:rPr>
      </w:pPr>
      <w:r>
        <w:rPr>
          <w:rFonts w:cs="Times New Roman"/>
          <w:color w:val="auto"/>
          <w:sz w:val="20"/>
          <w:szCs w:val="20"/>
        </w:rPr>
        <w:t>Jeżeli powierzenie podwykonawcy wykonania części zamówienia nastąpi w trakcie jego realizacji, Wykonawca na żądanie Zamawiającego przedstawi oświadczenie, o którym mowa w art. 25a ust.1 ustawy PZP, lub oświadczenia lub dokumenty potwierdzające brak podstaw wykluczenia wobec tego podwykonawcy. Jeżeli Zamawiający stwierdzi, że wobec danego podwykonawcy zachodzą podstawy wykluczenia, Wykonawca zastąpi tego podwykonawcę lub zrezygnuje z powierzenia wykonania części zamówienia podwykonawcy.</w:t>
      </w:r>
    </w:p>
    <w:p w:rsidR="001719A2" w:rsidRDefault="001719A2" w:rsidP="001719A2">
      <w:pPr>
        <w:jc w:val="both"/>
        <w:rPr>
          <w:color w:val="auto"/>
          <w:sz w:val="10"/>
          <w:szCs w:val="10"/>
        </w:rPr>
      </w:pPr>
    </w:p>
    <w:p w:rsidR="001719A2" w:rsidRDefault="001719A2" w:rsidP="008D4A2A">
      <w:pPr>
        <w:numPr>
          <w:ilvl w:val="0"/>
          <w:numId w:val="8"/>
        </w:numPr>
        <w:jc w:val="both"/>
        <w:rPr>
          <w:color w:val="auto"/>
          <w:sz w:val="20"/>
          <w:szCs w:val="20"/>
        </w:rPr>
      </w:pPr>
      <w:r>
        <w:rPr>
          <w:color w:val="auto"/>
          <w:sz w:val="20"/>
          <w:szCs w:val="20"/>
        </w:rPr>
        <w:t>Oświadczenia dotyczące Wykonawcy i innych podmiotów, na których zdolnościach lub sytuacji polega Wykonawca na zasadach określonych w art. 22a ustawy PZP oraz dotyczące podwykonawców, o których mowa powyżej, składane są w oryginale.</w:t>
      </w:r>
    </w:p>
    <w:p w:rsidR="001719A2" w:rsidRPr="00332877" w:rsidRDefault="001719A2" w:rsidP="008D4A2A">
      <w:pPr>
        <w:numPr>
          <w:ilvl w:val="0"/>
          <w:numId w:val="8"/>
        </w:numPr>
        <w:jc w:val="both"/>
        <w:rPr>
          <w:color w:val="auto"/>
          <w:sz w:val="20"/>
          <w:szCs w:val="20"/>
        </w:rPr>
      </w:pPr>
      <w:r w:rsidRPr="00332877">
        <w:rPr>
          <w:color w:val="auto"/>
          <w:sz w:val="20"/>
          <w:szCs w:val="20"/>
        </w:rPr>
        <w:t>Dokumenty, o których mowa powyżej</w:t>
      </w:r>
      <w:r>
        <w:rPr>
          <w:color w:val="auto"/>
          <w:sz w:val="20"/>
          <w:szCs w:val="20"/>
        </w:rPr>
        <w:t>, inne niż oświadczenia o których mowa w pkt 10</w:t>
      </w:r>
      <w:r w:rsidRPr="00332877">
        <w:rPr>
          <w:color w:val="auto"/>
          <w:sz w:val="20"/>
          <w:szCs w:val="20"/>
        </w:rPr>
        <w:t xml:space="preserve"> mogą być przedstawione w formie oryginału lub kopii</w:t>
      </w:r>
      <w:r>
        <w:rPr>
          <w:color w:val="auto"/>
          <w:sz w:val="20"/>
          <w:szCs w:val="20"/>
        </w:rPr>
        <w:t xml:space="preserve"> poświadczonej za zgodność z oryginałem</w:t>
      </w:r>
      <w:r w:rsidRPr="00332877">
        <w:rPr>
          <w:color w:val="auto"/>
          <w:sz w:val="20"/>
          <w:szCs w:val="20"/>
        </w:rPr>
        <w:t>.</w:t>
      </w:r>
    </w:p>
    <w:p w:rsidR="001719A2" w:rsidRPr="00332877" w:rsidRDefault="001719A2" w:rsidP="001719A2">
      <w:pPr>
        <w:ind w:left="360"/>
        <w:jc w:val="both"/>
        <w:rPr>
          <w:color w:val="auto"/>
          <w:sz w:val="20"/>
          <w:szCs w:val="20"/>
        </w:rPr>
      </w:pPr>
      <w:r>
        <w:rPr>
          <w:color w:val="auto"/>
          <w:sz w:val="20"/>
          <w:szCs w:val="20"/>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p>
    <w:p w:rsidR="001719A2" w:rsidRPr="00C33E22" w:rsidRDefault="001719A2" w:rsidP="001719A2">
      <w:pPr>
        <w:jc w:val="both"/>
        <w:rPr>
          <w:rFonts w:cs="Times New Roman"/>
          <w:color w:val="auto"/>
          <w:sz w:val="10"/>
          <w:szCs w:val="10"/>
        </w:rPr>
      </w:pPr>
    </w:p>
    <w:p w:rsidR="001719A2" w:rsidRPr="00C33E22" w:rsidRDefault="001719A2" w:rsidP="008D4A2A">
      <w:pPr>
        <w:numPr>
          <w:ilvl w:val="0"/>
          <w:numId w:val="8"/>
        </w:numPr>
        <w:jc w:val="both"/>
        <w:rPr>
          <w:rFonts w:cs="Times New Roman"/>
          <w:color w:val="auto"/>
          <w:sz w:val="20"/>
          <w:szCs w:val="20"/>
        </w:rPr>
      </w:pPr>
      <w:r w:rsidRPr="00C33E22">
        <w:rPr>
          <w:rFonts w:cs="Times New Roman"/>
          <w:color w:val="auto"/>
          <w:sz w:val="20"/>
          <w:szCs w:val="20"/>
        </w:rPr>
        <w:t xml:space="preserve">Dokumenty sporządzone w języku obcym winny być złożone wraz z tłumaczeniem na język polski. </w:t>
      </w:r>
    </w:p>
    <w:p w:rsidR="001719A2" w:rsidRPr="00C33E22" w:rsidRDefault="001719A2" w:rsidP="001719A2">
      <w:pPr>
        <w:jc w:val="both"/>
        <w:rPr>
          <w:rFonts w:cs="Times New Roman"/>
          <w:color w:val="auto"/>
          <w:sz w:val="10"/>
          <w:szCs w:val="10"/>
        </w:rPr>
      </w:pPr>
    </w:p>
    <w:p w:rsidR="001719A2" w:rsidRPr="00C33E22" w:rsidRDefault="001719A2" w:rsidP="008D4A2A">
      <w:pPr>
        <w:pStyle w:val="Tekstpodstawowy220"/>
        <w:numPr>
          <w:ilvl w:val="0"/>
          <w:numId w:val="8"/>
        </w:numPr>
        <w:overflowPunct w:val="0"/>
        <w:rPr>
          <w:rFonts w:ascii="Times New Roman" w:hAnsi="Times New Roman" w:cs="Times New Roman"/>
          <w:sz w:val="20"/>
          <w:szCs w:val="20"/>
        </w:rPr>
      </w:pPr>
      <w:r w:rsidRPr="00C33E22">
        <w:rPr>
          <w:rFonts w:ascii="Times New Roman" w:hAnsi="Times New Roman" w:cs="Times New Roman"/>
          <w:sz w:val="20"/>
          <w:szCs w:val="20"/>
        </w:rPr>
        <w:t>Jeżeli Wykonawca nie złoży oświadczenia, o którym mowa w art. 25a u</w:t>
      </w:r>
      <w:r>
        <w:rPr>
          <w:rFonts w:ascii="Times New Roman" w:hAnsi="Times New Roman" w:cs="Times New Roman"/>
          <w:sz w:val="20"/>
          <w:szCs w:val="20"/>
        </w:rPr>
        <w:t>st.1 ustawy PZP, oświadczeń lub </w:t>
      </w:r>
      <w:r w:rsidRPr="00C33E22">
        <w:rPr>
          <w:rFonts w:ascii="Times New Roman" w:hAnsi="Times New Roman" w:cs="Times New Roman"/>
          <w:sz w:val="20"/>
          <w:szCs w:val="20"/>
        </w:rPr>
        <w:t>dokumentów potwierdzających okoliczności, o których mowa w art.25 ust.1, lub innych dokumentów niezbędnych do przeprowadzenia postępowania, oświadczenia lub dokumenty są niekompletne, zawierają błędy lub budzą wskazane przez Zamawiającego wątpliwości, Zamawiający wezwie do ich złożenia, uzupełnienia lub poprawienia lub do udzielenia wyjaśnień w terminie pr</w:t>
      </w:r>
      <w:r>
        <w:rPr>
          <w:rFonts w:ascii="Times New Roman" w:hAnsi="Times New Roman" w:cs="Times New Roman"/>
          <w:sz w:val="20"/>
          <w:szCs w:val="20"/>
        </w:rPr>
        <w:t>zez siebie wskazanym, chyba, że </w:t>
      </w:r>
      <w:r w:rsidRPr="00C33E22">
        <w:rPr>
          <w:rFonts w:ascii="Times New Roman" w:hAnsi="Times New Roman" w:cs="Times New Roman"/>
          <w:sz w:val="20"/>
          <w:szCs w:val="20"/>
        </w:rPr>
        <w:t>mimo ich złożenia, uzupełnienia lub poprawienia lub udzielenia wyjaśnień oferta Wykonawcy podlegała będzie odrzuceniu albo konieczne byłoby unieważnienie postępowania.</w:t>
      </w:r>
    </w:p>
    <w:p w:rsidR="001719A2" w:rsidRPr="00C33E22" w:rsidRDefault="001719A2" w:rsidP="001719A2">
      <w:pPr>
        <w:pStyle w:val="Tekstpodstawowy220"/>
        <w:rPr>
          <w:rFonts w:ascii="Times New Roman" w:hAnsi="Times New Roman" w:cs="Times New Roman"/>
          <w:sz w:val="10"/>
          <w:szCs w:val="10"/>
        </w:rPr>
      </w:pPr>
    </w:p>
    <w:p w:rsidR="001719A2" w:rsidRPr="00C33E22" w:rsidRDefault="001719A2" w:rsidP="008D4A2A">
      <w:pPr>
        <w:pStyle w:val="Tekstpodstawowy220"/>
        <w:numPr>
          <w:ilvl w:val="0"/>
          <w:numId w:val="8"/>
        </w:numPr>
        <w:overflowPunct w:val="0"/>
        <w:rPr>
          <w:rFonts w:ascii="Times New Roman" w:hAnsi="Times New Roman" w:cs="Times New Roman"/>
          <w:sz w:val="20"/>
          <w:szCs w:val="20"/>
        </w:rPr>
      </w:pPr>
      <w:r w:rsidRPr="00C33E22">
        <w:rPr>
          <w:rFonts w:ascii="Times New Roman" w:hAnsi="Times New Roman" w:cs="Times New Roman"/>
          <w:sz w:val="20"/>
          <w:szCs w:val="20"/>
        </w:rPr>
        <w:t>Jeżeli Wykonawca nie złoży wymaganych pełnomocnictw albo złoży wadliwe pełnomocnictwa, Zamawiający wezwie do ich złożenia w terminie przez siebie wskazanym, chyba że mimo ich złożenia oferta Wykonawcy podlegała będzie odrzuceniu albo konieczne byłoby unieważnienie postępowania.</w:t>
      </w:r>
    </w:p>
    <w:p w:rsidR="001719A2" w:rsidRPr="00C33E22" w:rsidRDefault="001719A2" w:rsidP="001719A2">
      <w:pPr>
        <w:pStyle w:val="Tekstpodstawowy220"/>
        <w:rPr>
          <w:rFonts w:ascii="Times New Roman" w:hAnsi="Times New Roman" w:cs="Times New Roman"/>
          <w:sz w:val="10"/>
          <w:szCs w:val="10"/>
        </w:rPr>
      </w:pPr>
    </w:p>
    <w:p w:rsidR="001719A2" w:rsidRPr="00C33E22" w:rsidRDefault="001719A2" w:rsidP="008D4A2A">
      <w:pPr>
        <w:pStyle w:val="Tekstpodstawowy220"/>
        <w:numPr>
          <w:ilvl w:val="0"/>
          <w:numId w:val="8"/>
        </w:numPr>
        <w:overflowPunct w:val="0"/>
        <w:rPr>
          <w:rFonts w:ascii="Times New Roman" w:hAnsi="Times New Roman" w:cs="Times New Roman"/>
          <w:sz w:val="20"/>
          <w:szCs w:val="20"/>
        </w:rPr>
      </w:pPr>
      <w:r w:rsidRPr="00C33E22">
        <w:rPr>
          <w:rFonts w:ascii="Times New Roman" w:hAnsi="Times New Roman" w:cs="Times New Roman"/>
          <w:sz w:val="20"/>
          <w:szCs w:val="20"/>
        </w:rPr>
        <w:t>Zamawiający wezwie także, w wyznaczonym przez siebie terminie, do złożenia wyjaśnień dotyczących oświadczeń i dokumentów, o których mowa w art. 25 ust.1 ustawy PZP.</w:t>
      </w:r>
    </w:p>
    <w:p w:rsidR="001719A2" w:rsidRPr="00C33E22" w:rsidRDefault="001719A2" w:rsidP="001719A2">
      <w:pPr>
        <w:pStyle w:val="Tekstpodstawowy220"/>
        <w:rPr>
          <w:rFonts w:ascii="Times New Roman" w:hAnsi="Times New Roman" w:cs="Times New Roman"/>
          <w:sz w:val="10"/>
          <w:szCs w:val="10"/>
        </w:rPr>
      </w:pPr>
    </w:p>
    <w:p w:rsidR="001719A2" w:rsidRPr="00F24EB8" w:rsidRDefault="001719A2" w:rsidP="008D4A2A">
      <w:pPr>
        <w:pStyle w:val="Tekstpodstawowy220"/>
        <w:numPr>
          <w:ilvl w:val="0"/>
          <w:numId w:val="8"/>
        </w:numPr>
        <w:overflowPunct w:val="0"/>
        <w:rPr>
          <w:sz w:val="20"/>
          <w:szCs w:val="20"/>
        </w:rPr>
      </w:pPr>
      <w:r w:rsidRPr="00C33E22">
        <w:rPr>
          <w:rFonts w:ascii="Times New Roman" w:hAnsi="Times New Roman" w:cs="Times New Roman"/>
          <w:sz w:val="20"/>
          <w:szCs w:val="20"/>
        </w:rPr>
        <w:t>Wykonawca nie jest obowiązany do złożenia oświadczeń lub dokumentów potwierdzających okoliczności, o</w:t>
      </w:r>
      <w:r>
        <w:rPr>
          <w:rFonts w:ascii="Times New Roman" w:hAnsi="Times New Roman" w:cs="Times New Roman"/>
          <w:sz w:val="20"/>
          <w:szCs w:val="20"/>
        </w:rPr>
        <w:t> których mowa w art.25 ust.1 pkt 1 i 3 ustawy PZP, jeżeli Zamawiający posiada oświadczenia lub dokumenty tego Wykonawcy lub może je uzyskać za pomocą bezpłatnych i ogólnodostępnych baz danych, w szczególności rejestrów publicznych w rozumieniu u</w:t>
      </w:r>
      <w:r w:rsidR="002C323A">
        <w:rPr>
          <w:rFonts w:ascii="Times New Roman" w:hAnsi="Times New Roman" w:cs="Times New Roman"/>
          <w:sz w:val="20"/>
          <w:szCs w:val="20"/>
        </w:rPr>
        <w:t>stawy z dnia 17 lutego 2005r. o </w:t>
      </w:r>
      <w:r>
        <w:rPr>
          <w:rFonts w:ascii="Times New Roman" w:hAnsi="Times New Roman" w:cs="Times New Roman"/>
          <w:sz w:val="20"/>
          <w:szCs w:val="20"/>
        </w:rPr>
        <w:t>informatyzacji podmiotów realizujących zadania publiczne (Dz.U. z 20</w:t>
      </w:r>
      <w:r w:rsidR="002D40C1">
        <w:rPr>
          <w:rFonts w:ascii="Times New Roman" w:hAnsi="Times New Roman" w:cs="Times New Roman"/>
          <w:sz w:val="20"/>
          <w:szCs w:val="20"/>
        </w:rPr>
        <w:t>14r. poz. 1114 oraz 2016r. poz. </w:t>
      </w:r>
      <w:r>
        <w:rPr>
          <w:rFonts w:ascii="Times New Roman" w:hAnsi="Times New Roman" w:cs="Times New Roman"/>
          <w:sz w:val="20"/>
          <w:szCs w:val="20"/>
        </w:rPr>
        <w:t>352).</w:t>
      </w:r>
    </w:p>
    <w:p w:rsidR="001719A2" w:rsidRPr="00F24EB8" w:rsidRDefault="001719A2" w:rsidP="001719A2">
      <w:pPr>
        <w:pStyle w:val="Akapitzlist"/>
        <w:rPr>
          <w:color w:val="auto"/>
          <w:sz w:val="10"/>
          <w:szCs w:val="10"/>
        </w:rPr>
      </w:pPr>
    </w:p>
    <w:p w:rsidR="001719A2" w:rsidRPr="002E001C" w:rsidRDefault="001719A2" w:rsidP="008D4A2A">
      <w:pPr>
        <w:numPr>
          <w:ilvl w:val="0"/>
          <w:numId w:val="8"/>
        </w:numPr>
        <w:jc w:val="both"/>
        <w:rPr>
          <w:color w:val="auto"/>
          <w:sz w:val="20"/>
          <w:szCs w:val="20"/>
        </w:rPr>
      </w:pPr>
      <w:r w:rsidRPr="002E001C">
        <w:rPr>
          <w:color w:val="auto"/>
          <w:sz w:val="20"/>
          <w:szCs w:val="20"/>
        </w:rPr>
        <w:t>Zamawiający z Wykonawcami może porozumiewać się w formie pisemnej.</w:t>
      </w:r>
      <w:r>
        <w:rPr>
          <w:color w:val="auto"/>
          <w:sz w:val="20"/>
          <w:szCs w:val="20"/>
        </w:rPr>
        <w:t xml:space="preserve"> Oświadczenia lub dokumenty muszą być złożone w formie pisemnej.</w:t>
      </w:r>
    </w:p>
    <w:p w:rsidR="001719A2" w:rsidRPr="002E001C" w:rsidRDefault="001719A2" w:rsidP="001719A2">
      <w:pPr>
        <w:ind w:left="360"/>
        <w:jc w:val="both"/>
        <w:rPr>
          <w:color w:val="auto"/>
          <w:sz w:val="20"/>
          <w:szCs w:val="20"/>
        </w:rPr>
      </w:pPr>
      <w:r w:rsidRPr="002E001C">
        <w:rPr>
          <w:color w:val="auto"/>
          <w:sz w:val="20"/>
          <w:szCs w:val="20"/>
        </w:rPr>
        <w:t xml:space="preserve">Wszystkie </w:t>
      </w:r>
      <w:r>
        <w:rPr>
          <w:color w:val="auto"/>
          <w:sz w:val="20"/>
          <w:szCs w:val="20"/>
        </w:rPr>
        <w:t xml:space="preserve">oferty, </w:t>
      </w:r>
      <w:r w:rsidRPr="002E001C">
        <w:rPr>
          <w:color w:val="auto"/>
          <w:sz w:val="20"/>
          <w:szCs w:val="20"/>
        </w:rPr>
        <w:t>oświadczenia, wnioski, zawiadomienia oraz informacje winny być przekazane pocztą</w:t>
      </w:r>
      <w:r>
        <w:rPr>
          <w:color w:val="auto"/>
          <w:sz w:val="20"/>
          <w:szCs w:val="20"/>
        </w:rPr>
        <w:t xml:space="preserve"> lub </w:t>
      </w:r>
      <w:r w:rsidRPr="002E001C">
        <w:rPr>
          <w:color w:val="auto"/>
          <w:sz w:val="20"/>
          <w:szCs w:val="20"/>
        </w:rPr>
        <w:t>złożone osobiście w siedzibie Zamawiającego.</w:t>
      </w:r>
    </w:p>
    <w:p w:rsidR="001719A2" w:rsidRPr="002E001C" w:rsidRDefault="001719A2" w:rsidP="001719A2">
      <w:pPr>
        <w:jc w:val="both"/>
        <w:rPr>
          <w:color w:val="auto"/>
          <w:sz w:val="10"/>
          <w:szCs w:val="10"/>
        </w:rPr>
      </w:pPr>
    </w:p>
    <w:p w:rsidR="001719A2" w:rsidRDefault="001719A2" w:rsidP="008D4A2A">
      <w:pPr>
        <w:numPr>
          <w:ilvl w:val="0"/>
          <w:numId w:val="8"/>
        </w:numPr>
        <w:jc w:val="both"/>
        <w:rPr>
          <w:color w:val="auto"/>
          <w:sz w:val="20"/>
          <w:szCs w:val="20"/>
        </w:rPr>
      </w:pPr>
      <w:r w:rsidRPr="002E001C">
        <w:rPr>
          <w:color w:val="auto"/>
          <w:sz w:val="20"/>
          <w:szCs w:val="20"/>
        </w:rPr>
        <w:lastRenderedPageBreak/>
        <w:t xml:space="preserve">Osobami upoważnionymi do porozumiewania się z Wykonawcami </w:t>
      </w:r>
      <w:r w:rsidR="00C40A8C">
        <w:rPr>
          <w:color w:val="auto"/>
          <w:sz w:val="20"/>
          <w:szCs w:val="20"/>
        </w:rPr>
        <w:t>w godz. 8</w:t>
      </w:r>
      <w:r w:rsidR="00C40A8C">
        <w:rPr>
          <w:color w:val="auto"/>
          <w:sz w:val="20"/>
          <w:szCs w:val="20"/>
          <w:vertAlign w:val="superscript"/>
        </w:rPr>
        <w:t>00</w:t>
      </w:r>
      <w:r w:rsidR="00C40A8C">
        <w:rPr>
          <w:color w:val="auto"/>
          <w:sz w:val="20"/>
          <w:szCs w:val="20"/>
        </w:rPr>
        <w:t xml:space="preserve"> – 14</w:t>
      </w:r>
      <w:r w:rsidR="00C40A8C">
        <w:rPr>
          <w:color w:val="auto"/>
          <w:sz w:val="20"/>
          <w:szCs w:val="20"/>
          <w:vertAlign w:val="superscript"/>
        </w:rPr>
        <w:t>00</w:t>
      </w:r>
      <w:r w:rsidR="00C40A8C">
        <w:rPr>
          <w:color w:val="auto"/>
          <w:sz w:val="20"/>
          <w:szCs w:val="20"/>
        </w:rPr>
        <w:t xml:space="preserve">, w sprawach </w:t>
      </w:r>
      <w:proofErr w:type="spellStart"/>
      <w:r w:rsidR="00C40A8C">
        <w:rPr>
          <w:color w:val="auto"/>
          <w:sz w:val="20"/>
          <w:szCs w:val="20"/>
        </w:rPr>
        <w:t>formalno</w:t>
      </w:r>
      <w:proofErr w:type="spellEnd"/>
      <w:r w:rsidR="00C40A8C">
        <w:rPr>
          <w:color w:val="auto"/>
          <w:sz w:val="20"/>
          <w:szCs w:val="20"/>
        </w:rPr>
        <w:t xml:space="preserve"> – prawnych </w:t>
      </w:r>
      <w:r w:rsidRPr="002E001C">
        <w:rPr>
          <w:color w:val="auto"/>
          <w:sz w:val="20"/>
          <w:szCs w:val="20"/>
        </w:rPr>
        <w:t xml:space="preserve">są: </w:t>
      </w:r>
    </w:p>
    <w:p w:rsidR="00C40A8C" w:rsidRPr="00C40A8C" w:rsidRDefault="00C40A8C" w:rsidP="000934F5">
      <w:pPr>
        <w:pStyle w:val="Akapitzlist"/>
        <w:numPr>
          <w:ilvl w:val="0"/>
          <w:numId w:val="44"/>
        </w:numPr>
        <w:jc w:val="both"/>
        <w:rPr>
          <w:color w:val="auto"/>
          <w:sz w:val="20"/>
          <w:szCs w:val="20"/>
        </w:rPr>
      </w:pPr>
      <w:r w:rsidRPr="00C40A8C">
        <w:rPr>
          <w:rFonts w:cs="Times New Roman"/>
          <w:bCs/>
          <w:color w:val="000000"/>
          <w:sz w:val="20"/>
          <w:szCs w:val="20"/>
          <w:u w:val="single"/>
        </w:rPr>
        <w:t>Anna Piątek i Agnieszka Tomalak</w:t>
      </w:r>
      <w:r w:rsidRPr="00C40A8C">
        <w:rPr>
          <w:rFonts w:cs="Times New Roman"/>
          <w:bCs/>
          <w:color w:val="000000"/>
          <w:sz w:val="20"/>
          <w:szCs w:val="20"/>
        </w:rPr>
        <w:t xml:space="preserve"> - </w:t>
      </w:r>
      <w:r w:rsidRPr="00C40A8C">
        <w:rPr>
          <w:rFonts w:cs="Times New Roman"/>
          <w:bCs/>
          <w:sz w:val="20"/>
          <w:szCs w:val="20"/>
        </w:rPr>
        <w:t>Dział Zamówień Publicznych</w:t>
      </w:r>
      <w:r w:rsidRPr="00C40A8C">
        <w:rPr>
          <w:rFonts w:cs="Times New Roman"/>
          <w:bCs/>
          <w:color w:val="000000"/>
          <w:sz w:val="20"/>
          <w:szCs w:val="20"/>
        </w:rPr>
        <w:t xml:space="preserve"> i Zaopatrzenia</w:t>
      </w:r>
      <w:r w:rsidRPr="00C40A8C">
        <w:rPr>
          <w:rFonts w:cs="Times New Roman"/>
          <w:bCs/>
          <w:iCs/>
          <w:sz w:val="20"/>
          <w:szCs w:val="20"/>
        </w:rPr>
        <w:t xml:space="preserve">, </w:t>
      </w:r>
    </w:p>
    <w:p w:rsidR="00C40A8C" w:rsidRPr="00C40A8C" w:rsidRDefault="00C40A8C" w:rsidP="00C40A8C">
      <w:pPr>
        <w:pStyle w:val="Akapitzlist"/>
        <w:ind w:left="1080"/>
        <w:jc w:val="both"/>
        <w:rPr>
          <w:color w:val="auto"/>
          <w:sz w:val="20"/>
          <w:szCs w:val="20"/>
        </w:rPr>
      </w:pPr>
      <w:r w:rsidRPr="00C40A8C">
        <w:rPr>
          <w:rFonts w:cs="Times New Roman"/>
          <w:bCs/>
          <w:iCs/>
          <w:color w:val="000000"/>
          <w:sz w:val="20"/>
          <w:szCs w:val="20"/>
        </w:rPr>
        <w:t>tel. 24- 388-02-47 Adres poczty elektronicznej</w:t>
      </w:r>
      <w:r w:rsidRPr="00C40A8C">
        <w:rPr>
          <w:rFonts w:cs="Times New Roman"/>
          <w:bCs/>
          <w:iCs/>
          <w:sz w:val="20"/>
          <w:szCs w:val="20"/>
        </w:rPr>
        <w:t>: a.piatek@szpital.kutno.pl</w:t>
      </w:r>
      <w:r w:rsidRPr="00C40A8C">
        <w:rPr>
          <w:rFonts w:cs="Times New Roman"/>
          <w:bCs/>
          <w:iCs/>
          <w:color w:val="000000"/>
          <w:sz w:val="20"/>
          <w:szCs w:val="20"/>
        </w:rPr>
        <w:t xml:space="preserve"> </w:t>
      </w:r>
    </w:p>
    <w:p w:rsidR="002D40C1" w:rsidRDefault="002D40C1">
      <w:pPr>
        <w:jc w:val="both"/>
        <w:rPr>
          <w:color w:val="auto"/>
          <w:sz w:val="20"/>
          <w:szCs w:val="20"/>
        </w:rPr>
      </w:pPr>
    </w:p>
    <w:p w:rsidR="00DA3845" w:rsidRPr="003C408B" w:rsidRDefault="00DA3845">
      <w:pPr>
        <w:rPr>
          <w:color w:val="auto"/>
          <w:sz w:val="10"/>
          <w:szCs w:val="10"/>
        </w:rPr>
      </w:pPr>
      <w:r w:rsidRPr="003C408B">
        <w:rPr>
          <w:b/>
          <w:color w:val="auto"/>
          <w:sz w:val="22"/>
          <w:szCs w:val="22"/>
          <w:u w:val="single"/>
        </w:rPr>
        <w:t>V</w:t>
      </w:r>
      <w:r w:rsidR="00B03C6C" w:rsidRPr="003C408B">
        <w:rPr>
          <w:b/>
          <w:color w:val="auto"/>
          <w:sz w:val="22"/>
          <w:szCs w:val="22"/>
          <w:u w:val="single"/>
        </w:rPr>
        <w:t>I</w:t>
      </w:r>
      <w:r w:rsidRPr="003C408B">
        <w:rPr>
          <w:b/>
          <w:color w:val="auto"/>
          <w:sz w:val="22"/>
          <w:szCs w:val="22"/>
          <w:u w:val="single"/>
        </w:rPr>
        <w:t>. Wadium przetargowe:</w:t>
      </w:r>
    </w:p>
    <w:p w:rsidR="00DA3845" w:rsidRPr="001719A2" w:rsidRDefault="00DA3845">
      <w:pPr>
        <w:jc w:val="both"/>
        <w:rPr>
          <w:color w:val="auto"/>
          <w:sz w:val="10"/>
          <w:szCs w:val="10"/>
        </w:rPr>
      </w:pPr>
    </w:p>
    <w:p w:rsidR="0005063A" w:rsidRPr="003C408B" w:rsidRDefault="0005063A" w:rsidP="008D4A2A">
      <w:pPr>
        <w:numPr>
          <w:ilvl w:val="0"/>
          <w:numId w:val="9"/>
        </w:numPr>
        <w:jc w:val="both"/>
        <w:rPr>
          <w:sz w:val="20"/>
          <w:szCs w:val="20"/>
        </w:rPr>
      </w:pPr>
      <w:r w:rsidRPr="003C408B">
        <w:rPr>
          <w:sz w:val="20"/>
          <w:szCs w:val="20"/>
        </w:rPr>
        <w:t>Przed upływem terminu składania ofert Wykonawca wnosi wadium przetargowe</w:t>
      </w:r>
      <w:r w:rsidR="003C408B" w:rsidRPr="003C408B">
        <w:rPr>
          <w:sz w:val="20"/>
          <w:szCs w:val="20"/>
        </w:rPr>
        <w:t>.</w:t>
      </w:r>
    </w:p>
    <w:p w:rsidR="003C408B" w:rsidRPr="00561F5B" w:rsidRDefault="003C408B" w:rsidP="003C408B">
      <w:pPr>
        <w:jc w:val="both"/>
        <w:rPr>
          <w:b/>
          <w:color w:val="auto"/>
          <w:sz w:val="10"/>
          <w:szCs w:val="10"/>
        </w:rPr>
      </w:pPr>
    </w:p>
    <w:p w:rsidR="003C408B" w:rsidRPr="00561F5B" w:rsidRDefault="003C408B" w:rsidP="008D4A2A">
      <w:pPr>
        <w:numPr>
          <w:ilvl w:val="0"/>
          <w:numId w:val="9"/>
        </w:numPr>
        <w:jc w:val="both"/>
        <w:rPr>
          <w:color w:val="auto"/>
          <w:sz w:val="20"/>
          <w:szCs w:val="20"/>
        </w:rPr>
      </w:pPr>
      <w:r w:rsidRPr="00561F5B">
        <w:rPr>
          <w:color w:val="auto"/>
          <w:sz w:val="20"/>
          <w:szCs w:val="20"/>
        </w:rPr>
        <w:t xml:space="preserve">Wysokość </w:t>
      </w:r>
      <w:r w:rsidR="007409F0">
        <w:rPr>
          <w:color w:val="auto"/>
          <w:sz w:val="20"/>
          <w:szCs w:val="20"/>
        </w:rPr>
        <w:t>wnoszonego wadium zależy od ilości Pakietów</w:t>
      </w:r>
      <w:r w:rsidRPr="00561F5B">
        <w:rPr>
          <w:color w:val="auto"/>
          <w:sz w:val="20"/>
          <w:szCs w:val="20"/>
        </w:rPr>
        <w:t xml:space="preserve"> Asortymentowych, na które będzie złożona oferta.</w:t>
      </w:r>
    </w:p>
    <w:p w:rsidR="003C408B" w:rsidRPr="00561F5B" w:rsidRDefault="003C408B" w:rsidP="003C408B">
      <w:pPr>
        <w:ind w:left="360"/>
        <w:jc w:val="both"/>
        <w:rPr>
          <w:color w:val="auto"/>
          <w:sz w:val="20"/>
          <w:szCs w:val="20"/>
        </w:rPr>
      </w:pPr>
      <w:r w:rsidRPr="00561F5B">
        <w:rPr>
          <w:color w:val="auto"/>
          <w:sz w:val="20"/>
          <w:szCs w:val="20"/>
        </w:rPr>
        <w:t>Wysokoś</w:t>
      </w:r>
      <w:r w:rsidR="007409F0">
        <w:rPr>
          <w:color w:val="auto"/>
          <w:sz w:val="20"/>
          <w:szCs w:val="20"/>
        </w:rPr>
        <w:t>ć wadium dla poszczególnych Pakietów</w:t>
      </w:r>
      <w:r w:rsidRPr="00561F5B">
        <w:rPr>
          <w:color w:val="auto"/>
          <w:sz w:val="20"/>
          <w:szCs w:val="20"/>
        </w:rPr>
        <w:t xml:space="preserve"> Asortymentowych:</w:t>
      </w:r>
    </w:p>
    <w:p w:rsidR="003C408B" w:rsidRPr="00561F5B" w:rsidRDefault="003C408B" w:rsidP="003C408B">
      <w:pPr>
        <w:ind w:left="360"/>
        <w:jc w:val="both"/>
        <w:rPr>
          <w:color w:val="auto"/>
          <w:sz w:val="20"/>
          <w:szCs w:val="20"/>
        </w:rPr>
      </w:pPr>
    </w:p>
    <w:tbl>
      <w:tblPr>
        <w:tblW w:w="4523" w:type="dxa"/>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86"/>
        <w:gridCol w:w="2537"/>
      </w:tblGrid>
      <w:tr w:rsidR="00561F5B" w:rsidRPr="00AC5CFF" w:rsidTr="00AC5CFF">
        <w:trPr>
          <w:trHeight w:val="255"/>
        </w:trPr>
        <w:tc>
          <w:tcPr>
            <w:tcW w:w="1986" w:type="dxa"/>
            <w:shd w:val="clear" w:color="auto" w:fill="auto"/>
            <w:vAlign w:val="center"/>
          </w:tcPr>
          <w:p w:rsidR="003C408B" w:rsidRPr="00AC5CFF" w:rsidRDefault="003C408B" w:rsidP="00AC5CFF">
            <w:pPr>
              <w:jc w:val="center"/>
              <w:rPr>
                <w:rFonts w:cs="Times New Roman"/>
                <w:color w:val="auto"/>
                <w:sz w:val="20"/>
                <w:szCs w:val="20"/>
              </w:rPr>
            </w:pPr>
            <w:r w:rsidRPr="00AC5CFF">
              <w:rPr>
                <w:rFonts w:cs="Times New Roman"/>
                <w:color w:val="auto"/>
                <w:sz w:val="20"/>
                <w:szCs w:val="20"/>
              </w:rPr>
              <w:t>Nr grupy asortymentowej</w:t>
            </w:r>
          </w:p>
        </w:tc>
        <w:tc>
          <w:tcPr>
            <w:tcW w:w="2537" w:type="dxa"/>
            <w:tcMar>
              <w:right w:w="68" w:type="dxa"/>
            </w:tcMar>
            <w:vAlign w:val="center"/>
          </w:tcPr>
          <w:p w:rsidR="003C408B" w:rsidRPr="00AC5CFF" w:rsidRDefault="003C408B" w:rsidP="00AC5CFF">
            <w:pPr>
              <w:jc w:val="center"/>
              <w:rPr>
                <w:color w:val="auto"/>
                <w:sz w:val="20"/>
                <w:szCs w:val="20"/>
              </w:rPr>
            </w:pPr>
            <w:r w:rsidRPr="00AC5CFF">
              <w:rPr>
                <w:color w:val="auto"/>
                <w:sz w:val="20"/>
                <w:szCs w:val="20"/>
              </w:rPr>
              <w:t>Wysokość</w:t>
            </w:r>
          </w:p>
          <w:p w:rsidR="003C408B" w:rsidRPr="00AC5CFF" w:rsidRDefault="003C408B" w:rsidP="00AC5CFF">
            <w:pPr>
              <w:jc w:val="center"/>
              <w:rPr>
                <w:color w:val="auto"/>
                <w:sz w:val="20"/>
                <w:szCs w:val="20"/>
              </w:rPr>
            </w:pPr>
            <w:r w:rsidRPr="00AC5CFF">
              <w:rPr>
                <w:color w:val="auto"/>
                <w:sz w:val="20"/>
                <w:szCs w:val="20"/>
              </w:rPr>
              <w:t>wnoszonego wadium</w:t>
            </w:r>
          </w:p>
        </w:tc>
      </w:tr>
      <w:tr w:rsidR="00AA3E02" w:rsidRPr="00AA3E02" w:rsidTr="00AC5CFF">
        <w:trPr>
          <w:trHeight w:val="255"/>
        </w:trPr>
        <w:tc>
          <w:tcPr>
            <w:tcW w:w="1986" w:type="dxa"/>
            <w:shd w:val="clear" w:color="auto" w:fill="auto"/>
            <w:noWrap/>
            <w:vAlign w:val="center"/>
          </w:tcPr>
          <w:p w:rsidR="00291197" w:rsidRPr="00AC5CFF" w:rsidRDefault="00291197" w:rsidP="003C408B">
            <w:pPr>
              <w:jc w:val="center"/>
              <w:rPr>
                <w:rFonts w:cs="Times New Roman"/>
                <w:bCs/>
                <w:color w:val="auto"/>
                <w:sz w:val="20"/>
                <w:szCs w:val="20"/>
              </w:rPr>
            </w:pPr>
            <w:r w:rsidRPr="00AC5CFF">
              <w:rPr>
                <w:rFonts w:cs="Times New Roman"/>
                <w:bCs/>
                <w:color w:val="auto"/>
                <w:sz w:val="20"/>
                <w:szCs w:val="20"/>
              </w:rPr>
              <w:t>1</w:t>
            </w:r>
          </w:p>
        </w:tc>
        <w:tc>
          <w:tcPr>
            <w:tcW w:w="2537" w:type="dxa"/>
            <w:tcMar>
              <w:right w:w="369" w:type="dxa"/>
            </w:tcMar>
            <w:vAlign w:val="center"/>
          </w:tcPr>
          <w:p w:rsidR="00291197" w:rsidRPr="00AC5CFF" w:rsidRDefault="00F14116" w:rsidP="00AC5CFF">
            <w:pPr>
              <w:jc w:val="right"/>
              <w:rPr>
                <w:color w:val="auto"/>
                <w:sz w:val="20"/>
                <w:szCs w:val="20"/>
              </w:rPr>
            </w:pPr>
            <w:r>
              <w:rPr>
                <w:color w:val="auto"/>
                <w:sz w:val="20"/>
                <w:szCs w:val="20"/>
              </w:rPr>
              <w:t>1 740</w:t>
            </w:r>
            <w:r w:rsidR="001B56BB" w:rsidRPr="00AC5CFF">
              <w:rPr>
                <w:color w:val="auto"/>
                <w:sz w:val="20"/>
                <w:szCs w:val="20"/>
              </w:rPr>
              <w:t xml:space="preserve"> zł</w:t>
            </w:r>
          </w:p>
        </w:tc>
      </w:tr>
      <w:tr w:rsidR="00AA3E02" w:rsidRPr="00AA3E02" w:rsidTr="00AC5CFF">
        <w:trPr>
          <w:trHeight w:val="255"/>
        </w:trPr>
        <w:tc>
          <w:tcPr>
            <w:tcW w:w="1986" w:type="dxa"/>
            <w:shd w:val="clear" w:color="auto" w:fill="auto"/>
            <w:noWrap/>
            <w:vAlign w:val="center"/>
          </w:tcPr>
          <w:p w:rsidR="00291197" w:rsidRPr="00AC5CFF" w:rsidRDefault="00291197" w:rsidP="003C408B">
            <w:pPr>
              <w:jc w:val="center"/>
              <w:rPr>
                <w:rFonts w:cs="Times New Roman"/>
                <w:bCs/>
                <w:color w:val="auto"/>
                <w:sz w:val="20"/>
                <w:szCs w:val="20"/>
              </w:rPr>
            </w:pPr>
            <w:r w:rsidRPr="00AC5CFF">
              <w:rPr>
                <w:rFonts w:cs="Times New Roman"/>
                <w:bCs/>
                <w:color w:val="auto"/>
                <w:sz w:val="20"/>
                <w:szCs w:val="20"/>
              </w:rPr>
              <w:t>2</w:t>
            </w:r>
          </w:p>
        </w:tc>
        <w:tc>
          <w:tcPr>
            <w:tcW w:w="2537" w:type="dxa"/>
            <w:tcMar>
              <w:right w:w="369" w:type="dxa"/>
            </w:tcMar>
            <w:vAlign w:val="center"/>
          </w:tcPr>
          <w:p w:rsidR="00291197" w:rsidRPr="00AC5CFF" w:rsidRDefault="00F14116" w:rsidP="00AC5CFF">
            <w:pPr>
              <w:jc w:val="right"/>
              <w:rPr>
                <w:color w:val="auto"/>
                <w:sz w:val="20"/>
                <w:szCs w:val="20"/>
              </w:rPr>
            </w:pPr>
            <w:r>
              <w:rPr>
                <w:color w:val="auto"/>
                <w:sz w:val="20"/>
                <w:szCs w:val="20"/>
              </w:rPr>
              <w:t xml:space="preserve">1 191 </w:t>
            </w:r>
            <w:r w:rsidR="001B56BB" w:rsidRPr="00AC5CFF">
              <w:rPr>
                <w:color w:val="auto"/>
                <w:sz w:val="20"/>
                <w:szCs w:val="20"/>
              </w:rPr>
              <w:t>zł</w:t>
            </w:r>
          </w:p>
        </w:tc>
      </w:tr>
      <w:tr w:rsidR="00AA3E02" w:rsidRPr="00AA3E02" w:rsidTr="00AC5CFF">
        <w:trPr>
          <w:trHeight w:val="255"/>
        </w:trPr>
        <w:tc>
          <w:tcPr>
            <w:tcW w:w="1986" w:type="dxa"/>
            <w:shd w:val="clear" w:color="auto" w:fill="auto"/>
            <w:noWrap/>
            <w:vAlign w:val="center"/>
          </w:tcPr>
          <w:p w:rsidR="00291197" w:rsidRPr="00AC5CFF" w:rsidRDefault="00291197" w:rsidP="003C408B">
            <w:pPr>
              <w:jc w:val="center"/>
              <w:rPr>
                <w:rFonts w:cs="Times New Roman"/>
                <w:bCs/>
                <w:color w:val="auto"/>
                <w:sz w:val="20"/>
                <w:szCs w:val="20"/>
              </w:rPr>
            </w:pPr>
            <w:r w:rsidRPr="00AC5CFF">
              <w:rPr>
                <w:rFonts w:cs="Times New Roman"/>
                <w:bCs/>
                <w:color w:val="auto"/>
                <w:sz w:val="20"/>
                <w:szCs w:val="20"/>
              </w:rPr>
              <w:t>3</w:t>
            </w:r>
          </w:p>
        </w:tc>
        <w:tc>
          <w:tcPr>
            <w:tcW w:w="2537" w:type="dxa"/>
            <w:tcMar>
              <w:right w:w="369" w:type="dxa"/>
            </w:tcMar>
            <w:vAlign w:val="center"/>
          </w:tcPr>
          <w:p w:rsidR="00291197" w:rsidRPr="00AC5CFF" w:rsidRDefault="00F14116" w:rsidP="00AC5CFF">
            <w:pPr>
              <w:jc w:val="right"/>
              <w:rPr>
                <w:color w:val="auto"/>
                <w:sz w:val="20"/>
                <w:szCs w:val="20"/>
              </w:rPr>
            </w:pPr>
            <w:r>
              <w:rPr>
                <w:color w:val="auto"/>
                <w:sz w:val="20"/>
                <w:szCs w:val="20"/>
              </w:rPr>
              <w:t xml:space="preserve">1 500 </w:t>
            </w:r>
            <w:r w:rsidR="001B56BB" w:rsidRPr="00AC5CFF">
              <w:rPr>
                <w:color w:val="auto"/>
                <w:sz w:val="20"/>
                <w:szCs w:val="20"/>
              </w:rPr>
              <w:t>zł</w:t>
            </w:r>
          </w:p>
        </w:tc>
      </w:tr>
      <w:tr w:rsidR="00AA3E02" w:rsidRPr="00AA3E02" w:rsidTr="00AC5CFF">
        <w:trPr>
          <w:trHeight w:val="255"/>
        </w:trPr>
        <w:tc>
          <w:tcPr>
            <w:tcW w:w="1986" w:type="dxa"/>
            <w:shd w:val="clear" w:color="auto" w:fill="auto"/>
            <w:noWrap/>
            <w:vAlign w:val="center"/>
          </w:tcPr>
          <w:p w:rsidR="00291197" w:rsidRPr="00AC5CFF" w:rsidRDefault="00291197" w:rsidP="003C408B">
            <w:pPr>
              <w:jc w:val="center"/>
              <w:rPr>
                <w:rFonts w:cs="Times New Roman"/>
                <w:bCs/>
                <w:color w:val="auto"/>
                <w:sz w:val="20"/>
                <w:szCs w:val="20"/>
              </w:rPr>
            </w:pPr>
            <w:r w:rsidRPr="00AC5CFF">
              <w:rPr>
                <w:rFonts w:cs="Times New Roman"/>
                <w:bCs/>
                <w:color w:val="auto"/>
                <w:sz w:val="20"/>
                <w:szCs w:val="20"/>
              </w:rPr>
              <w:t>4</w:t>
            </w:r>
          </w:p>
        </w:tc>
        <w:tc>
          <w:tcPr>
            <w:tcW w:w="2537" w:type="dxa"/>
            <w:tcMar>
              <w:right w:w="369" w:type="dxa"/>
            </w:tcMar>
            <w:vAlign w:val="center"/>
          </w:tcPr>
          <w:p w:rsidR="00291197" w:rsidRPr="00AC5CFF" w:rsidRDefault="00F14116" w:rsidP="00AC5CFF">
            <w:pPr>
              <w:jc w:val="right"/>
              <w:rPr>
                <w:color w:val="auto"/>
                <w:sz w:val="20"/>
                <w:szCs w:val="20"/>
              </w:rPr>
            </w:pPr>
            <w:r>
              <w:rPr>
                <w:color w:val="auto"/>
                <w:sz w:val="20"/>
                <w:szCs w:val="20"/>
              </w:rPr>
              <w:t xml:space="preserve">750 </w:t>
            </w:r>
            <w:r w:rsidR="001B56BB" w:rsidRPr="00AC5CFF">
              <w:rPr>
                <w:color w:val="auto"/>
                <w:sz w:val="20"/>
                <w:szCs w:val="20"/>
              </w:rPr>
              <w:t>zł</w:t>
            </w:r>
          </w:p>
        </w:tc>
      </w:tr>
      <w:tr w:rsidR="00AA3E02" w:rsidRPr="00AA3E02" w:rsidTr="00AC5CFF">
        <w:trPr>
          <w:trHeight w:val="255"/>
        </w:trPr>
        <w:tc>
          <w:tcPr>
            <w:tcW w:w="1986" w:type="dxa"/>
            <w:shd w:val="clear" w:color="auto" w:fill="auto"/>
            <w:noWrap/>
            <w:vAlign w:val="center"/>
          </w:tcPr>
          <w:p w:rsidR="00291197" w:rsidRPr="00AC5CFF" w:rsidRDefault="00291197" w:rsidP="003C408B">
            <w:pPr>
              <w:jc w:val="center"/>
              <w:rPr>
                <w:rFonts w:cs="Times New Roman"/>
                <w:bCs/>
                <w:color w:val="auto"/>
                <w:sz w:val="20"/>
                <w:szCs w:val="20"/>
              </w:rPr>
            </w:pPr>
            <w:r w:rsidRPr="00AC5CFF">
              <w:rPr>
                <w:rFonts w:cs="Times New Roman"/>
                <w:bCs/>
                <w:color w:val="auto"/>
                <w:sz w:val="20"/>
                <w:szCs w:val="20"/>
              </w:rPr>
              <w:t>5</w:t>
            </w:r>
          </w:p>
        </w:tc>
        <w:tc>
          <w:tcPr>
            <w:tcW w:w="2537" w:type="dxa"/>
            <w:tcMar>
              <w:right w:w="369" w:type="dxa"/>
            </w:tcMar>
            <w:vAlign w:val="center"/>
          </w:tcPr>
          <w:p w:rsidR="00291197" w:rsidRPr="00AC5CFF" w:rsidRDefault="00F14116" w:rsidP="00AC5CFF">
            <w:pPr>
              <w:jc w:val="right"/>
              <w:rPr>
                <w:color w:val="auto"/>
                <w:sz w:val="20"/>
                <w:szCs w:val="20"/>
              </w:rPr>
            </w:pPr>
            <w:r>
              <w:rPr>
                <w:color w:val="auto"/>
                <w:sz w:val="20"/>
                <w:szCs w:val="20"/>
              </w:rPr>
              <w:t xml:space="preserve">       1 020 </w:t>
            </w:r>
            <w:r w:rsidR="001B56BB" w:rsidRPr="00AC5CFF">
              <w:rPr>
                <w:color w:val="auto"/>
                <w:sz w:val="20"/>
                <w:szCs w:val="20"/>
              </w:rPr>
              <w:t xml:space="preserve"> zł</w:t>
            </w:r>
          </w:p>
        </w:tc>
      </w:tr>
      <w:tr w:rsidR="00AA3E02" w:rsidRPr="00AA3E02" w:rsidTr="00AC5CFF">
        <w:trPr>
          <w:trHeight w:val="255"/>
        </w:trPr>
        <w:tc>
          <w:tcPr>
            <w:tcW w:w="1986" w:type="dxa"/>
            <w:shd w:val="clear" w:color="auto" w:fill="auto"/>
            <w:noWrap/>
            <w:vAlign w:val="center"/>
          </w:tcPr>
          <w:p w:rsidR="00291197" w:rsidRPr="00AC5CFF" w:rsidRDefault="00291197" w:rsidP="003C408B">
            <w:pPr>
              <w:jc w:val="center"/>
              <w:rPr>
                <w:rFonts w:cs="Times New Roman"/>
                <w:bCs/>
                <w:color w:val="auto"/>
                <w:sz w:val="20"/>
                <w:szCs w:val="20"/>
              </w:rPr>
            </w:pPr>
            <w:r w:rsidRPr="00AC5CFF">
              <w:rPr>
                <w:rFonts w:cs="Times New Roman"/>
                <w:bCs/>
                <w:color w:val="auto"/>
                <w:sz w:val="20"/>
                <w:szCs w:val="20"/>
              </w:rPr>
              <w:t>6</w:t>
            </w:r>
          </w:p>
        </w:tc>
        <w:tc>
          <w:tcPr>
            <w:tcW w:w="2537" w:type="dxa"/>
            <w:tcMar>
              <w:right w:w="369" w:type="dxa"/>
            </w:tcMar>
            <w:vAlign w:val="center"/>
          </w:tcPr>
          <w:p w:rsidR="00291197" w:rsidRPr="00AC5CFF" w:rsidRDefault="00F14116" w:rsidP="00AC5CFF">
            <w:pPr>
              <w:jc w:val="right"/>
              <w:rPr>
                <w:color w:val="auto"/>
                <w:sz w:val="20"/>
                <w:szCs w:val="20"/>
              </w:rPr>
            </w:pPr>
            <w:r>
              <w:rPr>
                <w:color w:val="auto"/>
                <w:sz w:val="20"/>
                <w:szCs w:val="20"/>
              </w:rPr>
              <w:t>588</w:t>
            </w:r>
            <w:r w:rsidR="00AC5CFF" w:rsidRPr="00AC5CFF">
              <w:rPr>
                <w:color w:val="auto"/>
                <w:sz w:val="20"/>
                <w:szCs w:val="20"/>
              </w:rPr>
              <w:t xml:space="preserve"> zł</w:t>
            </w:r>
          </w:p>
        </w:tc>
      </w:tr>
      <w:tr w:rsidR="00AA3E02" w:rsidRPr="00AA3E02" w:rsidTr="00AC5CFF">
        <w:trPr>
          <w:trHeight w:val="255"/>
        </w:trPr>
        <w:tc>
          <w:tcPr>
            <w:tcW w:w="1986" w:type="dxa"/>
            <w:shd w:val="clear" w:color="auto" w:fill="auto"/>
            <w:noWrap/>
            <w:vAlign w:val="center"/>
          </w:tcPr>
          <w:p w:rsidR="00291197" w:rsidRPr="00AC5CFF" w:rsidRDefault="00291197" w:rsidP="003C408B">
            <w:pPr>
              <w:jc w:val="center"/>
              <w:rPr>
                <w:rFonts w:cs="Times New Roman"/>
                <w:bCs/>
                <w:color w:val="auto"/>
                <w:sz w:val="20"/>
                <w:szCs w:val="20"/>
              </w:rPr>
            </w:pPr>
            <w:r w:rsidRPr="00AC5CFF">
              <w:rPr>
                <w:rFonts w:cs="Times New Roman"/>
                <w:bCs/>
                <w:color w:val="auto"/>
                <w:sz w:val="20"/>
                <w:szCs w:val="20"/>
              </w:rPr>
              <w:t>7</w:t>
            </w:r>
          </w:p>
        </w:tc>
        <w:tc>
          <w:tcPr>
            <w:tcW w:w="2537" w:type="dxa"/>
            <w:tcMar>
              <w:right w:w="369" w:type="dxa"/>
            </w:tcMar>
            <w:vAlign w:val="center"/>
          </w:tcPr>
          <w:p w:rsidR="00291197" w:rsidRPr="00AC5CFF" w:rsidRDefault="00F14116" w:rsidP="00AC5CFF">
            <w:pPr>
              <w:jc w:val="right"/>
              <w:rPr>
                <w:color w:val="auto"/>
                <w:sz w:val="20"/>
                <w:szCs w:val="20"/>
              </w:rPr>
            </w:pPr>
            <w:r>
              <w:rPr>
                <w:color w:val="auto"/>
                <w:sz w:val="20"/>
                <w:szCs w:val="20"/>
              </w:rPr>
              <w:t>990</w:t>
            </w:r>
            <w:r w:rsidR="00AC5CFF" w:rsidRPr="00AC5CFF">
              <w:rPr>
                <w:color w:val="auto"/>
                <w:sz w:val="20"/>
                <w:szCs w:val="20"/>
              </w:rPr>
              <w:t xml:space="preserve"> zł</w:t>
            </w:r>
          </w:p>
        </w:tc>
      </w:tr>
      <w:tr w:rsidR="00AA3E02" w:rsidRPr="00AA3E02" w:rsidTr="00AC5CFF">
        <w:trPr>
          <w:trHeight w:val="255"/>
        </w:trPr>
        <w:tc>
          <w:tcPr>
            <w:tcW w:w="1986" w:type="dxa"/>
            <w:shd w:val="clear" w:color="auto" w:fill="auto"/>
            <w:noWrap/>
            <w:vAlign w:val="center"/>
          </w:tcPr>
          <w:p w:rsidR="00291197" w:rsidRPr="00AC5CFF" w:rsidRDefault="00291197" w:rsidP="003C408B">
            <w:pPr>
              <w:jc w:val="center"/>
              <w:rPr>
                <w:rFonts w:cs="Times New Roman"/>
                <w:bCs/>
                <w:color w:val="auto"/>
                <w:sz w:val="20"/>
                <w:szCs w:val="20"/>
              </w:rPr>
            </w:pPr>
            <w:r w:rsidRPr="00AC5CFF">
              <w:rPr>
                <w:rFonts w:cs="Times New Roman"/>
                <w:bCs/>
                <w:color w:val="auto"/>
                <w:sz w:val="20"/>
                <w:szCs w:val="20"/>
              </w:rPr>
              <w:t>8</w:t>
            </w:r>
          </w:p>
        </w:tc>
        <w:tc>
          <w:tcPr>
            <w:tcW w:w="2537" w:type="dxa"/>
            <w:tcMar>
              <w:right w:w="369" w:type="dxa"/>
            </w:tcMar>
            <w:vAlign w:val="center"/>
          </w:tcPr>
          <w:p w:rsidR="00291197" w:rsidRPr="00AC5CFF" w:rsidRDefault="00F14116" w:rsidP="00AC5CFF">
            <w:pPr>
              <w:jc w:val="right"/>
              <w:rPr>
                <w:color w:val="auto"/>
                <w:sz w:val="20"/>
                <w:szCs w:val="20"/>
              </w:rPr>
            </w:pPr>
            <w:r>
              <w:rPr>
                <w:color w:val="auto"/>
                <w:sz w:val="20"/>
                <w:szCs w:val="20"/>
              </w:rPr>
              <w:t>1 664</w:t>
            </w:r>
            <w:r w:rsidR="00AC5CFF" w:rsidRPr="00AC5CFF">
              <w:rPr>
                <w:color w:val="auto"/>
                <w:sz w:val="20"/>
                <w:szCs w:val="20"/>
              </w:rPr>
              <w:t xml:space="preserve"> zł</w:t>
            </w:r>
          </w:p>
        </w:tc>
      </w:tr>
      <w:tr w:rsidR="00AA3E02" w:rsidRPr="00AA3E02" w:rsidTr="00AC5CFF">
        <w:trPr>
          <w:trHeight w:val="255"/>
        </w:trPr>
        <w:tc>
          <w:tcPr>
            <w:tcW w:w="1986" w:type="dxa"/>
            <w:shd w:val="clear" w:color="auto" w:fill="auto"/>
            <w:noWrap/>
            <w:vAlign w:val="center"/>
          </w:tcPr>
          <w:p w:rsidR="00291197" w:rsidRPr="00AC5CFF" w:rsidRDefault="00291197" w:rsidP="003C408B">
            <w:pPr>
              <w:jc w:val="center"/>
              <w:rPr>
                <w:rFonts w:cs="Times New Roman"/>
                <w:bCs/>
                <w:color w:val="auto"/>
                <w:sz w:val="20"/>
                <w:szCs w:val="20"/>
              </w:rPr>
            </w:pPr>
            <w:r w:rsidRPr="00AC5CFF">
              <w:rPr>
                <w:rFonts w:cs="Times New Roman"/>
                <w:bCs/>
                <w:color w:val="auto"/>
                <w:sz w:val="20"/>
                <w:szCs w:val="20"/>
              </w:rPr>
              <w:t>9</w:t>
            </w:r>
          </w:p>
        </w:tc>
        <w:tc>
          <w:tcPr>
            <w:tcW w:w="2537" w:type="dxa"/>
            <w:tcMar>
              <w:right w:w="369" w:type="dxa"/>
            </w:tcMar>
            <w:vAlign w:val="center"/>
          </w:tcPr>
          <w:p w:rsidR="00291197" w:rsidRPr="00AC5CFF" w:rsidRDefault="00F14116" w:rsidP="00AC5CFF">
            <w:pPr>
              <w:jc w:val="right"/>
              <w:rPr>
                <w:color w:val="auto"/>
                <w:sz w:val="20"/>
                <w:szCs w:val="20"/>
              </w:rPr>
            </w:pPr>
            <w:r>
              <w:rPr>
                <w:color w:val="auto"/>
                <w:sz w:val="20"/>
                <w:szCs w:val="20"/>
              </w:rPr>
              <w:t>270</w:t>
            </w:r>
            <w:r w:rsidR="00AC5CFF" w:rsidRPr="00AC5CFF">
              <w:rPr>
                <w:color w:val="auto"/>
                <w:sz w:val="20"/>
                <w:szCs w:val="20"/>
              </w:rPr>
              <w:t xml:space="preserve"> zł</w:t>
            </w:r>
          </w:p>
        </w:tc>
      </w:tr>
      <w:tr w:rsidR="00AA3E02" w:rsidRPr="00AA3E02" w:rsidTr="00AC5CFF">
        <w:trPr>
          <w:trHeight w:val="255"/>
        </w:trPr>
        <w:tc>
          <w:tcPr>
            <w:tcW w:w="1986" w:type="dxa"/>
            <w:shd w:val="clear" w:color="auto" w:fill="auto"/>
            <w:noWrap/>
            <w:vAlign w:val="center"/>
          </w:tcPr>
          <w:p w:rsidR="00291197" w:rsidRPr="00AC5CFF" w:rsidRDefault="00291197" w:rsidP="003C408B">
            <w:pPr>
              <w:jc w:val="center"/>
              <w:rPr>
                <w:rFonts w:cs="Times New Roman"/>
                <w:bCs/>
                <w:color w:val="auto"/>
                <w:sz w:val="20"/>
                <w:szCs w:val="20"/>
              </w:rPr>
            </w:pPr>
            <w:r w:rsidRPr="00AC5CFF">
              <w:rPr>
                <w:rFonts w:cs="Times New Roman"/>
                <w:bCs/>
                <w:color w:val="auto"/>
                <w:sz w:val="20"/>
                <w:szCs w:val="20"/>
              </w:rPr>
              <w:t>10</w:t>
            </w:r>
          </w:p>
        </w:tc>
        <w:tc>
          <w:tcPr>
            <w:tcW w:w="2537" w:type="dxa"/>
            <w:tcMar>
              <w:right w:w="369" w:type="dxa"/>
            </w:tcMar>
            <w:vAlign w:val="center"/>
          </w:tcPr>
          <w:p w:rsidR="00291197" w:rsidRPr="00AC5CFF" w:rsidRDefault="00F14116" w:rsidP="00AC5CFF">
            <w:pPr>
              <w:jc w:val="right"/>
              <w:rPr>
                <w:color w:val="auto"/>
                <w:sz w:val="20"/>
                <w:szCs w:val="20"/>
              </w:rPr>
            </w:pPr>
            <w:r>
              <w:rPr>
                <w:color w:val="auto"/>
                <w:sz w:val="20"/>
                <w:szCs w:val="20"/>
              </w:rPr>
              <w:t>93</w:t>
            </w:r>
            <w:r w:rsidR="00AC5CFF" w:rsidRPr="00AC5CFF">
              <w:rPr>
                <w:color w:val="auto"/>
                <w:sz w:val="20"/>
                <w:szCs w:val="20"/>
              </w:rPr>
              <w:t xml:space="preserve"> zł</w:t>
            </w:r>
          </w:p>
        </w:tc>
      </w:tr>
      <w:tr w:rsidR="00AA3E02" w:rsidRPr="00AA3E02" w:rsidTr="00AC5CFF">
        <w:trPr>
          <w:trHeight w:val="255"/>
        </w:trPr>
        <w:tc>
          <w:tcPr>
            <w:tcW w:w="1986" w:type="dxa"/>
            <w:shd w:val="clear" w:color="auto" w:fill="auto"/>
            <w:noWrap/>
            <w:vAlign w:val="center"/>
          </w:tcPr>
          <w:p w:rsidR="00291197" w:rsidRPr="00AC5CFF" w:rsidRDefault="00291197" w:rsidP="003C408B">
            <w:pPr>
              <w:jc w:val="center"/>
              <w:rPr>
                <w:rFonts w:cs="Times New Roman"/>
                <w:bCs/>
                <w:color w:val="auto"/>
                <w:sz w:val="20"/>
                <w:szCs w:val="20"/>
              </w:rPr>
            </w:pPr>
            <w:r w:rsidRPr="00AC5CFF">
              <w:rPr>
                <w:rFonts w:cs="Times New Roman"/>
                <w:bCs/>
                <w:color w:val="auto"/>
                <w:sz w:val="20"/>
                <w:szCs w:val="20"/>
              </w:rPr>
              <w:t>11</w:t>
            </w:r>
          </w:p>
        </w:tc>
        <w:tc>
          <w:tcPr>
            <w:tcW w:w="2537" w:type="dxa"/>
            <w:tcMar>
              <w:right w:w="369" w:type="dxa"/>
            </w:tcMar>
            <w:vAlign w:val="center"/>
          </w:tcPr>
          <w:p w:rsidR="00291197" w:rsidRPr="00AC5CFF" w:rsidRDefault="00F14116" w:rsidP="00AC5CFF">
            <w:pPr>
              <w:jc w:val="right"/>
              <w:rPr>
                <w:color w:val="auto"/>
                <w:sz w:val="20"/>
                <w:szCs w:val="20"/>
              </w:rPr>
            </w:pPr>
            <w:r>
              <w:rPr>
                <w:color w:val="auto"/>
                <w:sz w:val="20"/>
                <w:szCs w:val="20"/>
              </w:rPr>
              <w:t>83</w:t>
            </w:r>
            <w:r w:rsidR="00AC5CFF" w:rsidRPr="00AC5CFF">
              <w:rPr>
                <w:color w:val="auto"/>
                <w:sz w:val="20"/>
                <w:szCs w:val="20"/>
              </w:rPr>
              <w:t xml:space="preserve"> zł</w:t>
            </w:r>
          </w:p>
        </w:tc>
      </w:tr>
      <w:tr w:rsidR="00AA3E02" w:rsidRPr="00AA3E02" w:rsidTr="00AC5CFF">
        <w:trPr>
          <w:trHeight w:val="255"/>
        </w:trPr>
        <w:tc>
          <w:tcPr>
            <w:tcW w:w="1986" w:type="dxa"/>
            <w:shd w:val="clear" w:color="auto" w:fill="auto"/>
            <w:noWrap/>
            <w:vAlign w:val="center"/>
          </w:tcPr>
          <w:p w:rsidR="00291197" w:rsidRPr="00AC5CFF" w:rsidRDefault="00291197" w:rsidP="003C408B">
            <w:pPr>
              <w:jc w:val="center"/>
              <w:rPr>
                <w:rFonts w:cs="Times New Roman"/>
                <w:bCs/>
                <w:color w:val="auto"/>
                <w:sz w:val="20"/>
                <w:szCs w:val="20"/>
              </w:rPr>
            </w:pPr>
            <w:r w:rsidRPr="00AC5CFF">
              <w:rPr>
                <w:rFonts w:cs="Times New Roman"/>
                <w:bCs/>
                <w:color w:val="auto"/>
                <w:sz w:val="20"/>
                <w:szCs w:val="20"/>
              </w:rPr>
              <w:t>12</w:t>
            </w:r>
          </w:p>
        </w:tc>
        <w:tc>
          <w:tcPr>
            <w:tcW w:w="2537" w:type="dxa"/>
            <w:tcMar>
              <w:right w:w="369" w:type="dxa"/>
            </w:tcMar>
            <w:vAlign w:val="center"/>
          </w:tcPr>
          <w:p w:rsidR="00291197" w:rsidRPr="00AC5CFF" w:rsidRDefault="00F14116" w:rsidP="00AC5CFF">
            <w:pPr>
              <w:jc w:val="right"/>
              <w:rPr>
                <w:color w:val="auto"/>
                <w:sz w:val="20"/>
                <w:szCs w:val="20"/>
              </w:rPr>
            </w:pPr>
            <w:r>
              <w:rPr>
                <w:color w:val="auto"/>
                <w:sz w:val="20"/>
                <w:szCs w:val="20"/>
              </w:rPr>
              <w:t>2 196</w:t>
            </w:r>
            <w:r w:rsidR="00AC5CFF" w:rsidRPr="00AC5CFF">
              <w:rPr>
                <w:color w:val="auto"/>
                <w:sz w:val="20"/>
                <w:szCs w:val="20"/>
              </w:rPr>
              <w:t xml:space="preserve"> zł</w:t>
            </w:r>
          </w:p>
        </w:tc>
      </w:tr>
      <w:tr w:rsidR="00AA3E02" w:rsidRPr="00AA3E02" w:rsidTr="00AC5CFF">
        <w:trPr>
          <w:trHeight w:val="255"/>
        </w:trPr>
        <w:tc>
          <w:tcPr>
            <w:tcW w:w="1986" w:type="dxa"/>
            <w:shd w:val="clear" w:color="auto" w:fill="auto"/>
            <w:noWrap/>
            <w:vAlign w:val="center"/>
          </w:tcPr>
          <w:p w:rsidR="00291197" w:rsidRPr="00AC5CFF" w:rsidRDefault="00291197" w:rsidP="003C408B">
            <w:pPr>
              <w:jc w:val="center"/>
              <w:rPr>
                <w:rFonts w:cs="Times New Roman"/>
                <w:bCs/>
                <w:color w:val="auto"/>
                <w:sz w:val="20"/>
                <w:szCs w:val="20"/>
              </w:rPr>
            </w:pPr>
            <w:r w:rsidRPr="00AC5CFF">
              <w:rPr>
                <w:rFonts w:cs="Times New Roman"/>
                <w:bCs/>
                <w:color w:val="auto"/>
                <w:sz w:val="20"/>
                <w:szCs w:val="20"/>
              </w:rPr>
              <w:t>13</w:t>
            </w:r>
          </w:p>
        </w:tc>
        <w:tc>
          <w:tcPr>
            <w:tcW w:w="2537" w:type="dxa"/>
            <w:tcMar>
              <w:right w:w="369" w:type="dxa"/>
            </w:tcMar>
            <w:vAlign w:val="center"/>
          </w:tcPr>
          <w:p w:rsidR="00291197" w:rsidRPr="00AC5CFF" w:rsidRDefault="00F14116" w:rsidP="00AC5CFF">
            <w:pPr>
              <w:jc w:val="right"/>
              <w:rPr>
                <w:color w:val="auto"/>
                <w:sz w:val="20"/>
                <w:szCs w:val="20"/>
              </w:rPr>
            </w:pPr>
            <w:r>
              <w:rPr>
                <w:color w:val="auto"/>
                <w:sz w:val="20"/>
                <w:szCs w:val="20"/>
              </w:rPr>
              <w:t>1 350</w:t>
            </w:r>
            <w:r w:rsidR="00AC5CFF" w:rsidRPr="00AC5CFF">
              <w:rPr>
                <w:color w:val="auto"/>
                <w:sz w:val="20"/>
                <w:szCs w:val="20"/>
              </w:rPr>
              <w:t xml:space="preserve"> zł</w:t>
            </w:r>
          </w:p>
        </w:tc>
      </w:tr>
      <w:tr w:rsidR="00AA3E02" w:rsidRPr="00AA3E02" w:rsidTr="00AC5CFF">
        <w:trPr>
          <w:trHeight w:val="255"/>
        </w:trPr>
        <w:tc>
          <w:tcPr>
            <w:tcW w:w="1986" w:type="dxa"/>
            <w:shd w:val="clear" w:color="auto" w:fill="auto"/>
            <w:noWrap/>
            <w:vAlign w:val="center"/>
          </w:tcPr>
          <w:p w:rsidR="00291197" w:rsidRPr="00AC5CFF" w:rsidRDefault="00291197" w:rsidP="003C408B">
            <w:pPr>
              <w:jc w:val="center"/>
              <w:rPr>
                <w:rFonts w:cs="Times New Roman"/>
                <w:bCs/>
                <w:color w:val="auto"/>
                <w:sz w:val="20"/>
                <w:szCs w:val="20"/>
              </w:rPr>
            </w:pPr>
            <w:r w:rsidRPr="00AC5CFF">
              <w:rPr>
                <w:rFonts w:cs="Times New Roman"/>
                <w:bCs/>
                <w:color w:val="auto"/>
                <w:sz w:val="20"/>
                <w:szCs w:val="20"/>
              </w:rPr>
              <w:t>14</w:t>
            </w:r>
          </w:p>
        </w:tc>
        <w:tc>
          <w:tcPr>
            <w:tcW w:w="2537" w:type="dxa"/>
            <w:tcMar>
              <w:right w:w="369" w:type="dxa"/>
            </w:tcMar>
            <w:vAlign w:val="center"/>
          </w:tcPr>
          <w:p w:rsidR="00291197" w:rsidRPr="00AC5CFF" w:rsidRDefault="00F14116" w:rsidP="00AC5CFF">
            <w:pPr>
              <w:jc w:val="right"/>
              <w:rPr>
                <w:color w:val="auto"/>
                <w:sz w:val="20"/>
                <w:szCs w:val="20"/>
              </w:rPr>
            </w:pPr>
            <w:r>
              <w:rPr>
                <w:color w:val="auto"/>
                <w:sz w:val="20"/>
                <w:szCs w:val="20"/>
              </w:rPr>
              <w:t>330</w:t>
            </w:r>
            <w:r w:rsidR="00AC5CFF" w:rsidRPr="00AC5CFF">
              <w:rPr>
                <w:color w:val="auto"/>
                <w:sz w:val="20"/>
                <w:szCs w:val="20"/>
              </w:rPr>
              <w:t xml:space="preserve"> zł</w:t>
            </w:r>
          </w:p>
        </w:tc>
      </w:tr>
      <w:tr w:rsidR="00AA3E02" w:rsidRPr="00AA3E02" w:rsidTr="00AC5CFF">
        <w:trPr>
          <w:trHeight w:val="255"/>
        </w:trPr>
        <w:tc>
          <w:tcPr>
            <w:tcW w:w="1986" w:type="dxa"/>
            <w:shd w:val="clear" w:color="auto" w:fill="auto"/>
            <w:noWrap/>
            <w:vAlign w:val="center"/>
          </w:tcPr>
          <w:p w:rsidR="00291197" w:rsidRPr="00AC5CFF" w:rsidRDefault="00291197" w:rsidP="003C408B">
            <w:pPr>
              <w:jc w:val="center"/>
              <w:rPr>
                <w:rFonts w:cs="Times New Roman"/>
                <w:bCs/>
                <w:color w:val="auto"/>
                <w:sz w:val="20"/>
                <w:szCs w:val="20"/>
              </w:rPr>
            </w:pPr>
            <w:r w:rsidRPr="00AC5CFF">
              <w:rPr>
                <w:rFonts w:cs="Times New Roman"/>
                <w:bCs/>
                <w:color w:val="auto"/>
                <w:sz w:val="20"/>
                <w:szCs w:val="20"/>
              </w:rPr>
              <w:t>15</w:t>
            </w:r>
          </w:p>
        </w:tc>
        <w:tc>
          <w:tcPr>
            <w:tcW w:w="2537" w:type="dxa"/>
            <w:tcMar>
              <w:right w:w="369" w:type="dxa"/>
            </w:tcMar>
            <w:vAlign w:val="center"/>
          </w:tcPr>
          <w:p w:rsidR="00291197" w:rsidRPr="00AC5CFF" w:rsidRDefault="00F14116" w:rsidP="00AC5CFF">
            <w:pPr>
              <w:jc w:val="right"/>
              <w:rPr>
                <w:color w:val="auto"/>
                <w:sz w:val="20"/>
                <w:szCs w:val="20"/>
              </w:rPr>
            </w:pPr>
            <w:r>
              <w:rPr>
                <w:color w:val="auto"/>
                <w:sz w:val="20"/>
                <w:szCs w:val="20"/>
              </w:rPr>
              <w:t>1 770</w:t>
            </w:r>
            <w:r w:rsidR="00AC5CFF" w:rsidRPr="00AC5CFF">
              <w:rPr>
                <w:color w:val="auto"/>
                <w:sz w:val="20"/>
                <w:szCs w:val="20"/>
              </w:rPr>
              <w:t xml:space="preserve"> zł</w:t>
            </w:r>
          </w:p>
        </w:tc>
      </w:tr>
      <w:tr w:rsidR="00AA3E02" w:rsidRPr="00AA3E02" w:rsidTr="00AC5CFF">
        <w:trPr>
          <w:trHeight w:val="255"/>
        </w:trPr>
        <w:tc>
          <w:tcPr>
            <w:tcW w:w="1986" w:type="dxa"/>
            <w:shd w:val="clear" w:color="auto" w:fill="auto"/>
            <w:noWrap/>
            <w:vAlign w:val="center"/>
          </w:tcPr>
          <w:p w:rsidR="00291197" w:rsidRPr="00AC5CFF" w:rsidRDefault="00291197" w:rsidP="003C408B">
            <w:pPr>
              <w:jc w:val="center"/>
              <w:rPr>
                <w:rFonts w:cs="Times New Roman"/>
                <w:bCs/>
                <w:color w:val="auto"/>
                <w:sz w:val="20"/>
                <w:szCs w:val="20"/>
              </w:rPr>
            </w:pPr>
            <w:r w:rsidRPr="00AC5CFF">
              <w:rPr>
                <w:rFonts w:cs="Times New Roman"/>
                <w:bCs/>
                <w:color w:val="auto"/>
                <w:sz w:val="20"/>
                <w:szCs w:val="20"/>
              </w:rPr>
              <w:t>16</w:t>
            </w:r>
          </w:p>
        </w:tc>
        <w:tc>
          <w:tcPr>
            <w:tcW w:w="2537" w:type="dxa"/>
            <w:tcMar>
              <w:right w:w="369" w:type="dxa"/>
            </w:tcMar>
            <w:vAlign w:val="center"/>
          </w:tcPr>
          <w:p w:rsidR="00291197" w:rsidRPr="00AC5CFF" w:rsidRDefault="00F14116" w:rsidP="00AC5CFF">
            <w:pPr>
              <w:jc w:val="right"/>
              <w:rPr>
                <w:color w:val="auto"/>
                <w:sz w:val="20"/>
                <w:szCs w:val="20"/>
              </w:rPr>
            </w:pPr>
            <w:r>
              <w:rPr>
                <w:color w:val="auto"/>
                <w:sz w:val="20"/>
                <w:szCs w:val="20"/>
              </w:rPr>
              <w:t>5 250</w:t>
            </w:r>
            <w:r w:rsidR="00AC5CFF" w:rsidRPr="00AC5CFF">
              <w:rPr>
                <w:color w:val="auto"/>
                <w:sz w:val="20"/>
                <w:szCs w:val="20"/>
              </w:rPr>
              <w:t xml:space="preserve"> zł</w:t>
            </w:r>
          </w:p>
        </w:tc>
      </w:tr>
      <w:tr w:rsidR="001B56BB" w:rsidRPr="00AA3E02" w:rsidTr="00AC5CFF">
        <w:trPr>
          <w:trHeight w:val="255"/>
        </w:trPr>
        <w:tc>
          <w:tcPr>
            <w:tcW w:w="1986" w:type="dxa"/>
            <w:shd w:val="clear" w:color="auto" w:fill="auto"/>
            <w:noWrap/>
            <w:vAlign w:val="center"/>
          </w:tcPr>
          <w:p w:rsidR="001B56BB" w:rsidRPr="00AC5CFF" w:rsidRDefault="001B56BB" w:rsidP="003C408B">
            <w:pPr>
              <w:jc w:val="center"/>
              <w:rPr>
                <w:rFonts w:cs="Times New Roman"/>
                <w:bCs/>
                <w:color w:val="auto"/>
                <w:sz w:val="20"/>
                <w:szCs w:val="20"/>
              </w:rPr>
            </w:pPr>
            <w:r w:rsidRPr="00AC5CFF">
              <w:rPr>
                <w:rFonts w:cs="Times New Roman"/>
                <w:bCs/>
                <w:color w:val="auto"/>
                <w:sz w:val="20"/>
                <w:szCs w:val="20"/>
              </w:rPr>
              <w:t>17</w:t>
            </w:r>
          </w:p>
        </w:tc>
        <w:tc>
          <w:tcPr>
            <w:tcW w:w="2537" w:type="dxa"/>
            <w:tcMar>
              <w:right w:w="369" w:type="dxa"/>
            </w:tcMar>
            <w:vAlign w:val="center"/>
          </w:tcPr>
          <w:p w:rsidR="001B56BB" w:rsidRPr="00AC5CFF" w:rsidRDefault="00F14116" w:rsidP="00AC5CFF">
            <w:pPr>
              <w:jc w:val="right"/>
              <w:rPr>
                <w:color w:val="auto"/>
                <w:sz w:val="20"/>
                <w:szCs w:val="20"/>
              </w:rPr>
            </w:pPr>
            <w:r>
              <w:rPr>
                <w:color w:val="auto"/>
                <w:sz w:val="20"/>
                <w:szCs w:val="20"/>
              </w:rPr>
              <w:t>8 550</w:t>
            </w:r>
            <w:r w:rsidR="00AC5CFF" w:rsidRPr="00AC5CFF">
              <w:rPr>
                <w:color w:val="auto"/>
                <w:sz w:val="20"/>
                <w:szCs w:val="20"/>
              </w:rPr>
              <w:t xml:space="preserve"> zł</w:t>
            </w:r>
          </w:p>
        </w:tc>
      </w:tr>
      <w:tr w:rsidR="00F14116" w:rsidRPr="00AA3E02" w:rsidTr="00AC5CFF">
        <w:trPr>
          <w:trHeight w:val="255"/>
        </w:trPr>
        <w:tc>
          <w:tcPr>
            <w:tcW w:w="1986" w:type="dxa"/>
            <w:shd w:val="clear" w:color="auto" w:fill="auto"/>
            <w:noWrap/>
            <w:vAlign w:val="center"/>
          </w:tcPr>
          <w:p w:rsidR="00F14116" w:rsidRPr="00AC5CFF" w:rsidRDefault="00F14116" w:rsidP="003C408B">
            <w:pPr>
              <w:jc w:val="center"/>
              <w:rPr>
                <w:rFonts w:cs="Times New Roman"/>
                <w:bCs/>
                <w:color w:val="auto"/>
                <w:sz w:val="20"/>
                <w:szCs w:val="20"/>
              </w:rPr>
            </w:pPr>
            <w:r>
              <w:rPr>
                <w:rFonts w:cs="Times New Roman"/>
                <w:bCs/>
                <w:color w:val="auto"/>
                <w:sz w:val="20"/>
                <w:szCs w:val="20"/>
              </w:rPr>
              <w:t>18</w:t>
            </w:r>
          </w:p>
        </w:tc>
        <w:tc>
          <w:tcPr>
            <w:tcW w:w="2537" w:type="dxa"/>
            <w:tcMar>
              <w:right w:w="369" w:type="dxa"/>
            </w:tcMar>
            <w:vAlign w:val="center"/>
          </w:tcPr>
          <w:p w:rsidR="00F14116" w:rsidRDefault="00F14116" w:rsidP="00AC5CFF">
            <w:pPr>
              <w:jc w:val="right"/>
              <w:rPr>
                <w:color w:val="auto"/>
                <w:sz w:val="20"/>
                <w:szCs w:val="20"/>
              </w:rPr>
            </w:pPr>
            <w:r>
              <w:rPr>
                <w:color w:val="auto"/>
                <w:sz w:val="20"/>
                <w:szCs w:val="20"/>
              </w:rPr>
              <w:t>1 065</w:t>
            </w:r>
            <w:r w:rsidRPr="00AC5CFF">
              <w:rPr>
                <w:color w:val="auto"/>
                <w:sz w:val="20"/>
                <w:szCs w:val="20"/>
              </w:rPr>
              <w:t xml:space="preserve"> zł</w:t>
            </w:r>
          </w:p>
        </w:tc>
      </w:tr>
      <w:tr w:rsidR="00F14116" w:rsidRPr="00AA3E02" w:rsidTr="00AC5CFF">
        <w:trPr>
          <w:trHeight w:val="255"/>
        </w:trPr>
        <w:tc>
          <w:tcPr>
            <w:tcW w:w="1986" w:type="dxa"/>
            <w:shd w:val="clear" w:color="auto" w:fill="auto"/>
            <w:noWrap/>
            <w:vAlign w:val="center"/>
          </w:tcPr>
          <w:p w:rsidR="00F14116" w:rsidRDefault="00F14116" w:rsidP="003C408B">
            <w:pPr>
              <w:jc w:val="center"/>
              <w:rPr>
                <w:rFonts w:cs="Times New Roman"/>
                <w:bCs/>
                <w:color w:val="auto"/>
                <w:sz w:val="20"/>
                <w:szCs w:val="20"/>
              </w:rPr>
            </w:pPr>
            <w:r>
              <w:rPr>
                <w:rFonts w:cs="Times New Roman"/>
                <w:bCs/>
                <w:color w:val="auto"/>
                <w:sz w:val="20"/>
                <w:szCs w:val="20"/>
              </w:rPr>
              <w:t>19</w:t>
            </w:r>
          </w:p>
        </w:tc>
        <w:tc>
          <w:tcPr>
            <w:tcW w:w="2537" w:type="dxa"/>
            <w:tcMar>
              <w:right w:w="369" w:type="dxa"/>
            </w:tcMar>
            <w:vAlign w:val="center"/>
          </w:tcPr>
          <w:p w:rsidR="00F14116" w:rsidRDefault="00F14116" w:rsidP="00AC5CFF">
            <w:pPr>
              <w:jc w:val="right"/>
              <w:rPr>
                <w:color w:val="auto"/>
                <w:sz w:val="20"/>
                <w:szCs w:val="20"/>
              </w:rPr>
            </w:pPr>
            <w:r>
              <w:rPr>
                <w:color w:val="auto"/>
                <w:sz w:val="20"/>
                <w:szCs w:val="20"/>
              </w:rPr>
              <w:t>1 354</w:t>
            </w:r>
            <w:r w:rsidRPr="00AC5CFF">
              <w:rPr>
                <w:color w:val="auto"/>
                <w:sz w:val="20"/>
                <w:szCs w:val="20"/>
              </w:rPr>
              <w:t xml:space="preserve"> zł</w:t>
            </w:r>
          </w:p>
        </w:tc>
      </w:tr>
      <w:tr w:rsidR="00291197" w:rsidRPr="00AC5CFF" w:rsidTr="00AC5CFF">
        <w:trPr>
          <w:trHeight w:val="255"/>
        </w:trPr>
        <w:tc>
          <w:tcPr>
            <w:tcW w:w="1986" w:type="dxa"/>
            <w:shd w:val="clear" w:color="auto" w:fill="auto"/>
            <w:noWrap/>
            <w:vAlign w:val="center"/>
          </w:tcPr>
          <w:p w:rsidR="00291197" w:rsidRPr="00AC5CFF" w:rsidRDefault="00291197" w:rsidP="003C408B">
            <w:pPr>
              <w:jc w:val="center"/>
              <w:rPr>
                <w:rFonts w:cs="Times New Roman"/>
                <w:b/>
                <w:color w:val="auto"/>
                <w:sz w:val="20"/>
                <w:szCs w:val="20"/>
              </w:rPr>
            </w:pPr>
            <w:r w:rsidRPr="00AC5CFF">
              <w:rPr>
                <w:rFonts w:cs="Times New Roman"/>
                <w:b/>
                <w:color w:val="auto"/>
                <w:sz w:val="20"/>
                <w:szCs w:val="20"/>
              </w:rPr>
              <w:t>Wadium dla całości zamówienia:</w:t>
            </w:r>
          </w:p>
        </w:tc>
        <w:tc>
          <w:tcPr>
            <w:tcW w:w="2537" w:type="dxa"/>
            <w:tcMar>
              <w:right w:w="369" w:type="dxa"/>
            </w:tcMar>
            <w:vAlign w:val="center"/>
          </w:tcPr>
          <w:p w:rsidR="00291197" w:rsidRPr="00AC5CFF" w:rsidRDefault="00F14116" w:rsidP="00AC5CFF">
            <w:pPr>
              <w:jc w:val="right"/>
              <w:rPr>
                <w:b/>
                <w:color w:val="auto"/>
                <w:sz w:val="20"/>
                <w:szCs w:val="20"/>
              </w:rPr>
            </w:pPr>
            <w:r>
              <w:rPr>
                <w:b/>
                <w:color w:val="auto"/>
                <w:sz w:val="20"/>
                <w:szCs w:val="20"/>
              </w:rPr>
              <w:t>31 754</w:t>
            </w:r>
            <w:r w:rsidR="00AC5CFF" w:rsidRPr="00AC5CFF">
              <w:rPr>
                <w:b/>
                <w:color w:val="auto"/>
                <w:sz w:val="20"/>
                <w:szCs w:val="20"/>
              </w:rPr>
              <w:t xml:space="preserve"> zł</w:t>
            </w:r>
          </w:p>
        </w:tc>
      </w:tr>
    </w:tbl>
    <w:p w:rsidR="001719A2" w:rsidRDefault="001719A2" w:rsidP="001719A2">
      <w:pPr>
        <w:jc w:val="both"/>
        <w:rPr>
          <w:color w:val="auto"/>
          <w:sz w:val="10"/>
          <w:szCs w:val="10"/>
        </w:rPr>
      </w:pPr>
    </w:p>
    <w:p w:rsidR="002D40C1" w:rsidRPr="00852C17" w:rsidRDefault="002D40C1" w:rsidP="001719A2">
      <w:pPr>
        <w:jc w:val="both"/>
        <w:rPr>
          <w:color w:val="auto"/>
          <w:sz w:val="10"/>
          <w:szCs w:val="10"/>
        </w:rPr>
      </w:pPr>
    </w:p>
    <w:p w:rsidR="001719A2" w:rsidRPr="00852C17" w:rsidRDefault="001719A2" w:rsidP="008D4A2A">
      <w:pPr>
        <w:numPr>
          <w:ilvl w:val="0"/>
          <w:numId w:val="9"/>
        </w:numPr>
        <w:jc w:val="both"/>
        <w:rPr>
          <w:color w:val="auto"/>
          <w:sz w:val="20"/>
          <w:szCs w:val="20"/>
        </w:rPr>
      </w:pPr>
      <w:r w:rsidRPr="00852C17">
        <w:rPr>
          <w:color w:val="auto"/>
          <w:sz w:val="20"/>
          <w:szCs w:val="20"/>
        </w:rPr>
        <w:t xml:space="preserve">Forma wniesienia wadium winna być zgodna z art.45 ust. 6 </w:t>
      </w:r>
      <w:r>
        <w:rPr>
          <w:color w:val="auto"/>
          <w:sz w:val="20"/>
          <w:szCs w:val="20"/>
        </w:rPr>
        <w:t>u</w:t>
      </w:r>
      <w:r w:rsidRPr="00852C17">
        <w:rPr>
          <w:color w:val="auto"/>
          <w:sz w:val="20"/>
          <w:szCs w:val="20"/>
        </w:rPr>
        <w:t xml:space="preserve">stawy </w:t>
      </w:r>
      <w:r>
        <w:rPr>
          <w:color w:val="auto"/>
          <w:sz w:val="20"/>
          <w:szCs w:val="20"/>
        </w:rPr>
        <w:t>PZP</w:t>
      </w:r>
      <w:r w:rsidRPr="00852C17">
        <w:rPr>
          <w:color w:val="auto"/>
          <w:sz w:val="20"/>
          <w:szCs w:val="20"/>
        </w:rPr>
        <w:t>.</w:t>
      </w:r>
    </w:p>
    <w:p w:rsidR="001719A2" w:rsidRPr="00852C17" w:rsidRDefault="001719A2" w:rsidP="001719A2">
      <w:pPr>
        <w:jc w:val="both"/>
        <w:rPr>
          <w:color w:val="auto"/>
          <w:sz w:val="10"/>
          <w:szCs w:val="10"/>
        </w:rPr>
      </w:pPr>
    </w:p>
    <w:p w:rsidR="001719A2" w:rsidRPr="00852C17" w:rsidRDefault="001719A2" w:rsidP="008D4A2A">
      <w:pPr>
        <w:numPr>
          <w:ilvl w:val="0"/>
          <w:numId w:val="9"/>
        </w:numPr>
        <w:jc w:val="both"/>
        <w:rPr>
          <w:color w:val="auto"/>
          <w:sz w:val="20"/>
          <w:szCs w:val="20"/>
        </w:rPr>
      </w:pPr>
      <w:r w:rsidRPr="00852C17">
        <w:rPr>
          <w:color w:val="auto"/>
          <w:sz w:val="20"/>
          <w:szCs w:val="20"/>
        </w:rPr>
        <w:t>Wadium może być wniesione w jednej lub kilku następujących formach:</w:t>
      </w:r>
    </w:p>
    <w:p w:rsidR="001719A2" w:rsidRPr="00852C17" w:rsidRDefault="001719A2" w:rsidP="001719A2">
      <w:pPr>
        <w:numPr>
          <w:ilvl w:val="0"/>
          <w:numId w:val="3"/>
        </w:numPr>
        <w:jc w:val="both"/>
        <w:rPr>
          <w:color w:val="auto"/>
          <w:sz w:val="20"/>
          <w:szCs w:val="20"/>
        </w:rPr>
      </w:pPr>
      <w:r w:rsidRPr="00852C17">
        <w:rPr>
          <w:color w:val="auto"/>
          <w:sz w:val="20"/>
          <w:szCs w:val="20"/>
        </w:rPr>
        <w:t>pieniądzu (</w:t>
      </w:r>
      <w:r w:rsidRPr="00852C17">
        <w:rPr>
          <w:rFonts w:cs="Times New Roman"/>
          <w:color w:val="auto"/>
          <w:sz w:val="20"/>
          <w:szCs w:val="20"/>
        </w:rPr>
        <w:t xml:space="preserve">przelewem na konto </w:t>
      </w:r>
      <w:r w:rsidR="00BA0092">
        <w:rPr>
          <w:rFonts w:cs="Times New Roman"/>
          <w:color w:val="auto"/>
          <w:sz w:val="20"/>
          <w:szCs w:val="20"/>
        </w:rPr>
        <w:t xml:space="preserve">PKO BP </w:t>
      </w:r>
      <w:r w:rsidR="00F14116" w:rsidRPr="00F14116">
        <w:rPr>
          <w:sz w:val="20"/>
          <w:szCs w:val="20"/>
        </w:rPr>
        <w:t>Nr rachunku bankowego: 14 1020 3352 00001402 0222</w:t>
      </w:r>
      <w:r w:rsidR="00F14116">
        <w:rPr>
          <w:sz w:val="20"/>
          <w:szCs w:val="20"/>
        </w:rPr>
        <w:t xml:space="preserve"> 2198</w:t>
      </w:r>
    </w:p>
    <w:p w:rsidR="001719A2" w:rsidRPr="00852C17" w:rsidRDefault="001719A2" w:rsidP="001719A2">
      <w:pPr>
        <w:numPr>
          <w:ilvl w:val="0"/>
          <w:numId w:val="3"/>
        </w:numPr>
        <w:jc w:val="both"/>
        <w:rPr>
          <w:color w:val="auto"/>
          <w:sz w:val="20"/>
          <w:szCs w:val="20"/>
        </w:rPr>
      </w:pPr>
      <w:r w:rsidRPr="00852C17">
        <w:rPr>
          <w:color w:val="auto"/>
          <w:sz w:val="20"/>
          <w:szCs w:val="20"/>
        </w:rPr>
        <w:t>poręczeniach bankowych lub poręczeniach spółdzielczej kasy oszczędnościowo-kredytowej, z tym że poręczenie kasy jest zawsze poręczeniem pieniężnym,</w:t>
      </w:r>
    </w:p>
    <w:p w:rsidR="001719A2" w:rsidRPr="00852C17" w:rsidRDefault="001719A2" w:rsidP="001719A2">
      <w:pPr>
        <w:numPr>
          <w:ilvl w:val="0"/>
          <w:numId w:val="3"/>
        </w:numPr>
        <w:jc w:val="both"/>
        <w:rPr>
          <w:color w:val="auto"/>
          <w:sz w:val="20"/>
          <w:szCs w:val="20"/>
        </w:rPr>
      </w:pPr>
      <w:r w:rsidRPr="00852C17">
        <w:rPr>
          <w:color w:val="auto"/>
          <w:sz w:val="20"/>
          <w:szCs w:val="20"/>
        </w:rPr>
        <w:t>gwarancjach bankowych,</w:t>
      </w:r>
    </w:p>
    <w:p w:rsidR="001719A2" w:rsidRDefault="001719A2" w:rsidP="001719A2">
      <w:pPr>
        <w:numPr>
          <w:ilvl w:val="0"/>
          <w:numId w:val="3"/>
        </w:numPr>
        <w:jc w:val="both"/>
        <w:rPr>
          <w:color w:val="auto"/>
          <w:sz w:val="20"/>
          <w:szCs w:val="20"/>
        </w:rPr>
      </w:pPr>
      <w:r w:rsidRPr="00852C17">
        <w:rPr>
          <w:color w:val="auto"/>
          <w:sz w:val="20"/>
          <w:szCs w:val="20"/>
        </w:rPr>
        <w:t>gwarancjach ubezpieczeniowych,</w:t>
      </w:r>
    </w:p>
    <w:p w:rsidR="001719A2" w:rsidRPr="00852C17" w:rsidRDefault="001719A2" w:rsidP="001719A2">
      <w:pPr>
        <w:numPr>
          <w:ilvl w:val="0"/>
          <w:numId w:val="3"/>
        </w:numPr>
        <w:jc w:val="both"/>
        <w:rPr>
          <w:color w:val="auto"/>
          <w:sz w:val="20"/>
          <w:szCs w:val="20"/>
        </w:rPr>
      </w:pPr>
      <w:r w:rsidRPr="00852C17">
        <w:rPr>
          <w:color w:val="auto"/>
          <w:sz w:val="20"/>
          <w:szCs w:val="20"/>
        </w:rPr>
        <w:t>poręczeniach udzielanych przez podmioty, o których mowa w art.6b ust.5 pkt 2 ustawy z dnia 9 listopada 2000r. o utworzeniu Polskiej Agencji Rozwoju Przedsiębiorczości (Dz. U. z 2014r. poz. 1804 oraz z 2015r. poz.978 i1240).</w:t>
      </w:r>
    </w:p>
    <w:p w:rsidR="001719A2" w:rsidRDefault="001719A2" w:rsidP="001719A2">
      <w:pPr>
        <w:ind w:left="708"/>
        <w:jc w:val="both"/>
        <w:rPr>
          <w:color w:val="auto"/>
          <w:sz w:val="20"/>
          <w:szCs w:val="20"/>
        </w:rPr>
      </w:pPr>
      <w:r w:rsidRPr="00DD66A6">
        <w:rPr>
          <w:color w:val="auto"/>
          <w:sz w:val="20"/>
          <w:szCs w:val="20"/>
        </w:rPr>
        <w:t>Dowód wpłaty wadium należy dołączyć do składanej oferty.</w:t>
      </w:r>
    </w:p>
    <w:p w:rsidR="00C7274C" w:rsidRPr="002D40C1" w:rsidRDefault="00C7274C" w:rsidP="000934F5">
      <w:pPr>
        <w:pStyle w:val="Akapitzlist"/>
        <w:numPr>
          <w:ilvl w:val="0"/>
          <w:numId w:val="33"/>
        </w:numPr>
        <w:jc w:val="both"/>
        <w:rPr>
          <w:color w:val="auto"/>
          <w:sz w:val="20"/>
          <w:szCs w:val="20"/>
        </w:rPr>
      </w:pPr>
      <w:r w:rsidRPr="002D40C1">
        <w:rPr>
          <w:color w:val="auto"/>
          <w:sz w:val="20"/>
          <w:szCs w:val="20"/>
        </w:rPr>
        <w:t>W przypadku składa</w:t>
      </w:r>
      <w:r w:rsidR="00F14116">
        <w:rPr>
          <w:color w:val="auto"/>
          <w:sz w:val="20"/>
          <w:szCs w:val="20"/>
        </w:rPr>
        <w:t>nia oferty na więcej niż 1 Pakiet Asortymentowy</w:t>
      </w:r>
      <w:r w:rsidRPr="002D40C1">
        <w:rPr>
          <w:color w:val="auto"/>
          <w:sz w:val="20"/>
          <w:szCs w:val="20"/>
        </w:rPr>
        <w:t xml:space="preserve"> wadium należy wnieść w wysokości s</w:t>
      </w:r>
      <w:r w:rsidR="00F14116">
        <w:rPr>
          <w:color w:val="auto"/>
          <w:sz w:val="20"/>
          <w:szCs w:val="20"/>
        </w:rPr>
        <w:t>umy kwot dla poszczególnych Pakietów</w:t>
      </w:r>
      <w:r w:rsidRPr="002D40C1">
        <w:rPr>
          <w:color w:val="auto"/>
          <w:sz w:val="20"/>
          <w:szCs w:val="20"/>
        </w:rPr>
        <w:t xml:space="preserve"> Asortymentowych, na które Wykonawca składa ofertę. W takim przypadku należy wskazać i wyraźnie oznaczyć (w tytule przelewu dla formy pieniężnej, i w treści dokumentu dla formy </w:t>
      </w:r>
      <w:r w:rsidR="008813F3">
        <w:rPr>
          <w:color w:val="auto"/>
          <w:sz w:val="20"/>
          <w:szCs w:val="20"/>
        </w:rPr>
        <w:t>niepieniężnej), której/-</w:t>
      </w:r>
      <w:proofErr w:type="spellStart"/>
      <w:r w:rsidR="008813F3">
        <w:rPr>
          <w:color w:val="auto"/>
          <w:sz w:val="20"/>
          <w:szCs w:val="20"/>
        </w:rPr>
        <w:t>ych</w:t>
      </w:r>
      <w:proofErr w:type="spellEnd"/>
      <w:r w:rsidR="008813F3">
        <w:rPr>
          <w:color w:val="auto"/>
          <w:sz w:val="20"/>
          <w:szCs w:val="20"/>
        </w:rPr>
        <w:t xml:space="preserve"> Pakietów</w:t>
      </w:r>
      <w:r w:rsidRPr="002D40C1">
        <w:rPr>
          <w:color w:val="auto"/>
          <w:sz w:val="20"/>
          <w:szCs w:val="20"/>
        </w:rPr>
        <w:t xml:space="preserve"> Asortymentowy</w:t>
      </w:r>
      <w:r w:rsidR="008813F3">
        <w:rPr>
          <w:color w:val="auto"/>
          <w:sz w:val="20"/>
          <w:szCs w:val="20"/>
        </w:rPr>
        <w:t xml:space="preserve">ch dotyczy w zależności od </w:t>
      </w:r>
      <w:r w:rsidR="008813F3">
        <w:rPr>
          <w:color w:val="auto"/>
          <w:sz w:val="20"/>
          <w:szCs w:val="20"/>
        </w:rPr>
        <w:lastRenderedPageBreak/>
        <w:t>Pakietów</w:t>
      </w:r>
      <w:r w:rsidRPr="002D40C1">
        <w:rPr>
          <w:color w:val="auto"/>
          <w:sz w:val="20"/>
          <w:szCs w:val="20"/>
        </w:rPr>
        <w:t>, na którą/-e Wykonawca składa ofertę.</w:t>
      </w:r>
    </w:p>
    <w:p w:rsidR="00C7274C" w:rsidRPr="002D40C1" w:rsidRDefault="00C7274C" w:rsidP="001719A2">
      <w:pPr>
        <w:ind w:left="708"/>
        <w:jc w:val="both"/>
        <w:rPr>
          <w:color w:val="auto"/>
          <w:sz w:val="10"/>
          <w:szCs w:val="10"/>
        </w:rPr>
      </w:pPr>
    </w:p>
    <w:p w:rsidR="001719A2" w:rsidRPr="00DD66A6" w:rsidRDefault="001719A2" w:rsidP="000934F5">
      <w:pPr>
        <w:numPr>
          <w:ilvl w:val="0"/>
          <w:numId w:val="34"/>
        </w:numPr>
        <w:jc w:val="both"/>
        <w:rPr>
          <w:color w:val="auto"/>
          <w:sz w:val="20"/>
          <w:szCs w:val="20"/>
        </w:rPr>
      </w:pPr>
      <w:r w:rsidRPr="00DD66A6">
        <w:rPr>
          <w:color w:val="auto"/>
          <w:sz w:val="20"/>
          <w:szCs w:val="20"/>
        </w:rPr>
        <w:t>Zamawiający zwróci wadium wszystkim Wykonawcom niezwłocznie po wyborze oferty najkorzystniejszej lub unieważnieniu postępowania z wyjątkiem Wykonawcy, którego oferta zostanie wybrana jako najkorzystniejsza.</w:t>
      </w:r>
    </w:p>
    <w:p w:rsidR="001719A2" w:rsidRDefault="001719A2" w:rsidP="001719A2">
      <w:pPr>
        <w:ind w:left="360"/>
        <w:jc w:val="both"/>
        <w:rPr>
          <w:color w:val="auto"/>
          <w:sz w:val="20"/>
          <w:szCs w:val="20"/>
        </w:rPr>
      </w:pPr>
      <w:r w:rsidRPr="00DD66A6">
        <w:rPr>
          <w:color w:val="auto"/>
          <w:sz w:val="20"/>
          <w:szCs w:val="20"/>
        </w:rPr>
        <w:t>Wykonawcy, którego oferta zostanie wybrana jako najkorzystniejsza, Zamawiający zwróci wadium niezwłocznie po zawarciu umowy.</w:t>
      </w:r>
    </w:p>
    <w:p w:rsidR="001719A2" w:rsidRPr="00DD66A6" w:rsidRDefault="001719A2" w:rsidP="001719A2">
      <w:pPr>
        <w:ind w:left="360"/>
        <w:jc w:val="both"/>
        <w:rPr>
          <w:color w:val="auto"/>
          <w:sz w:val="20"/>
          <w:szCs w:val="20"/>
        </w:rPr>
      </w:pPr>
      <w:r>
        <w:rPr>
          <w:color w:val="auto"/>
          <w:sz w:val="20"/>
          <w:szCs w:val="20"/>
        </w:rPr>
        <w:t>Zamawiający zwróci niezwłocznie wadium na wniosek Wykonawcy, który wycofał ofertę przed upływem terminu składania ofert.</w:t>
      </w:r>
    </w:p>
    <w:p w:rsidR="001719A2" w:rsidRDefault="001719A2" w:rsidP="001719A2">
      <w:pPr>
        <w:jc w:val="both"/>
        <w:rPr>
          <w:color w:val="auto"/>
          <w:sz w:val="10"/>
          <w:szCs w:val="10"/>
        </w:rPr>
      </w:pPr>
    </w:p>
    <w:p w:rsidR="001719A2" w:rsidRPr="00DD66A6" w:rsidRDefault="001719A2" w:rsidP="000934F5">
      <w:pPr>
        <w:numPr>
          <w:ilvl w:val="0"/>
          <w:numId w:val="34"/>
        </w:numPr>
        <w:ind w:left="357" w:hanging="357"/>
        <w:jc w:val="both"/>
        <w:rPr>
          <w:color w:val="auto"/>
          <w:sz w:val="20"/>
          <w:szCs w:val="20"/>
        </w:rPr>
      </w:pPr>
      <w:r w:rsidRPr="00DD66A6">
        <w:rPr>
          <w:color w:val="auto"/>
          <w:sz w:val="20"/>
          <w:szCs w:val="20"/>
        </w:rPr>
        <w:t xml:space="preserve">Zamawiający zatrzyma wadium wraz z odsetkami, jeżeli Wykonawca w odpowiedzi na wezwanie, o którym mowa w art. 26 ust.3 i 3a ustawy PZP, z przyczyn leżących po jego stronie, nie złoży </w:t>
      </w:r>
      <w:r>
        <w:rPr>
          <w:color w:val="auto"/>
          <w:sz w:val="20"/>
          <w:szCs w:val="20"/>
        </w:rPr>
        <w:t>oświadczeń lub </w:t>
      </w:r>
      <w:r w:rsidRPr="00DD66A6">
        <w:rPr>
          <w:color w:val="auto"/>
          <w:sz w:val="20"/>
          <w:szCs w:val="20"/>
        </w:rPr>
        <w:t>dokumentów potwierdzających okoliczności, o których mowa w art. 25 ust. 1 ustawy PZP, oświadczenia o którym mowa w art. 25a ust.1, pełnomocnictw lub nie wyrazi zgody na poprawienie omyłki, o której mowa w art. 87 ust.2 pkt 3</w:t>
      </w:r>
      <w:r>
        <w:rPr>
          <w:color w:val="auto"/>
          <w:sz w:val="20"/>
          <w:szCs w:val="20"/>
        </w:rPr>
        <w:t xml:space="preserve"> ustawy PZP</w:t>
      </w:r>
      <w:r w:rsidRPr="00DD66A6">
        <w:rPr>
          <w:color w:val="auto"/>
          <w:sz w:val="20"/>
          <w:szCs w:val="20"/>
        </w:rPr>
        <w:t>, co spowod</w:t>
      </w:r>
      <w:r>
        <w:rPr>
          <w:color w:val="auto"/>
          <w:sz w:val="20"/>
          <w:szCs w:val="20"/>
        </w:rPr>
        <w:t>uje</w:t>
      </w:r>
      <w:r w:rsidRPr="00DD66A6">
        <w:rPr>
          <w:color w:val="auto"/>
          <w:sz w:val="20"/>
          <w:szCs w:val="20"/>
        </w:rPr>
        <w:t xml:space="preserve"> brak możliwości wybrania oferty złożonej przez Wykonawcę jako najkorzystniejszej.</w:t>
      </w:r>
    </w:p>
    <w:p w:rsidR="001719A2" w:rsidRDefault="001719A2" w:rsidP="001719A2">
      <w:pPr>
        <w:jc w:val="both"/>
        <w:rPr>
          <w:color w:val="auto"/>
          <w:sz w:val="10"/>
          <w:szCs w:val="10"/>
        </w:rPr>
      </w:pPr>
    </w:p>
    <w:p w:rsidR="001719A2" w:rsidRPr="00DD66A6" w:rsidRDefault="001719A2" w:rsidP="000934F5">
      <w:pPr>
        <w:numPr>
          <w:ilvl w:val="0"/>
          <w:numId w:val="34"/>
        </w:numPr>
        <w:jc w:val="both"/>
        <w:rPr>
          <w:color w:val="auto"/>
          <w:sz w:val="20"/>
          <w:szCs w:val="20"/>
        </w:rPr>
      </w:pPr>
      <w:r w:rsidRPr="00DD66A6">
        <w:rPr>
          <w:color w:val="auto"/>
          <w:sz w:val="20"/>
          <w:szCs w:val="20"/>
        </w:rPr>
        <w:t>Wykonawca, którego oferta została wybrana, traci wadium wraz z odsetkami na rzecz Zamawiającego, jeżeli:</w:t>
      </w:r>
    </w:p>
    <w:p w:rsidR="001719A2" w:rsidRPr="00DD66A6" w:rsidRDefault="001719A2" w:rsidP="001719A2">
      <w:pPr>
        <w:numPr>
          <w:ilvl w:val="0"/>
          <w:numId w:val="3"/>
        </w:numPr>
        <w:jc w:val="both"/>
        <w:rPr>
          <w:color w:val="auto"/>
          <w:sz w:val="20"/>
          <w:szCs w:val="20"/>
        </w:rPr>
      </w:pPr>
      <w:r w:rsidRPr="00DD66A6">
        <w:rPr>
          <w:color w:val="auto"/>
          <w:sz w:val="20"/>
          <w:szCs w:val="20"/>
        </w:rPr>
        <w:t>odmówi podpisania umowy w sprawie zamówienia publicznego na warunkach określonych w ofercie,</w:t>
      </w:r>
    </w:p>
    <w:p w:rsidR="001719A2" w:rsidRPr="00DD66A6" w:rsidRDefault="001719A2" w:rsidP="001719A2">
      <w:pPr>
        <w:numPr>
          <w:ilvl w:val="0"/>
          <w:numId w:val="3"/>
        </w:numPr>
        <w:jc w:val="both"/>
        <w:rPr>
          <w:color w:val="auto"/>
          <w:sz w:val="20"/>
          <w:szCs w:val="20"/>
        </w:rPr>
      </w:pPr>
      <w:r w:rsidRPr="00DD66A6">
        <w:rPr>
          <w:color w:val="auto"/>
          <w:sz w:val="20"/>
          <w:szCs w:val="20"/>
        </w:rPr>
        <w:t>zawarcie umowy w sprawie zamówienia publicznego stanie się niemożliwe z przyczyn leżących po stronie Wykonawcy.</w:t>
      </w:r>
    </w:p>
    <w:p w:rsidR="00DA3845" w:rsidRPr="001719A2" w:rsidRDefault="00DA3845">
      <w:pPr>
        <w:rPr>
          <w:color w:val="auto"/>
          <w:sz w:val="10"/>
          <w:szCs w:val="10"/>
        </w:rPr>
      </w:pPr>
      <w:r w:rsidRPr="001719A2">
        <w:rPr>
          <w:b/>
          <w:color w:val="auto"/>
          <w:sz w:val="22"/>
          <w:szCs w:val="22"/>
          <w:u w:val="single"/>
        </w:rPr>
        <w:t>VI</w:t>
      </w:r>
      <w:r w:rsidR="00B03C6C">
        <w:rPr>
          <w:b/>
          <w:color w:val="auto"/>
          <w:sz w:val="22"/>
          <w:szCs w:val="22"/>
          <w:u w:val="single"/>
        </w:rPr>
        <w:t>I</w:t>
      </w:r>
      <w:r w:rsidRPr="001719A2">
        <w:rPr>
          <w:b/>
          <w:color w:val="auto"/>
          <w:sz w:val="22"/>
          <w:szCs w:val="22"/>
          <w:u w:val="single"/>
        </w:rPr>
        <w:t>. Termin związania ofertą:</w:t>
      </w:r>
    </w:p>
    <w:p w:rsidR="00DA3845" w:rsidRPr="001719A2" w:rsidRDefault="00DA3845">
      <w:pPr>
        <w:jc w:val="both"/>
        <w:rPr>
          <w:color w:val="auto"/>
          <w:sz w:val="10"/>
          <w:szCs w:val="10"/>
        </w:rPr>
      </w:pPr>
    </w:p>
    <w:p w:rsidR="001719A2" w:rsidRPr="001719A2" w:rsidRDefault="001719A2" w:rsidP="008D4A2A">
      <w:pPr>
        <w:numPr>
          <w:ilvl w:val="0"/>
          <w:numId w:val="16"/>
        </w:numPr>
        <w:jc w:val="both"/>
        <w:rPr>
          <w:color w:val="auto"/>
          <w:sz w:val="20"/>
          <w:szCs w:val="20"/>
        </w:rPr>
      </w:pPr>
      <w:r w:rsidRPr="001719A2">
        <w:rPr>
          <w:color w:val="auto"/>
          <w:sz w:val="20"/>
          <w:szCs w:val="20"/>
        </w:rPr>
        <w:t xml:space="preserve">Wykonawca składający ofertę pozostaje nią związany przez okres </w:t>
      </w:r>
      <w:r w:rsidRPr="001719A2">
        <w:rPr>
          <w:b/>
          <w:color w:val="auto"/>
          <w:sz w:val="20"/>
          <w:szCs w:val="20"/>
        </w:rPr>
        <w:t>60 dni</w:t>
      </w:r>
      <w:r w:rsidRPr="001719A2">
        <w:rPr>
          <w:color w:val="auto"/>
          <w:sz w:val="20"/>
          <w:szCs w:val="20"/>
        </w:rPr>
        <w:t>. Bieg terminu rozpoczyna się wraz z upływem terminu składania ofert.</w:t>
      </w:r>
    </w:p>
    <w:p w:rsidR="001719A2" w:rsidRPr="00AC5CDB" w:rsidRDefault="001719A2" w:rsidP="001719A2">
      <w:pPr>
        <w:jc w:val="both"/>
        <w:rPr>
          <w:color w:val="auto"/>
          <w:sz w:val="10"/>
          <w:szCs w:val="10"/>
        </w:rPr>
      </w:pPr>
    </w:p>
    <w:p w:rsidR="001719A2" w:rsidRPr="00AC5CDB" w:rsidRDefault="001719A2" w:rsidP="008D4A2A">
      <w:pPr>
        <w:numPr>
          <w:ilvl w:val="0"/>
          <w:numId w:val="16"/>
        </w:numPr>
        <w:jc w:val="both"/>
        <w:rPr>
          <w:color w:val="auto"/>
          <w:sz w:val="20"/>
          <w:szCs w:val="20"/>
        </w:rPr>
      </w:pPr>
      <w:r w:rsidRPr="00AC5CDB">
        <w:rPr>
          <w:color w:val="auto"/>
          <w:sz w:val="20"/>
          <w:szCs w:val="20"/>
        </w:rPr>
        <w:t>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dłużej jednak niż 60 dni.</w:t>
      </w:r>
    </w:p>
    <w:p w:rsidR="001719A2" w:rsidRPr="00AC5CDB" w:rsidRDefault="001719A2" w:rsidP="001719A2">
      <w:pPr>
        <w:pStyle w:val="Akapitzlist"/>
        <w:rPr>
          <w:color w:val="auto"/>
          <w:sz w:val="10"/>
          <w:szCs w:val="10"/>
        </w:rPr>
      </w:pPr>
    </w:p>
    <w:p w:rsidR="001719A2" w:rsidRPr="00AC5CDB" w:rsidRDefault="001719A2" w:rsidP="008D4A2A">
      <w:pPr>
        <w:numPr>
          <w:ilvl w:val="0"/>
          <w:numId w:val="16"/>
        </w:numPr>
        <w:jc w:val="both"/>
        <w:rPr>
          <w:color w:val="auto"/>
          <w:sz w:val="20"/>
          <w:szCs w:val="20"/>
        </w:rPr>
      </w:pPr>
      <w:r w:rsidRPr="00AC5CDB">
        <w:rPr>
          <w:color w:val="auto"/>
          <w:sz w:val="20"/>
          <w:szCs w:val="20"/>
        </w:rPr>
        <w:t>Odmowa wyrażenia zgody na przedłużenie terminu związania złożoną ofertą nie powoduje utraty wadium.</w:t>
      </w:r>
    </w:p>
    <w:p w:rsidR="001719A2" w:rsidRDefault="001719A2" w:rsidP="001719A2">
      <w:pPr>
        <w:pStyle w:val="Akapitzlist"/>
        <w:rPr>
          <w:color w:val="auto"/>
          <w:sz w:val="10"/>
          <w:szCs w:val="10"/>
        </w:rPr>
      </w:pPr>
    </w:p>
    <w:p w:rsidR="001719A2" w:rsidRPr="00AC5CDB" w:rsidRDefault="001719A2" w:rsidP="008D4A2A">
      <w:pPr>
        <w:numPr>
          <w:ilvl w:val="0"/>
          <w:numId w:val="16"/>
        </w:numPr>
        <w:jc w:val="both"/>
        <w:rPr>
          <w:color w:val="auto"/>
          <w:sz w:val="20"/>
          <w:szCs w:val="20"/>
        </w:rPr>
      </w:pPr>
      <w:r w:rsidRPr="00AC5CDB">
        <w:rPr>
          <w:color w:val="auto"/>
          <w:sz w:val="20"/>
          <w:szCs w:val="20"/>
        </w:rPr>
        <w:t>Zgoda Wykonawcy na przedłużenie terminu związania ofertą jest dopuszczalna tylko z jednoczesnym przedłużeniem okresu ważności wadium albo, jeżeli nie jest to możliwe, z wniesieniem nowego wadium na przedłużony okres związania ofertą. Jeżeli przedłużenie terminu związania ofertą dokonane będzie po wyborze oferty najkorzystniejszej, obowiązek wniesienia nowego wadium lub jego przedłużenie dotyczy jedynie Wykonawcy, którego oferta została wybrana jako najkorzystniejsza.</w:t>
      </w:r>
    </w:p>
    <w:p w:rsidR="006D7316" w:rsidRPr="006C30F3" w:rsidRDefault="006D7316" w:rsidP="006D7316">
      <w:pPr>
        <w:jc w:val="both"/>
        <w:rPr>
          <w:color w:val="auto"/>
          <w:sz w:val="18"/>
          <w:szCs w:val="18"/>
        </w:rPr>
      </w:pPr>
    </w:p>
    <w:p w:rsidR="0005063A" w:rsidRPr="00C33E22" w:rsidRDefault="0005063A" w:rsidP="0005063A">
      <w:pPr>
        <w:rPr>
          <w:color w:val="auto"/>
          <w:sz w:val="10"/>
        </w:rPr>
      </w:pPr>
      <w:r w:rsidRPr="00C33E22">
        <w:rPr>
          <w:b/>
          <w:color w:val="auto"/>
          <w:sz w:val="22"/>
          <w:szCs w:val="22"/>
          <w:u w:val="single"/>
        </w:rPr>
        <w:t>VI</w:t>
      </w:r>
      <w:r>
        <w:rPr>
          <w:b/>
          <w:color w:val="auto"/>
          <w:sz w:val="22"/>
          <w:szCs w:val="22"/>
          <w:u w:val="single"/>
        </w:rPr>
        <w:t>I</w:t>
      </w:r>
      <w:r w:rsidRPr="00C33E22">
        <w:rPr>
          <w:b/>
          <w:color w:val="auto"/>
          <w:sz w:val="22"/>
          <w:szCs w:val="22"/>
          <w:u w:val="single"/>
        </w:rPr>
        <w:t>I. Opis sposobu przygotowania oferty:</w:t>
      </w:r>
    </w:p>
    <w:p w:rsidR="0005063A" w:rsidRPr="00C33E22" w:rsidRDefault="0005063A" w:rsidP="0005063A">
      <w:pPr>
        <w:jc w:val="both"/>
        <w:rPr>
          <w:color w:val="auto"/>
          <w:sz w:val="10"/>
        </w:rPr>
      </w:pPr>
    </w:p>
    <w:p w:rsidR="001719A2" w:rsidRDefault="001719A2" w:rsidP="008D4A2A">
      <w:pPr>
        <w:numPr>
          <w:ilvl w:val="0"/>
          <w:numId w:val="10"/>
        </w:numPr>
        <w:jc w:val="both"/>
        <w:rPr>
          <w:color w:val="auto"/>
          <w:sz w:val="20"/>
          <w:szCs w:val="20"/>
        </w:rPr>
      </w:pPr>
      <w:r w:rsidRPr="00AC5CDB">
        <w:rPr>
          <w:color w:val="auto"/>
          <w:sz w:val="20"/>
          <w:szCs w:val="20"/>
        </w:rPr>
        <w:t>Wykonawca może złożyć tylko jedną ofertę.</w:t>
      </w:r>
    </w:p>
    <w:p w:rsidR="001719A2" w:rsidRPr="00C33E22" w:rsidRDefault="001719A2" w:rsidP="001719A2">
      <w:pPr>
        <w:jc w:val="both"/>
        <w:rPr>
          <w:color w:val="auto"/>
          <w:sz w:val="10"/>
          <w:szCs w:val="10"/>
        </w:rPr>
      </w:pPr>
    </w:p>
    <w:p w:rsidR="001719A2" w:rsidRPr="00AC5CDB" w:rsidRDefault="001719A2" w:rsidP="008D4A2A">
      <w:pPr>
        <w:numPr>
          <w:ilvl w:val="0"/>
          <w:numId w:val="10"/>
        </w:numPr>
        <w:jc w:val="both"/>
        <w:rPr>
          <w:color w:val="auto"/>
          <w:sz w:val="20"/>
          <w:szCs w:val="20"/>
        </w:rPr>
      </w:pPr>
      <w:r w:rsidRPr="00AC5CDB">
        <w:rPr>
          <w:color w:val="auto"/>
          <w:sz w:val="20"/>
          <w:szCs w:val="20"/>
        </w:rPr>
        <w:t>Treść oferty musi odpowiadać treści Specyfikacji Istotnych Warunków Zamówienia.</w:t>
      </w:r>
    </w:p>
    <w:p w:rsidR="001719A2" w:rsidRDefault="001719A2" w:rsidP="001719A2">
      <w:pPr>
        <w:jc w:val="both"/>
        <w:rPr>
          <w:color w:val="auto"/>
          <w:sz w:val="10"/>
          <w:szCs w:val="10"/>
        </w:rPr>
      </w:pPr>
    </w:p>
    <w:p w:rsidR="001719A2" w:rsidRDefault="001719A2" w:rsidP="008D4A2A">
      <w:pPr>
        <w:numPr>
          <w:ilvl w:val="0"/>
          <w:numId w:val="10"/>
        </w:numPr>
        <w:jc w:val="both"/>
        <w:rPr>
          <w:color w:val="auto"/>
          <w:sz w:val="20"/>
          <w:szCs w:val="20"/>
        </w:rPr>
      </w:pPr>
      <w:r>
        <w:rPr>
          <w:color w:val="auto"/>
          <w:sz w:val="20"/>
          <w:szCs w:val="20"/>
        </w:rPr>
        <w:t>Do oferty Wykonawca dołącza aktualne na dzień składania ofert oświadczenie stanowiące wstępne potwierdzenie, że Wykonawca spełnia warunki udziału w postępowaniu oraz nie podlega wykluczeniu w zakresie wskazanym w SIWZ. Oświadczenie Wykonawca składa w formie jednolitego dokumentu sporządzonego zgodnie z wzorem standardowego formularza określonego w rozporządzeniu wykonawczym Komisji Europejskiej wydanym na podstawie art.</w:t>
      </w:r>
      <w:r w:rsidR="00BA7796">
        <w:rPr>
          <w:color w:val="auto"/>
          <w:sz w:val="20"/>
          <w:szCs w:val="20"/>
        </w:rPr>
        <w:t>59 ust.2 dyrektywy 2014/24/UE (F</w:t>
      </w:r>
      <w:r>
        <w:rPr>
          <w:color w:val="auto"/>
          <w:sz w:val="20"/>
          <w:szCs w:val="20"/>
        </w:rPr>
        <w:t>ormularz JEDZ</w:t>
      </w:r>
      <w:r w:rsidR="00BA7796">
        <w:rPr>
          <w:color w:val="auto"/>
          <w:sz w:val="20"/>
          <w:szCs w:val="20"/>
        </w:rPr>
        <w:t xml:space="preserve"> – Załącznik Nr 3 do SIWZ)</w:t>
      </w:r>
      <w:r>
        <w:rPr>
          <w:color w:val="auto"/>
          <w:sz w:val="20"/>
          <w:szCs w:val="20"/>
        </w:rPr>
        <w:t>).</w:t>
      </w:r>
    </w:p>
    <w:p w:rsidR="001719A2" w:rsidRPr="00C33E22" w:rsidRDefault="001719A2" w:rsidP="001719A2">
      <w:pPr>
        <w:jc w:val="both"/>
        <w:rPr>
          <w:color w:val="auto"/>
          <w:sz w:val="10"/>
          <w:szCs w:val="10"/>
        </w:rPr>
      </w:pPr>
    </w:p>
    <w:p w:rsidR="001719A2" w:rsidRDefault="001719A2" w:rsidP="008D4A2A">
      <w:pPr>
        <w:numPr>
          <w:ilvl w:val="0"/>
          <w:numId w:val="10"/>
        </w:numPr>
        <w:jc w:val="both"/>
        <w:rPr>
          <w:color w:val="auto"/>
          <w:sz w:val="20"/>
          <w:szCs w:val="20"/>
        </w:rPr>
      </w:pPr>
      <w:r>
        <w:rPr>
          <w:color w:val="auto"/>
          <w:sz w:val="20"/>
          <w:szCs w:val="20"/>
        </w:rPr>
        <w:t>Jeżeli Wykonawca, w celu wykazania spełniania warunków udziału w postępowaniu powołuje się na zasoby innych podmiotów na zasadach określonych w art. 22a ustawy PZP, Wykonawca ma obowiązek przedstawić dla każdego z podmiotów, których to dotyczy, oświadczenia na odrębnym formularzu w postaci JEDZ.</w:t>
      </w:r>
    </w:p>
    <w:p w:rsidR="001719A2" w:rsidRPr="00C33E22" w:rsidRDefault="001719A2" w:rsidP="001719A2">
      <w:pPr>
        <w:jc w:val="both"/>
        <w:rPr>
          <w:color w:val="auto"/>
          <w:sz w:val="10"/>
          <w:szCs w:val="10"/>
        </w:rPr>
      </w:pPr>
    </w:p>
    <w:p w:rsidR="001719A2" w:rsidRDefault="001719A2" w:rsidP="008D4A2A">
      <w:pPr>
        <w:numPr>
          <w:ilvl w:val="0"/>
          <w:numId w:val="10"/>
        </w:numPr>
        <w:jc w:val="both"/>
        <w:rPr>
          <w:color w:val="auto"/>
          <w:sz w:val="20"/>
          <w:szCs w:val="20"/>
        </w:rPr>
      </w:pPr>
      <w:r>
        <w:rPr>
          <w:color w:val="auto"/>
          <w:sz w:val="20"/>
          <w:szCs w:val="20"/>
        </w:rPr>
        <w:t>W przypadku wspólnego ubiegania się o zamówienie przez Wykonawców, jednolity dokument składa każdy z Wykonawców wspólnie ubiegających się o zamówienie.</w:t>
      </w:r>
    </w:p>
    <w:p w:rsidR="00D74990" w:rsidRPr="00C33E22" w:rsidRDefault="00D74990" w:rsidP="001719A2">
      <w:pPr>
        <w:jc w:val="both"/>
        <w:rPr>
          <w:color w:val="auto"/>
          <w:sz w:val="10"/>
          <w:szCs w:val="10"/>
        </w:rPr>
      </w:pPr>
    </w:p>
    <w:p w:rsidR="001719A2" w:rsidRDefault="001719A2" w:rsidP="008D4A2A">
      <w:pPr>
        <w:numPr>
          <w:ilvl w:val="0"/>
          <w:numId w:val="10"/>
        </w:numPr>
        <w:jc w:val="both"/>
        <w:rPr>
          <w:color w:val="auto"/>
          <w:sz w:val="20"/>
          <w:szCs w:val="20"/>
        </w:rPr>
      </w:pPr>
      <w:r>
        <w:rPr>
          <w:color w:val="auto"/>
          <w:sz w:val="20"/>
          <w:szCs w:val="20"/>
        </w:rPr>
        <w:t xml:space="preserve">Wykonawca, który zamierza powierzyć wykonanie części zamówienia podwykonawcom, w celu wykazania </w:t>
      </w:r>
      <w:r>
        <w:rPr>
          <w:color w:val="auto"/>
          <w:sz w:val="20"/>
          <w:szCs w:val="20"/>
        </w:rPr>
        <w:lastRenderedPageBreak/>
        <w:t>braku istnienia wobec nich podstaw wykluczenia z udziału w postępowaniu, składa jednolite dokumenty dotyczące podwykonawców.</w:t>
      </w:r>
    </w:p>
    <w:p w:rsidR="001719A2" w:rsidRPr="00C33E22" w:rsidRDefault="001719A2" w:rsidP="001719A2">
      <w:pPr>
        <w:jc w:val="both"/>
        <w:rPr>
          <w:color w:val="auto"/>
          <w:sz w:val="10"/>
          <w:szCs w:val="10"/>
        </w:rPr>
      </w:pPr>
    </w:p>
    <w:p w:rsidR="001719A2" w:rsidRDefault="001719A2" w:rsidP="008D4A2A">
      <w:pPr>
        <w:numPr>
          <w:ilvl w:val="0"/>
          <w:numId w:val="10"/>
        </w:numPr>
        <w:jc w:val="both"/>
        <w:rPr>
          <w:color w:val="auto"/>
          <w:sz w:val="20"/>
          <w:szCs w:val="20"/>
        </w:rPr>
      </w:pPr>
      <w:r>
        <w:rPr>
          <w:color w:val="auto"/>
          <w:sz w:val="20"/>
          <w:szCs w:val="20"/>
        </w:rPr>
        <w:t>Zamawiający przed udzieleniem zamówienia wezwie Wykonawcę, którego oferta zostanie najwyżej oceniona, do złożenia w wyznaczonym, nie krótszym niż 10 dni terminie aktualnych na dzień złożenia oświadczeń lub dokumentów.</w:t>
      </w:r>
    </w:p>
    <w:p w:rsidR="001719A2" w:rsidRPr="00C33E22" w:rsidRDefault="001719A2" w:rsidP="001719A2">
      <w:pPr>
        <w:jc w:val="both"/>
        <w:rPr>
          <w:color w:val="auto"/>
          <w:sz w:val="10"/>
          <w:szCs w:val="10"/>
        </w:rPr>
      </w:pPr>
    </w:p>
    <w:p w:rsidR="001719A2" w:rsidRPr="00BA7796" w:rsidRDefault="001719A2" w:rsidP="008D4A2A">
      <w:pPr>
        <w:widowControl/>
        <w:numPr>
          <w:ilvl w:val="0"/>
          <w:numId w:val="10"/>
        </w:numPr>
        <w:jc w:val="both"/>
        <w:rPr>
          <w:color w:val="auto"/>
          <w:sz w:val="10"/>
          <w:szCs w:val="10"/>
        </w:rPr>
      </w:pPr>
      <w:r w:rsidRPr="00BA7796">
        <w:rPr>
          <w:color w:val="auto"/>
          <w:sz w:val="20"/>
          <w:szCs w:val="20"/>
        </w:rPr>
        <w:t xml:space="preserve">Oferta powinna być sporządzona w języku polskim, z zachowaniem formy pisemnej, w jednym egzemplarzu, zgodnie z wzorem przekazanym przez Zamawiającego wraz ze Specyfikacją Istotnych Warunków Zamówienia (Załącznik nr </w:t>
      </w:r>
      <w:r w:rsidR="00DF570D" w:rsidRPr="00BA7796">
        <w:rPr>
          <w:color w:val="auto"/>
          <w:sz w:val="20"/>
          <w:szCs w:val="20"/>
        </w:rPr>
        <w:t>2</w:t>
      </w:r>
      <w:r w:rsidRPr="00BA7796">
        <w:rPr>
          <w:color w:val="auto"/>
          <w:sz w:val="20"/>
          <w:szCs w:val="20"/>
        </w:rPr>
        <w:t xml:space="preserve"> do SIWZ). </w:t>
      </w:r>
    </w:p>
    <w:p w:rsidR="001719A2" w:rsidRPr="00C33E22" w:rsidRDefault="001719A2" w:rsidP="001719A2">
      <w:pPr>
        <w:widowControl/>
        <w:jc w:val="both"/>
        <w:rPr>
          <w:color w:val="auto"/>
          <w:sz w:val="10"/>
          <w:szCs w:val="10"/>
        </w:rPr>
      </w:pPr>
    </w:p>
    <w:p w:rsidR="001719A2" w:rsidRPr="00FE7FDA" w:rsidRDefault="001719A2" w:rsidP="008D4A2A">
      <w:pPr>
        <w:pStyle w:val="Tekstpodstawowy21"/>
        <w:widowControl/>
        <w:numPr>
          <w:ilvl w:val="0"/>
          <w:numId w:val="10"/>
        </w:numPr>
        <w:jc w:val="both"/>
        <w:rPr>
          <w:color w:val="auto"/>
          <w:sz w:val="10"/>
          <w:szCs w:val="10"/>
        </w:rPr>
      </w:pPr>
      <w:r w:rsidRPr="00FE7FDA">
        <w:rPr>
          <w:color w:val="auto"/>
          <w:sz w:val="20"/>
          <w:szCs w:val="20"/>
        </w:rPr>
        <w:t xml:space="preserve">Wszystkie strony oferty powinny być spięte (zszyte) w sposób zapobiegający możliwości dekompletacji zawartości oferty. </w:t>
      </w:r>
    </w:p>
    <w:p w:rsidR="00034C65" w:rsidRPr="00AA3E02" w:rsidRDefault="00034C65" w:rsidP="001719A2">
      <w:pPr>
        <w:pStyle w:val="Tekstpodstawowy21"/>
        <w:widowControl/>
        <w:ind w:left="-76"/>
        <w:jc w:val="both"/>
        <w:rPr>
          <w:color w:val="auto"/>
          <w:sz w:val="10"/>
          <w:szCs w:val="10"/>
        </w:rPr>
      </w:pPr>
    </w:p>
    <w:p w:rsidR="001719A2" w:rsidRPr="00F9366A" w:rsidRDefault="001719A2" w:rsidP="008D4A2A">
      <w:pPr>
        <w:numPr>
          <w:ilvl w:val="0"/>
          <w:numId w:val="10"/>
        </w:numPr>
        <w:jc w:val="both"/>
        <w:rPr>
          <w:sz w:val="20"/>
          <w:szCs w:val="20"/>
        </w:rPr>
      </w:pPr>
      <w:r w:rsidRPr="00F9366A">
        <w:rPr>
          <w:sz w:val="20"/>
          <w:szCs w:val="20"/>
        </w:rPr>
        <w:t>Informacje stanowiące tajemnicę przedsiębiorstwa w rozumieniu przepisów o zwalczaniu nieuczciwej konkurencji nie będą ujawniane, jeżeli Wykonawca, nie później niż w terminie składania ofert zastrzeże, że nie mogą być one udostępniane oraz wykaże, iż zastrzeżone informacje stanowią tajemnicę przedsiębiorstwa.</w:t>
      </w:r>
    </w:p>
    <w:p w:rsidR="001719A2" w:rsidRDefault="001719A2" w:rsidP="001719A2">
      <w:pPr>
        <w:ind w:left="360"/>
        <w:jc w:val="both"/>
        <w:rPr>
          <w:sz w:val="20"/>
          <w:szCs w:val="20"/>
        </w:rPr>
      </w:pPr>
      <w:r>
        <w:rPr>
          <w:sz w:val="20"/>
          <w:szCs w:val="20"/>
        </w:rPr>
        <w:t>Dokumenty i zaświadczenia zawierające informacje stanowiące tajemnicę przedsiębiorstwa winny być wyodrębnione z oferty i opatrzone klauzulą „</w:t>
      </w:r>
      <w:r>
        <w:rPr>
          <w:i/>
          <w:sz w:val="20"/>
          <w:szCs w:val="20"/>
        </w:rPr>
        <w:t>Tajne</w:t>
      </w:r>
      <w:r>
        <w:rPr>
          <w:sz w:val="20"/>
          <w:szCs w:val="20"/>
        </w:rPr>
        <w:t>”.</w:t>
      </w:r>
    </w:p>
    <w:p w:rsidR="002D40C1" w:rsidRPr="006C7886" w:rsidRDefault="001719A2" w:rsidP="006C7886">
      <w:pPr>
        <w:ind w:left="360"/>
        <w:jc w:val="both"/>
        <w:rPr>
          <w:sz w:val="20"/>
          <w:szCs w:val="20"/>
        </w:rPr>
      </w:pPr>
      <w:r>
        <w:rPr>
          <w:sz w:val="20"/>
          <w:szCs w:val="20"/>
        </w:rPr>
        <w:t xml:space="preserve">Składający ofertę nie może zastrzec informacji, o których </w:t>
      </w:r>
      <w:r w:rsidR="006C7886">
        <w:rPr>
          <w:sz w:val="20"/>
          <w:szCs w:val="20"/>
        </w:rPr>
        <w:t>mowa w art.86 ust. 4 ustawy PZP.</w:t>
      </w:r>
    </w:p>
    <w:p w:rsidR="002D40C1" w:rsidRPr="00562104" w:rsidRDefault="002D40C1" w:rsidP="001719A2">
      <w:pPr>
        <w:jc w:val="both"/>
        <w:rPr>
          <w:color w:val="auto"/>
          <w:sz w:val="10"/>
          <w:szCs w:val="10"/>
        </w:rPr>
      </w:pPr>
    </w:p>
    <w:p w:rsidR="001719A2" w:rsidRPr="00297B92" w:rsidRDefault="001719A2" w:rsidP="008D4A2A">
      <w:pPr>
        <w:numPr>
          <w:ilvl w:val="0"/>
          <w:numId w:val="10"/>
        </w:numPr>
        <w:jc w:val="both"/>
        <w:rPr>
          <w:rFonts w:cs="Times New Roman"/>
          <w:color w:val="auto"/>
          <w:sz w:val="20"/>
          <w:szCs w:val="20"/>
        </w:rPr>
      </w:pPr>
      <w:r w:rsidRPr="00297B92">
        <w:rPr>
          <w:color w:val="auto"/>
          <w:sz w:val="20"/>
          <w:szCs w:val="20"/>
        </w:rPr>
        <w:t xml:space="preserve">Wykonawca może zwrócić się do Zamawiającego (fax na numer 17 780-01-46 i/lub w formie pisemnej), </w:t>
      </w:r>
      <w:r>
        <w:rPr>
          <w:color w:val="auto"/>
          <w:sz w:val="20"/>
          <w:szCs w:val="20"/>
        </w:rPr>
        <w:t>o </w:t>
      </w:r>
      <w:r w:rsidRPr="00297B92">
        <w:rPr>
          <w:color w:val="auto"/>
          <w:sz w:val="20"/>
          <w:szCs w:val="20"/>
        </w:rPr>
        <w:t>wyjaśnienie treści Specyfikacji Istotnych Warunków Zamówienia. Zamawiający udzieli wyjaśnień niezwłocznie, jednak nie później niż na 6 dni przed upływem terminu składania ofert, pod warunkiem że wniosek o wyjaśnienie treści Specyfikacji Istotnych Warunków Zamówienia wpłyn</w:t>
      </w:r>
      <w:r>
        <w:rPr>
          <w:color w:val="auto"/>
          <w:sz w:val="20"/>
          <w:szCs w:val="20"/>
        </w:rPr>
        <w:t>ie</w:t>
      </w:r>
      <w:r w:rsidRPr="00297B92">
        <w:rPr>
          <w:color w:val="auto"/>
          <w:sz w:val="20"/>
          <w:szCs w:val="20"/>
        </w:rPr>
        <w:t xml:space="preserve"> do Zamawiającego nie później niż do końca dnia, w którym upływa połowa wyznaczonego terminu składania ofert.</w:t>
      </w:r>
    </w:p>
    <w:p w:rsidR="006C7886" w:rsidRDefault="001719A2" w:rsidP="006C7886">
      <w:pPr>
        <w:ind w:left="339"/>
        <w:jc w:val="both"/>
        <w:rPr>
          <w:b/>
          <w:color w:val="auto"/>
          <w:sz w:val="20"/>
          <w:szCs w:val="20"/>
        </w:rPr>
      </w:pPr>
      <w:r w:rsidRPr="00854807">
        <w:rPr>
          <w:b/>
          <w:color w:val="auto"/>
          <w:sz w:val="20"/>
          <w:szCs w:val="20"/>
        </w:rPr>
        <w:t>W celu usprawnienia procedury wyjaśnień treści SIWZ zaleca się przesyłanie plików z pytaniami również w</w:t>
      </w:r>
      <w:r w:rsidR="006C7886">
        <w:rPr>
          <w:b/>
          <w:color w:val="auto"/>
          <w:sz w:val="20"/>
          <w:szCs w:val="20"/>
        </w:rPr>
        <w:t xml:space="preserve"> formie elektronicznej na adres: </w:t>
      </w:r>
      <w:hyperlink r:id="rId10" w:history="1">
        <w:r w:rsidR="006C7886" w:rsidRPr="00394BD4">
          <w:rPr>
            <w:rStyle w:val="Hipercze"/>
            <w:b/>
            <w:sz w:val="20"/>
            <w:szCs w:val="20"/>
          </w:rPr>
          <w:t>a.piatek@szpital.kutno.pl</w:t>
        </w:r>
      </w:hyperlink>
    </w:p>
    <w:p w:rsidR="001719A2" w:rsidRPr="006C7886" w:rsidRDefault="001719A2" w:rsidP="006C7886">
      <w:pPr>
        <w:ind w:left="339"/>
        <w:jc w:val="both"/>
        <w:rPr>
          <w:b/>
          <w:color w:val="auto"/>
          <w:sz w:val="20"/>
          <w:szCs w:val="20"/>
        </w:rPr>
      </w:pPr>
      <w:r w:rsidRPr="00854807">
        <w:rPr>
          <w:b/>
          <w:color w:val="auto"/>
          <w:sz w:val="20"/>
          <w:szCs w:val="20"/>
        </w:rPr>
        <w:t xml:space="preserve"> w wersji edytowalnych plików.</w:t>
      </w:r>
    </w:p>
    <w:p w:rsidR="001719A2" w:rsidRPr="000D13EF" w:rsidRDefault="001719A2" w:rsidP="001719A2">
      <w:pPr>
        <w:pStyle w:val="Tekstpodstawowy220"/>
        <w:ind w:left="360"/>
        <w:rPr>
          <w:rFonts w:ascii="Times New Roman" w:hAnsi="Times New Roman" w:cs="Times New Roman"/>
          <w:sz w:val="20"/>
          <w:szCs w:val="20"/>
        </w:rPr>
      </w:pPr>
      <w:r w:rsidRPr="000D13EF">
        <w:rPr>
          <w:rFonts w:ascii="Times New Roman" w:hAnsi="Times New Roman" w:cs="Times New Roman"/>
          <w:sz w:val="20"/>
          <w:szCs w:val="20"/>
        </w:rPr>
        <w:t>Przedłużenie terminu składania ofert nie wpływa na bieg terminu składania wniosku o wyjaśnienie treści Specyfikacji Istotnych Warunków Zamówienia.</w:t>
      </w:r>
    </w:p>
    <w:p w:rsidR="00AA3E02" w:rsidRPr="000D13EF" w:rsidRDefault="00AA3E02" w:rsidP="001719A2">
      <w:pPr>
        <w:pStyle w:val="Tekstpodstawowy220"/>
        <w:rPr>
          <w:rFonts w:ascii="Times New Roman" w:hAnsi="Times New Roman" w:cs="Times New Roman"/>
          <w:sz w:val="10"/>
          <w:szCs w:val="10"/>
        </w:rPr>
      </w:pPr>
    </w:p>
    <w:p w:rsidR="001719A2" w:rsidRPr="00297B92" w:rsidRDefault="001719A2" w:rsidP="008D4A2A">
      <w:pPr>
        <w:pStyle w:val="Tekstpodstawowy220"/>
        <w:numPr>
          <w:ilvl w:val="0"/>
          <w:numId w:val="10"/>
        </w:numPr>
        <w:overflowPunct w:val="0"/>
        <w:rPr>
          <w:sz w:val="20"/>
          <w:szCs w:val="20"/>
        </w:rPr>
      </w:pPr>
      <w:r w:rsidRPr="00297B92">
        <w:rPr>
          <w:rFonts w:ascii="Times New Roman" w:hAnsi="Times New Roman" w:cs="Times New Roman"/>
          <w:sz w:val="20"/>
          <w:szCs w:val="20"/>
        </w:rPr>
        <w:t>Jeżeli wniosek o wyjaśnienie treści SIWZ wpłynie po upływie terminu składania wniosku lub będzie dotyczył udzielonych wyjaśnień, Zamawiający może udzielić wyjaśnień lub pozostawić wniosek bez rozpoznania.</w:t>
      </w:r>
    </w:p>
    <w:p w:rsidR="001719A2" w:rsidRPr="000D13EF" w:rsidRDefault="001719A2" w:rsidP="001719A2">
      <w:pPr>
        <w:jc w:val="both"/>
        <w:rPr>
          <w:color w:val="auto"/>
          <w:sz w:val="10"/>
          <w:szCs w:val="10"/>
        </w:rPr>
      </w:pPr>
    </w:p>
    <w:p w:rsidR="001719A2" w:rsidRPr="000D13EF" w:rsidRDefault="001719A2" w:rsidP="008D4A2A">
      <w:pPr>
        <w:numPr>
          <w:ilvl w:val="0"/>
          <w:numId w:val="10"/>
        </w:numPr>
        <w:jc w:val="both"/>
        <w:rPr>
          <w:color w:val="auto"/>
          <w:sz w:val="20"/>
          <w:szCs w:val="20"/>
        </w:rPr>
      </w:pPr>
      <w:r w:rsidRPr="000D13EF">
        <w:rPr>
          <w:color w:val="auto"/>
          <w:sz w:val="20"/>
          <w:szCs w:val="20"/>
        </w:rPr>
        <w:t xml:space="preserve">Zamawiający niezwłocznie prześle treść zapytań wraz z wyjaśnieniami Wykonawcom, którym przekazał Specyfikację Istotnych Warunków Zamówienia bez ujawniania źródła zapytania, oraz zamieści na stronie internetowej. </w:t>
      </w:r>
    </w:p>
    <w:p w:rsidR="001719A2" w:rsidRPr="00BF431F" w:rsidRDefault="001719A2" w:rsidP="001719A2">
      <w:pPr>
        <w:jc w:val="both"/>
        <w:rPr>
          <w:color w:val="auto"/>
          <w:sz w:val="10"/>
          <w:szCs w:val="10"/>
        </w:rPr>
      </w:pPr>
    </w:p>
    <w:p w:rsidR="001719A2" w:rsidRPr="00BF431F" w:rsidRDefault="001719A2" w:rsidP="008D4A2A">
      <w:pPr>
        <w:numPr>
          <w:ilvl w:val="0"/>
          <w:numId w:val="10"/>
        </w:numPr>
        <w:jc w:val="both"/>
        <w:rPr>
          <w:color w:val="auto"/>
          <w:sz w:val="20"/>
          <w:szCs w:val="20"/>
        </w:rPr>
      </w:pPr>
      <w:r w:rsidRPr="00BF431F">
        <w:rPr>
          <w:color w:val="auto"/>
          <w:sz w:val="20"/>
          <w:szCs w:val="20"/>
        </w:rPr>
        <w:t>W uzasadnionych przypadkach, przed upływem terminu składania ofert Zamawiający może zmienić treść Specyfikacji Istotnych Warunków Zamówienia. Dokonaną zmianę treści Specyfikacji Zamawiający udostępni na stronie internetowej. Jeżeli zmiana treści Specyfikacji Istotnych Warunków Zamówienia prowadzić będzie do zmiany treści ogłoszenia o zamówieniu, Zamawiający przekaże Urzędowi Publikacji Unii Europejskiej ogłoszenie dodatkowych informacji, informacji o niekompletnej procedurze lub sprostowania drogą elektroniczną.</w:t>
      </w:r>
    </w:p>
    <w:p w:rsidR="001719A2" w:rsidRPr="00BF431F" w:rsidRDefault="001719A2" w:rsidP="001719A2">
      <w:pPr>
        <w:ind w:left="360"/>
        <w:jc w:val="both"/>
        <w:rPr>
          <w:color w:val="auto"/>
          <w:sz w:val="20"/>
          <w:szCs w:val="20"/>
        </w:rPr>
      </w:pPr>
      <w:r w:rsidRPr="00BF431F">
        <w:rPr>
          <w:color w:val="auto"/>
          <w:sz w:val="20"/>
          <w:szCs w:val="20"/>
        </w:rPr>
        <w:t>Jeżeli w wyniku zmiany treści Specyfikacji Istotnych Warunków Zamówienia, nieprowadzącej do zmiany treści ogłoszenia o zamówieniu, jest niezbędny dodatkowy czas na wprowadzenie zmian w ofertach, Zamawiający przedłuży termin składania ofert informując jednocześnie o tym fakcie Wykonawców, którym przekazano Specyfikację Istotnych Warunków Zamówienia oraz zamieści informację na stronie internetowej.</w:t>
      </w:r>
    </w:p>
    <w:p w:rsidR="001719A2" w:rsidRPr="00BF431F" w:rsidRDefault="001719A2" w:rsidP="001719A2">
      <w:pPr>
        <w:jc w:val="both"/>
        <w:rPr>
          <w:color w:val="auto"/>
          <w:sz w:val="10"/>
          <w:szCs w:val="10"/>
        </w:rPr>
      </w:pPr>
    </w:p>
    <w:p w:rsidR="001719A2" w:rsidRDefault="001719A2" w:rsidP="008D4A2A">
      <w:pPr>
        <w:numPr>
          <w:ilvl w:val="0"/>
          <w:numId w:val="10"/>
        </w:numPr>
        <w:jc w:val="both"/>
        <w:rPr>
          <w:color w:val="auto"/>
          <w:sz w:val="20"/>
          <w:szCs w:val="20"/>
        </w:rPr>
      </w:pPr>
      <w:r w:rsidRPr="000D13EF">
        <w:rPr>
          <w:color w:val="auto"/>
          <w:sz w:val="20"/>
          <w:szCs w:val="20"/>
        </w:rPr>
        <w:t>Zebrania Wykonawców nie przewiduje się.</w:t>
      </w:r>
    </w:p>
    <w:p w:rsidR="001719A2" w:rsidRPr="00BF431F" w:rsidRDefault="001719A2" w:rsidP="001719A2">
      <w:pPr>
        <w:jc w:val="both"/>
        <w:rPr>
          <w:color w:val="auto"/>
          <w:sz w:val="20"/>
          <w:szCs w:val="20"/>
        </w:rPr>
      </w:pPr>
      <w:bookmarkStart w:id="1" w:name="_GoBack"/>
      <w:bookmarkEnd w:id="1"/>
    </w:p>
    <w:p w:rsidR="001719A2" w:rsidRPr="002E001C" w:rsidRDefault="0005063A" w:rsidP="001719A2">
      <w:pPr>
        <w:rPr>
          <w:color w:val="auto"/>
          <w:sz w:val="10"/>
          <w:szCs w:val="10"/>
        </w:rPr>
      </w:pPr>
      <w:r>
        <w:rPr>
          <w:b/>
          <w:color w:val="auto"/>
          <w:sz w:val="22"/>
          <w:szCs w:val="22"/>
          <w:u w:val="single"/>
        </w:rPr>
        <w:t>IX</w:t>
      </w:r>
      <w:r w:rsidR="001719A2" w:rsidRPr="002E001C">
        <w:rPr>
          <w:b/>
          <w:color w:val="auto"/>
          <w:sz w:val="22"/>
          <w:szCs w:val="22"/>
          <w:u w:val="single"/>
        </w:rPr>
        <w:t>. Miejsce i termin składania i otwarcia ofert:</w:t>
      </w:r>
    </w:p>
    <w:p w:rsidR="001719A2" w:rsidRPr="00562104" w:rsidRDefault="001719A2" w:rsidP="001719A2">
      <w:pPr>
        <w:jc w:val="both"/>
        <w:rPr>
          <w:color w:val="auto"/>
          <w:sz w:val="10"/>
          <w:szCs w:val="10"/>
        </w:rPr>
      </w:pPr>
    </w:p>
    <w:p w:rsidR="001719A2" w:rsidRPr="006C7886" w:rsidRDefault="001719A2" w:rsidP="008D4A2A">
      <w:pPr>
        <w:numPr>
          <w:ilvl w:val="0"/>
          <w:numId w:val="11"/>
        </w:numPr>
        <w:jc w:val="both"/>
        <w:rPr>
          <w:rFonts w:cs="Times New Roman"/>
          <w:i/>
          <w:color w:val="auto"/>
          <w:sz w:val="20"/>
          <w:szCs w:val="20"/>
        </w:rPr>
      </w:pPr>
      <w:r w:rsidRPr="00562104">
        <w:rPr>
          <w:color w:val="auto"/>
          <w:sz w:val="20"/>
          <w:szCs w:val="20"/>
        </w:rPr>
        <w:t>Ofertę należy złożyć w zamkniętej kopercie. Koperta powinna być oznakowana napisem:</w:t>
      </w:r>
    </w:p>
    <w:p w:rsidR="006C7886" w:rsidRPr="00562104" w:rsidRDefault="006C7886" w:rsidP="006C7886">
      <w:pPr>
        <w:ind w:left="360"/>
        <w:jc w:val="both"/>
        <w:rPr>
          <w:rFonts w:cs="Times New Roman"/>
          <w:i/>
          <w:color w:val="auto"/>
          <w:sz w:val="20"/>
          <w:szCs w:val="20"/>
        </w:rPr>
      </w:pPr>
    </w:p>
    <w:p w:rsidR="001719A2" w:rsidRPr="006C7886" w:rsidRDefault="001719A2" w:rsidP="00451DD8">
      <w:pPr>
        <w:jc w:val="center"/>
        <w:rPr>
          <w:b/>
          <w:color w:val="auto"/>
          <w:sz w:val="20"/>
          <w:szCs w:val="20"/>
        </w:rPr>
      </w:pPr>
      <w:r w:rsidRPr="00562104">
        <w:rPr>
          <w:rFonts w:cs="Times New Roman"/>
          <w:i/>
          <w:color w:val="auto"/>
          <w:sz w:val="20"/>
          <w:szCs w:val="20"/>
        </w:rPr>
        <w:t>„</w:t>
      </w:r>
      <w:r w:rsidRPr="006C7886">
        <w:rPr>
          <w:b/>
          <w:i/>
          <w:color w:val="auto"/>
          <w:sz w:val="20"/>
          <w:szCs w:val="20"/>
        </w:rPr>
        <w:t xml:space="preserve">Przetarg nieograniczony na </w:t>
      </w:r>
      <w:r w:rsidR="00730B73" w:rsidRPr="006C7886">
        <w:rPr>
          <w:b/>
          <w:i/>
          <w:color w:val="auto"/>
          <w:sz w:val="20"/>
          <w:szCs w:val="20"/>
        </w:rPr>
        <w:t xml:space="preserve">sprzedaż i dostawę </w:t>
      </w:r>
      <w:r w:rsidR="006C7886" w:rsidRPr="006C7886">
        <w:rPr>
          <w:b/>
          <w:i/>
          <w:color w:val="auto"/>
          <w:sz w:val="20"/>
          <w:szCs w:val="20"/>
        </w:rPr>
        <w:t>sprzętu i aparatury medycznej</w:t>
      </w:r>
      <w:r w:rsidR="00451DD8" w:rsidRPr="006C7886">
        <w:rPr>
          <w:b/>
          <w:i/>
          <w:color w:val="auto"/>
          <w:sz w:val="20"/>
          <w:szCs w:val="20"/>
        </w:rPr>
        <w:t xml:space="preserve"> </w:t>
      </w:r>
      <w:r w:rsidR="00034C65" w:rsidRPr="006C7886">
        <w:rPr>
          <w:b/>
          <w:i/>
          <w:color w:val="auto"/>
          <w:sz w:val="20"/>
          <w:szCs w:val="20"/>
        </w:rPr>
        <w:t xml:space="preserve">dla potrzeb </w:t>
      </w:r>
      <w:r w:rsidR="00451DD8" w:rsidRPr="006C7886">
        <w:rPr>
          <w:b/>
          <w:i/>
          <w:color w:val="auto"/>
          <w:sz w:val="20"/>
          <w:szCs w:val="20"/>
        </w:rPr>
        <w:t xml:space="preserve">Szpitalnego </w:t>
      </w:r>
      <w:proofErr w:type="spellStart"/>
      <w:r w:rsidR="00451DD8" w:rsidRPr="006C7886">
        <w:rPr>
          <w:b/>
          <w:i/>
          <w:color w:val="auto"/>
          <w:sz w:val="20"/>
          <w:szCs w:val="20"/>
        </w:rPr>
        <w:t>OddziałuRatunkowego</w:t>
      </w:r>
      <w:proofErr w:type="spellEnd"/>
      <w:r w:rsidR="00034C65" w:rsidRPr="006C7886">
        <w:rPr>
          <w:b/>
          <w:i/>
          <w:color w:val="auto"/>
          <w:sz w:val="20"/>
          <w:szCs w:val="20"/>
        </w:rPr>
        <w:t xml:space="preserve"> </w:t>
      </w:r>
      <w:r w:rsidR="006C7886" w:rsidRPr="006C7886">
        <w:rPr>
          <w:b/>
          <w:i/>
          <w:color w:val="auto"/>
          <w:sz w:val="20"/>
          <w:szCs w:val="20"/>
        </w:rPr>
        <w:t xml:space="preserve">Kutnowskiego </w:t>
      </w:r>
      <w:r w:rsidR="00034C65" w:rsidRPr="006C7886">
        <w:rPr>
          <w:b/>
          <w:i/>
          <w:color w:val="auto"/>
          <w:sz w:val="20"/>
          <w:szCs w:val="20"/>
        </w:rPr>
        <w:t xml:space="preserve">Szpitala </w:t>
      </w:r>
      <w:r w:rsidR="006C7886" w:rsidRPr="006C7886">
        <w:rPr>
          <w:b/>
          <w:i/>
          <w:color w:val="auto"/>
          <w:sz w:val="20"/>
          <w:szCs w:val="20"/>
        </w:rPr>
        <w:t>Samorządowego Sp. z o.o. w Kutnie</w:t>
      </w:r>
      <w:r w:rsidR="00D74990" w:rsidRPr="006C7886">
        <w:rPr>
          <w:b/>
          <w:i/>
          <w:color w:val="auto"/>
          <w:sz w:val="20"/>
          <w:szCs w:val="20"/>
        </w:rPr>
        <w:t>”</w:t>
      </w:r>
    </w:p>
    <w:p w:rsidR="006C7886" w:rsidRDefault="006C7886" w:rsidP="001719A2">
      <w:pPr>
        <w:jc w:val="both"/>
        <w:rPr>
          <w:color w:val="auto"/>
          <w:sz w:val="20"/>
          <w:szCs w:val="20"/>
        </w:rPr>
      </w:pPr>
    </w:p>
    <w:p w:rsidR="001719A2" w:rsidRPr="00562104" w:rsidRDefault="001719A2" w:rsidP="001719A2">
      <w:pPr>
        <w:jc w:val="both"/>
        <w:rPr>
          <w:color w:val="auto"/>
          <w:sz w:val="20"/>
          <w:szCs w:val="20"/>
        </w:rPr>
      </w:pPr>
      <w:r w:rsidRPr="00562104">
        <w:rPr>
          <w:color w:val="auto"/>
          <w:sz w:val="20"/>
          <w:szCs w:val="20"/>
        </w:rPr>
        <w:t>oraz winna być opatrzona nazwą i adresem Wykonawcy,</w:t>
      </w:r>
      <w:r w:rsidRPr="00562104">
        <w:rPr>
          <w:color w:val="auto"/>
          <w:sz w:val="20"/>
          <w:szCs w:val="20"/>
          <w:u w:val="single"/>
        </w:rPr>
        <w:t xml:space="preserve"> aby można ją było zwrócić bez otwierania w przypadku otrzymania oferty przez Zamawiającego po terminie składania ofert.</w:t>
      </w:r>
    </w:p>
    <w:p w:rsidR="001719A2" w:rsidRDefault="001719A2" w:rsidP="001719A2">
      <w:pPr>
        <w:jc w:val="both"/>
        <w:rPr>
          <w:color w:val="auto"/>
          <w:sz w:val="10"/>
          <w:szCs w:val="10"/>
        </w:rPr>
      </w:pPr>
    </w:p>
    <w:p w:rsidR="001719A2" w:rsidRPr="001D7E86" w:rsidRDefault="001719A2" w:rsidP="008D4A2A">
      <w:pPr>
        <w:numPr>
          <w:ilvl w:val="0"/>
          <w:numId w:val="11"/>
        </w:numPr>
        <w:rPr>
          <w:i/>
          <w:color w:val="auto"/>
          <w:sz w:val="20"/>
          <w:szCs w:val="20"/>
        </w:rPr>
      </w:pPr>
      <w:r w:rsidRPr="001D7E86">
        <w:rPr>
          <w:color w:val="auto"/>
          <w:sz w:val="20"/>
          <w:szCs w:val="20"/>
        </w:rPr>
        <w:t>Oferta powinna zostać złożona Zamawiającemu na adres:</w:t>
      </w:r>
    </w:p>
    <w:p w:rsidR="001719A2" w:rsidRPr="001D7E86" w:rsidRDefault="006C7886" w:rsidP="001719A2">
      <w:pPr>
        <w:tabs>
          <w:tab w:val="left" w:pos="3402"/>
        </w:tabs>
        <w:ind w:left="3402"/>
        <w:jc w:val="both"/>
        <w:rPr>
          <w:i/>
          <w:color w:val="auto"/>
          <w:sz w:val="20"/>
          <w:szCs w:val="20"/>
        </w:rPr>
      </w:pPr>
      <w:r>
        <w:rPr>
          <w:i/>
          <w:color w:val="auto"/>
          <w:sz w:val="20"/>
          <w:szCs w:val="20"/>
        </w:rPr>
        <w:t>Kutnowski Szpital Samorządowy Sp. z o.o.</w:t>
      </w:r>
    </w:p>
    <w:p w:rsidR="001719A2" w:rsidRPr="001D7E86" w:rsidRDefault="006C7886" w:rsidP="001719A2">
      <w:pPr>
        <w:tabs>
          <w:tab w:val="left" w:pos="3402"/>
        </w:tabs>
        <w:ind w:left="3402"/>
        <w:jc w:val="both"/>
        <w:rPr>
          <w:i/>
          <w:color w:val="auto"/>
          <w:sz w:val="20"/>
          <w:szCs w:val="20"/>
        </w:rPr>
      </w:pPr>
      <w:r>
        <w:rPr>
          <w:i/>
          <w:color w:val="auto"/>
          <w:sz w:val="20"/>
          <w:szCs w:val="20"/>
        </w:rPr>
        <w:t>ul. Kościuszki 52</w:t>
      </w:r>
    </w:p>
    <w:p w:rsidR="001719A2" w:rsidRPr="001D7E86" w:rsidRDefault="006C7886" w:rsidP="001719A2">
      <w:pPr>
        <w:tabs>
          <w:tab w:val="left" w:pos="3402"/>
        </w:tabs>
        <w:ind w:left="3402"/>
        <w:jc w:val="both"/>
        <w:rPr>
          <w:i/>
          <w:color w:val="auto"/>
          <w:sz w:val="20"/>
          <w:szCs w:val="20"/>
        </w:rPr>
      </w:pPr>
      <w:r>
        <w:rPr>
          <w:i/>
          <w:color w:val="auto"/>
          <w:sz w:val="20"/>
          <w:szCs w:val="20"/>
        </w:rPr>
        <w:t>99-300  Kutno</w:t>
      </w:r>
    </w:p>
    <w:p w:rsidR="001719A2" w:rsidRPr="001D7E86" w:rsidRDefault="006C7886" w:rsidP="001719A2">
      <w:pPr>
        <w:tabs>
          <w:tab w:val="left" w:pos="3402"/>
        </w:tabs>
        <w:ind w:left="3402"/>
        <w:jc w:val="both"/>
        <w:rPr>
          <w:i/>
          <w:color w:val="auto"/>
          <w:sz w:val="20"/>
          <w:szCs w:val="20"/>
        </w:rPr>
      </w:pPr>
      <w:r>
        <w:rPr>
          <w:i/>
          <w:color w:val="auto"/>
          <w:sz w:val="20"/>
          <w:szCs w:val="20"/>
        </w:rPr>
        <w:t xml:space="preserve">Sekretariat </w:t>
      </w:r>
    </w:p>
    <w:p w:rsidR="001719A2" w:rsidRPr="001D7E86" w:rsidRDefault="001719A2" w:rsidP="001719A2">
      <w:pPr>
        <w:tabs>
          <w:tab w:val="left" w:pos="3402"/>
        </w:tabs>
        <w:ind w:left="3402"/>
        <w:jc w:val="both"/>
        <w:rPr>
          <w:i/>
          <w:color w:val="auto"/>
          <w:sz w:val="10"/>
          <w:szCs w:val="10"/>
        </w:rPr>
      </w:pPr>
    </w:p>
    <w:p w:rsidR="001719A2" w:rsidRPr="001D7E86" w:rsidRDefault="001719A2" w:rsidP="008D4A2A">
      <w:pPr>
        <w:numPr>
          <w:ilvl w:val="0"/>
          <w:numId w:val="11"/>
        </w:numPr>
        <w:jc w:val="both"/>
        <w:rPr>
          <w:color w:val="auto"/>
          <w:sz w:val="20"/>
          <w:szCs w:val="20"/>
        </w:rPr>
      </w:pPr>
      <w:r w:rsidRPr="001D7E86">
        <w:rPr>
          <w:color w:val="auto"/>
          <w:sz w:val="20"/>
          <w:szCs w:val="20"/>
        </w:rPr>
        <w:t>Ofe</w:t>
      </w:r>
      <w:r w:rsidR="00C410EA">
        <w:rPr>
          <w:color w:val="auto"/>
          <w:sz w:val="20"/>
          <w:szCs w:val="20"/>
        </w:rPr>
        <w:t>rty należy składać w godzinach 8</w:t>
      </w:r>
      <w:r w:rsidRPr="001D7E86">
        <w:rPr>
          <w:color w:val="auto"/>
          <w:sz w:val="20"/>
          <w:szCs w:val="20"/>
          <w:vertAlign w:val="superscript"/>
        </w:rPr>
        <w:t>00</w:t>
      </w:r>
      <w:r w:rsidRPr="001D7E86">
        <w:rPr>
          <w:color w:val="auto"/>
          <w:sz w:val="20"/>
          <w:szCs w:val="20"/>
        </w:rPr>
        <w:t xml:space="preserve"> – 14</w:t>
      </w:r>
      <w:r w:rsidRPr="001D7E86">
        <w:rPr>
          <w:color w:val="auto"/>
          <w:sz w:val="20"/>
          <w:szCs w:val="20"/>
          <w:vertAlign w:val="superscript"/>
        </w:rPr>
        <w:t>30</w:t>
      </w:r>
      <w:r w:rsidRPr="001D7E86">
        <w:rPr>
          <w:color w:val="auto"/>
          <w:sz w:val="20"/>
          <w:szCs w:val="20"/>
        </w:rPr>
        <w:t xml:space="preserve">. Nieprzekraczalny termin złożenia oferty </w:t>
      </w:r>
      <w:r w:rsidR="00C410EA" w:rsidRPr="00C410EA">
        <w:rPr>
          <w:b/>
          <w:color w:val="auto"/>
          <w:sz w:val="20"/>
          <w:szCs w:val="20"/>
        </w:rPr>
        <w:t>28.03.2018</w:t>
      </w:r>
      <w:r w:rsidRPr="00C410EA">
        <w:rPr>
          <w:b/>
          <w:bCs/>
          <w:color w:val="auto"/>
          <w:sz w:val="20"/>
          <w:szCs w:val="20"/>
        </w:rPr>
        <w:t>r.</w:t>
      </w:r>
      <w:r w:rsidRPr="001D7E86">
        <w:rPr>
          <w:color w:val="auto"/>
          <w:sz w:val="20"/>
          <w:szCs w:val="20"/>
        </w:rPr>
        <w:t xml:space="preserve"> godz. </w:t>
      </w:r>
      <w:r w:rsidR="006C7886">
        <w:rPr>
          <w:b/>
          <w:color w:val="auto"/>
          <w:sz w:val="20"/>
          <w:szCs w:val="20"/>
        </w:rPr>
        <w:t>10</w:t>
      </w:r>
      <w:r w:rsidRPr="001D7E86">
        <w:rPr>
          <w:b/>
          <w:color w:val="auto"/>
          <w:sz w:val="20"/>
          <w:szCs w:val="20"/>
          <w:vertAlign w:val="superscript"/>
        </w:rPr>
        <w:t>00</w:t>
      </w:r>
      <w:r w:rsidRPr="001D7E86">
        <w:rPr>
          <w:color w:val="auto"/>
          <w:sz w:val="20"/>
          <w:szCs w:val="20"/>
        </w:rPr>
        <w:t>.</w:t>
      </w:r>
    </w:p>
    <w:p w:rsidR="001719A2" w:rsidRPr="001D7E86" w:rsidRDefault="001719A2" w:rsidP="001719A2">
      <w:pPr>
        <w:jc w:val="both"/>
        <w:rPr>
          <w:color w:val="auto"/>
          <w:sz w:val="10"/>
          <w:szCs w:val="10"/>
        </w:rPr>
      </w:pPr>
    </w:p>
    <w:p w:rsidR="001719A2" w:rsidRPr="001D7E86" w:rsidRDefault="001719A2" w:rsidP="008D4A2A">
      <w:pPr>
        <w:numPr>
          <w:ilvl w:val="0"/>
          <w:numId w:val="11"/>
        </w:numPr>
        <w:jc w:val="both"/>
        <w:rPr>
          <w:color w:val="auto"/>
          <w:sz w:val="20"/>
          <w:szCs w:val="20"/>
        </w:rPr>
      </w:pPr>
      <w:r w:rsidRPr="001D7E86">
        <w:rPr>
          <w:color w:val="auto"/>
          <w:sz w:val="20"/>
          <w:szCs w:val="20"/>
        </w:rPr>
        <w:t>O terminie wpływu decyduje termin ostatecznego dotarcia oferty do Zamawiającego.</w:t>
      </w:r>
    </w:p>
    <w:p w:rsidR="001719A2" w:rsidRPr="001D7E86" w:rsidRDefault="001719A2" w:rsidP="001719A2">
      <w:pPr>
        <w:jc w:val="both"/>
        <w:rPr>
          <w:color w:val="auto"/>
          <w:sz w:val="10"/>
          <w:szCs w:val="10"/>
        </w:rPr>
      </w:pPr>
    </w:p>
    <w:p w:rsidR="001719A2" w:rsidRPr="001D7E86" w:rsidRDefault="001719A2" w:rsidP="008D4A2A">
      <w:pPr>
        <w:numPr>
          <w:ilvl w:val="0"/>
          <w:numId w:val="11"/>
        </w:numPr>
        <w:jc w:val="both"/>
        <w:rPr>
          <w:color w:val="auto"/>
          <w:sz w:val="20"/>
          <w:szCs w:val="20"/>
        </w:rPr>
      </w:pPr>
      <w:r w:rsidRPr="001D7E86">
        <w:rPr>
          <w:color w:val="auto"/>
          <w:sz w:val="20"/>
          <w:szCs w:val="20"/>
        </w:rPr>
        <w:t>Wykonawca ponosi wszelkie koszty związane z przygotowaniem i złożeniem oferty.</w:t>
      </w:r>
    </w:p>
    <w:p w:rsidR="001719A2" w:rsidRPr="00562104" w:rsidRDefault="001719A2" w:rsidP="001719A2">
      <w:pPr>
        <w:jc w:val="both"/>
        <w:rPr>
          <w:color w:val="auto"/>
          <w:sz w:val="10"/>
          <w:szCs w:val="10"/>
        </w:rPr>
      </w:pPr>
    </w:p>
    <w:p w:rsidR="001719A2" w:rsidRDefault="001719A2" w:rsidP="008D4A2A">
      <w:pPr>
        <w:pStyle w:val="Tekstpodstawowy21"/>
        <w:numPr>
          <w:ilvl w:val="0"/>
          <w:numId w:val="11"/>
        </w:numPr>
        <w:jc w:val="both"/>
        <w:rPr>
          <w:color w:val="auto"/>
          <w:sz w:val="20"/>
          <w:szCs w:val="20"/>
        </w:rPr>
      </w:pPr>
      <w:r w:rsidRPr="00562104">
        <w:rPr>
          <w:color w:val="auto"/>
          <w:sz w:val="20"/>
          <w:szCs w:val="20"/>
        </w:rPr>
        <w:t xml:space="preserve">Wykonawca może, przed upływem terminu do składania ofert, zmienić lub wycofać ofertę. </w:t>
      </w:r>
    </w:p>
    <w:p w:rsidR="00451DD8" w:rsidRPr="00451DD8" w:rsidRDefault="00451DD8" w:rsidP="00451DD8">
      <w:pPr>
        <w:pStyle w:val="Tekstpodstawowy21"/>
        <w:jc w:val="both"/>
        <w:rPr>
          <w:color w:val="auto"/>
          <w:sz w:val="10"/>
          <w:szCs w:val="10"/>
        </w:rPr>
      </w:pPr>
    </w:p>
    <w:p w:rsidR="001719A2" w:rsidRPr="00AC5CDB" w:rsidRDefault="001719A2" w:rsidP="008D4A2A">
      <w:pPr>
        <w:numPr>
          <w:ilvl w:val="0"/>
          <w:numId w:val="11"/>
        </w:numPr>
        <w:jc w:val="both"/>
        <w:rPr>
          <w:color w:val="auto"/>
          <w:sz w:val="20"/>
          <w:szCs w:val="20"/>
        </w:rPr>
      </w:pPr>
      <w:r w:rsidRPr="00AC5CDB">
        <w:rPr>
          <w:color w:val="auto"/>
          <w:sz w:val="20"/>
          <w:szCs w:val="20"/>
        </w:rPr>
        <w:t>Jeżeli oferta złożona zostanie po terminie składania ofert, Zamawiający niezwłocznie zawiadomi Wykonawcę o złożeniu oferty po terminie oraz zwróci ofertę po upływie terminu do wniesienia odwołania.</w:t>
      </w:r>
    </w:p>
    <w:p w:rsidR="001719A2" w:rsidRDefault="001719A2" w:rsidP="001719A2">
      <w:pPr>
        <w:jc w:val="both"/>
        <w:rPr>
          <w:color w:val="auto"/>
          <w:sz w:val="10"/>
          <w:szCs w:val="10"/>
        </w:rPr>
      </w:pPr>
    </w:p>
    <w:p w:rsidR="002D40C1" w:rsidRPr="00562104" w:rsidRDefault="002D40C1" w:rsidP="001719A2">
      <w:pPr>
        <w:jc w:val="both"/>
        <w:rPr>
          <w:color w:val="auto"/>
          <w:sz w:val="10"/>
          <w:szCs w:val="10"/>
        </w:rPr>
      </w:pPr>
    </w:p>
    <w:p w:rsidR="001719A2" w:rsidRPr="00562104" w:rsidRDefault="001719A2" w:rsidP="008D4A2A">
      <w:pPr>
        <w:pStyle w:val="Tekstpodstawowy220"/>
        <w:numPr>
          <w:ilvl w:val="0"/>
          <w:numId w:val="11"/>
        </w:numPr>
        <w:overflowPunct w:val="0"/>
        <w:rPr>
          <w:rFonts w:ascii="Times New Roman" w:hAnsi="Times New Roman" w:cs="Times New Roman"/>
          <w:sz w:val="20"/>
          <w:szCs w:val="20"/>
        </w:rPr>
      </w:pPr>
      <w:r w:rsidRPr="00562104">
        <w:rPr>
          <w:rFonts w:ascii="Times New Roman" w:hAnsi="Times New Roman" w:cs="Times New Roman"/>
          <w:sz w:val="20"/>
          <w:szCs w:val="20"/>
        </w:rPr>
        <w:t>Z zawartością ofert nie można zapoznać się przed upływem terminu ich otwarcia.</w:t>
      </w:r>
    </w:p>
    <w:p w:rsidR="001719A2" w:rsidRPr="00562104" w:rsidRDefault="001719A2" w:rsidP="001719A2">
      <w:pPr>
        <w:pStyle w:val="Tekstpodstawowy220"/>
        <w:rPr>
          <w:rFonts w:ascii="Times New Roman" w:hAnsi="Times New Roman" w:cs="Times New Roman"/>
          <w:sz w:val="10"/>
          <w:szCs w:val="10"/>
        </w:rPr>
      </w:pPr>
    </w:p>
    <w:p w:rsidR="001719A2" w:rsidRPr="00562104" w:rsidRDefault="001719A2" w:rsidP="008D4A2A">
      <w:pPr>
        <w:numPr>
          <w:ilvl w:val="0"/>
          <w:numId w:val="11"/>
        </w:numPr>
        <w:jc w:val="both"/>
        <w:rPr>
          <w:color w:val="auto"/>
          <w:sz w:val="20"/>
          <w:szCs w:val="20"/>
        </w:rPr>
      </w:pPr>
      <w:r w:rsidRPr="00562104">
        <w:rPr>
          <w:color w:val="auto"/>
          <w:sz w:val="20"/>
          <w:szCs w:val="20"/>
        </w:rPr>
        <w:t xml:space="preserve">Złożone oferty zostaną otwarte publicznie (część jawna) w dniu </w:t>
      </w:r>
      <w:r w:rsidR="00C410EA">
        <w:rPr>
          <w:b/>
          <w:bCs/>
          <w:color w:val="auto"/>
          <w:sz w:val="20"/>
          <w:szCs w:val="20"/>
        </w:rPr>
        <w:t>28.03.2018</w:t>
      </w:r>
      <w:r>
        <w:rPr>
          <w:b/>
          <w:bCs/>
          <w:color w:val="auto"/>
          <w:sz w:val="20"/>
          <w:szCs w:val="20"/>
        </w:rPr>
        <w:t>r.</w:t>
      </w:r>
      <w:r w:rsidRPr="00AE23BE">
        <w:rPr>
          <w:color w:val="auto"/>
          <w:sz w:val="20"/>
          <w:szCs w:val="20"/>
        </w:rPr>
        <w:t xml:space="preserve"> o godz. </w:t>
      </w:r>
      <w:r w:rsidRPr="00AE23BE">
        <w:rPr>
          <w:b/>
          <w:color w:val="auto"/>
          <w:sz w:val="20"/>
          <w:szCs w:val="20"/>
        </w:rPr>
        <w:t>10</w:t>
      </w:r>
      <w:r w:rsidR="006C7886">
        <w:rPr>
          <w:b/>
          <w:color w:val="auto"/>
          <w:sz w:val="20"/>
          <w:szCs w:val="20"/>
          <w:vertAlign w:val="superscript"/>
        </w:rPr>
        <w:t>3</w:t>
      </w:r>
      <w:r w:rsidRPr="00AE23BE">
        <w:rPr>
          <w:b/>
          <w:color w:val="auto"/>
          <w:sz w:val="20"/>
          <w:szCs w:val="20"/>
          <w:vertAlign w:val="superscript"/>
        </w:rPr>
        <w:t>0</w:t>
      </w:r>
      <w:r w:rsidRPr="00AE23BE">
        <w:rPr>
          <w:color w:val="auto"/>
          <w:sz w:val="20"/>
          <w:szCs w:val="20"/>
        </w:rPr>
        <w:t xml:space="preserve"> </w:t>
      </w:r>
      <w:r w:rsidR="006C7886">
        <w:rPr>
          <w:color w:val="auto"/>
          <w:sz w:val="20"/>
          <w:szCs w:val="20"/>
        </w:rPr>
        <w:t xml:space="preserve">w siedzibie </w:t>
      </w:r>
      <w:r w:rsidR="00BA7796">
        <w:rPr>
          <w:color w:val="auto"/>
          <w:sz w:val="20"/>
          <w:szCs w:val="20"/>
        </w:rPr>
        <w:t>Zamawiającego –Sala Konferencyjn</w:t>
      </w:r>
      <w:r w:rsidR="006C7886">
        <w:rPr>
          <w:color w:val="auto"/>
          <w:sz w:val="20"/>
          <w:szCs w:val="20"/>
        </w:rPr>
        <w:t>a – pokój Nr 08a.</w:t>
      </w:r>
    </w:p>
    <w:p w:rsidR="001719A2" w:rsidRPr="00562104" w:rsidRDefault="001719A2" w:rsidP="001719A2">
      <w:pPr>
        <w:jc w:val="both"/>
        <w:rPr>
          <w:color w:val="auto"/>
          <w:sz w:val="10"/>
          <w:szCs w:val="10"/>
        </w:rPr>
      </w:pPr>
    </w:p>
    <w:p w:rsidR="001719A2" w:rsidRPr="00562104" w:rsidRDefault="001719A2" w:rsidP="008D4A2A">
      <w:pPr>
        <w:numPr>
          <w:ilvl w:val="0"/>
          <w:numId w:val="11"/>
        </w:numPr>
        <w:jc w:val="both"/>
        <w:rPr>
          <w:color w:val="auto"/>
          <w:sz w:val="20"/>
          <w:szCs w:val="20"/>
        </w:rPr>
      </w:pPr>
      <w:r w:rsidRPr="00562104">
        <w:rPr>
          <w:color w:val="auto"/>
          <w:sz w:val="20"/>
          <w:szCs w:val="20"/>
        </w:rPr>
        <w:t>Wykonawcy mogą uczestniczyć w publicznej sesji otwarcia ofert. Zamawiający nie przewiduje odrębnych zaproszeń Wykonawców na część jawną otwarcia ofert.</w:t>
      </w:r>
    </w:p>
    <w:p w:rsidR="001719A2" w:rsidRPr="00562104" w:rsidRDefault="001719A2" w:rsidP="001719A2">
      <w:pPr>
        <w:pStyle w:val="Tekstpodstawowy220"/>
        <w:rPr>
          <w:rFonts w:ascii="Times New Roman" w:hAnsi="Times New Roman" w:cs="Times New Roman"/>
          <w:sz w:val="10"/>
          <w:szCs w:val="10"/>
        </w:rPr>
      </w:pPr>
    </w:p>
    <w:p w:rsidR="001719A2" w:rsidRPr="00C12B89" w:rsidRDefault="001719A2" w:rsidP="008D4A2A">
      <w:pPr>
        <w:pStyle w:val="Tekstpodstawowy220"/>
        <w:numPr>
          <w:ilvl w:val="0"/>
          <w:numId w:val="11"/>
        </w:numPr>
        <w:overflowPunct w:val="0"/>
        <w:rPr>
          <w:sz w:val="20"/>
          <w:szCs w:val="20"/>
        </w:rPr>
      </w:pPr>
      <w:r w:rsidRPr="00C12B89">
        <w:rPr>
          <w:rFonts w:ascii="Times New Roman" w:hAnsi="Times New Roman" w:cs="Times New Roman"/>
          <w:sz w:val="20"/>
          <w:szCs w:val="20"/>
        </w:rPr>
        <w:t>Bezpośrednio przed otwarciem ofert Zamawiający poda kwotę, jaką zamierza przeznaczyć na sfinansowanie zamówienia.</w:t>
      </w:r>
    </w:p>
    <w:p w:rsidR="001719A2" w:rsidRPr="00C12B89" w:rsidRDefault="001719A2" w:rsidP="001719A2">
      <w:pPr>
        <w:jc w:val="both"/>
        <w:rPr>
          <w:color w:val="auto"/>
          <w:sz w:val="10"/>
          <w:szCs w:val="10"/>
        </w:rPr>
      </w:pPr>
    </w:p>
    <w:p w:rsidR="001719A2" w:rsidRDefault="001719A2" w:rsidP="008D4A2A">
      <w:pPr>
        <w:numPr>
          <w:ilvl w:val="0"/>
          <w:numId w:val="11"/>
        </w:numPr>
        <w:jc w:val="both"/>
        <w:rPr>
          <w:color w:val="auto"/>
          <w:sz w:val="20"/>
          <w:szCs w:val="20"/>
        </w:rPr>
      </w:pPr>
      <w:r w:rsidRPr="00C12B89">
        <w:rPr>
          <w:color w:val="auto"/>
          <w:sz w:val="20"/>
          <w:szCs w:val="20"/>
        </w:rPr>
        <w:t>W trakcie otwarcia ofert Zamawiający poda nazwy (firmy) oraz adresy Wykonawców, a także informacje dotyczące ceny, terminu wykonania zamówienia, okresu gwarancji i</w:t>
      </w:r>
      <w:r>
        <w:rPr>
          <w:color w:val="auto"/>
          <w:sz w:val="20"/>
          <w:szCs w:val="20"/>
        </w:rPr>
        <w:t xml:space="preserve"> warunków płatności zawartych w </w:t>
      </w:r>
      <w:r w:rsidRPr="00C12B89">
        <w:rPr>
          <w:color w:val="auto"/>
          <w:sz w:val="20"/>
          <w:szCs w:val="20"/>
        </w:rPr>
        <w:t xml:space="preserve">ofertach. </w:t>
      </w:r>
    </w:p>
    <w:p w:rsidR="001719A2" w:rsidRPr="00562104" w:rsidRDefault="001719A2" w:rsidP="001719A2">
      <w:pPr>
        <w:jc w:val="both"/>
        <w:rPr>
          <w:color w:val="auto"/>
          <w:sz w:val="10"/>
          <w:szCs w:val="10"/>
        </w:rPr>
      </w:pPr>
    </w:p>
    <w:p w:rsidR="001719A2" w:rsidRDefault="001719A2" w:rsidP="008D4A2A">
      <w:pPr>
        <w:numPr>
          <w:ilvl w:val="0"/>
          <w:numId w:val="11"/>
        </w:numPr>
        <w:jc w:val="both"/>
        <w:rPr>
          <w:color w:val="auto"/>
          <w:sz w:val="20"/>
          <w:szCs w:val="20"/>
        </w:rPr>
      </w:pPr>
      <w:r>
        <w:rPr>
          <w:color w:val="auto"/>
          <w:sz w:val="20"/>
          <w:szCs w:val="20"/>
        </w:rPr>
        <w:t>Niezwłocznie po otwarciu ofert Zamawiający zamieści na stronie internetowej informacje dotyczące:</w:t>
      </w:r>
    </w:p>
    <w:p w:rsidR="001719A2" w:rsidRDefault="001719A2" w:rsidP="008D4A2A">
      <w:pPr>
        <w:numPr>
          <w:ilvl w:val="1"/>
          <w:numId w:val="11"/>
        </w:numPr>
        <w:jc w:val="both"/>
        <w:rPr>
          <w:color w:val="auto"/>
          <w:sz w:val="20"/>
          <w:szCs w:val="20"/>
        </w:rPr>
      </w:pPr>
      <w:r>
        <w:rPr>
          <w:color w:val="auto"/>
          <w:sz w:val="20"/>
          <w:szCs w:val="20"/>
        </w:rPr>
        <w:t>kwoty, jaką zamierza przeznaczyć na sfinansowanie zamówienia,</w:t>
      </w:r>
    </w:p>
    <w:p w:rsidR="001719A2" w:rsidRDefault="001719A2" w:rsidP="008D4A2A">
      <w:pPr>
        <w:numPr>
          <w:ilvl w:val="1"/>
          <w:numId w:val="11"/>
        </w:numPr>
        <w:jc w:val="both"/>
        <w:rPr>
          <w:color w:val="auto"/>
          <w:sz w:val="20"/>
          <w:szCs w:val="20"/>
        </w:rPr>
      </w:pPr>
      <w:r>
        <w:rPr>
          <w:color w:val="auto"/>
          <w:sz w:val="20"/>
          <w:szCs w:val="20"/>
        </w:rPr>
        <w:t>firm oraz adresów Wykonawców, którzy złożyli oferty w terminie,</w:t>
      </w:r>
    </w:p>
    <w:p w:rsidR="001719A2" w:rsidRPr="00C12B89" w:rsidRDefault="001719A2" w:rsidP="008D4A2A">
      <w:pPr>
        <w:numPr>
          <w:ilvl w:val="1"/>
          <w:numId w:val="11"/>
        </w:numPr>
        <w:jc w:val="both"/>
        <w:rPr>
          <w:color w:val="auto"/>
          <w:sz w:val="20"/>
          <w:szCs w:val="20"/>
        </w:rPr>
      </w:pPr>
      <w:r>
        <w:rPr>
          <w:color w:val="auto"/>
          <w:sz w:val="20"/>
          <w:szCs w:val="20"/>
        </w:rPr>
        <w:t>ceny, terminu wykonania zamówienia, okresu gwarancji i warunków płatności zawartych w ofertach.</w:t>
      </w:r>
    </w:p>
    <w:p w:rsidR="001719A2" w:rsidRPr="00C12B89" w:rsidRDefault="001719A2" w:rsidP="001719A2">
      <w:pPr>
        <w:jc w:val="both"/>
        <w:rPr>
          <w:color w:val="auto"/>
          <w:sz w:val="10"/>
          <w:szCs w:val="10"/>
        </w:rPr>
      </w:pPr>
    </w:p>
    <w:p w:rsidR="001719A2" w:rsidRPr="00562104" w:rsidRDefault="001719A2" w:rsidP="008D4A2A">
      <w:pPr>
        <w:numPr>
          <w:ilvl w:val="0"/>
          <w:numId w:val="11"/>
        </w:numPr>
        <w:jc w:val="both"/>
        <w:rPr>
          <w:color w:val="auto"/>
          <w:sz w:val="20"/>
          <w:szCs w:val="20"/>
        </w:rPr>
      </w:pPr>
      <w:r w:rsidRPr="008D2C9E">
        <w:rPr>
          <w:color w:val="auto"/>
          <w:sz w:val="20"/>
          <w:szCs w:val="20"/>
        </w:rPr>
        <w:t xml:space="preserve">W toku badania i oceny ofert Zamawiający może żądać od Wykonawców wyjaśnień dotyczących treści </w:t>
      </w:r>
      <w:r w:rsidRPr="00562104">
        <w:rPr>
          <w:color w:val="auto"/>
          <w:sz w:val="20"/>
          <w:szCs w:val="20"/>
        </w:rPr>
        <w:t>złożonych ofert. Żądane wyjaśnienia zostaną przekazane przez Wykonawcę niezwłocznie w formie pisemnej.</w:t>
      </w:r>
    </w:p>
    <w:p w:rsidR="001719A2" w:rsidRDefault="001719A2" w:rsidP="001719A2">
      <w:pPr>
        <w:jc w:val="both"/>
        <w:rPr>
          <w:color w:val="auto"/>
          <w:sz w:val="10"/>
          <w:szCs w:val="10"/>
        </w:rPr>
      </w:pPr>
    </w:p>
    <w:p w:rsidR="001719A2" w:rsidRPr="008D2C9E" w:rsidRDefault="001719A2" w:rsidP="008D4A2A">
      <w:pPr>
        <w:numPr>
          <w:ilvl w:val="0"/>
          <w:numId w:val="11"/>
        </w:numPr>
        <w:jc w:val="both"/>
        <w:rPr>
          <w:color w:val="auto"/>
          <w:sz w:val="20"/>
          <w:szCs w:val="20"/>
        </w:rPr>
      </w:pPr>
      <w:r w:rsidRPr="008D2C9E">
        <w:rPr>
          <w:color w:val="auto"/>
          <w:sz w:val="20"/>
          <w:szCs w:val="20"/>
        </w:rPr>
        <w:t>Zamawiający poprawi w ofercie:</w:t>
      </w:r>
    </w:p>
    <w:p w:rsidR="001719A2" w:rsidRPr="008D2C9E" w:rsidRDefault="001719A2" w:rsidP="001719A2">
      <w:pPr>
        <w:numPr>
          <w:ilvl w:val="0"/>
          <w:numId w:val="5"/>
        </w:numPr>
        <w:jc w:val="both"/>
        <w:rPr>
          <w:color w:val="auto"/>
          <w:sz w:val="20"/>
          <w:szCs w:val="20"/>
        </w:rPr>
      </w:pPr>
      <w:r w:rsidRPr="008D2C9E">
        <w:rPr>
          <w:color w:val="auto"/>
          <w:sz w:val="20"/>
          <w:szCs w:val="20"/>
        </w:rPr>
        <w:t>oczywiste omyłki pisarskie</w:t>
      </w:r>
    </w:p>
    <w:p w:rsidR="001719A2" w:rsidRPr="008D2C9E" w:rsidRDefault="001719A2" w:rsidP="001719A2">
      <w:pPr>
        <w:numPr>
          <w:ilvl w:val="0"/>
          <w:numId w:val="5"/>
        </w:numPr>
        <w:jc w:val="both"/>
        <w:rPr>
          <w:color w:val="auto"/>
          <w:sz w:val="20"/>
          <w:szCs w:val="20"/>
        </w:rPr>
      </w:pPr>
      <w:r w:rsidRPr="008D2C9E">
        <w:rPr>
          <w:color w:val="auto"/>
          <w:sz w:val="20"/>
          <w:szCs w:val="20"/>
        </w:rPr>
        <w:t>oczywiste omyłki rachunkowe, z uwzględnieniem konsekwencji rachunkowych dokonanych poprawek</w:t>
      </w:r>
    </w:p>
    <w:p w:rsidR="001719A2" w:rsidRPr="008D2C9E" w:rsidRDefault="001719A2" w:rsidP="001719A2">
      <w:pPr>
        <w:numPr>
          <w:ilvl w:val="0"/>
          <w:numId w:val="5"/>
        </w:numPr>
        <w:jc w:val="both"/>
        <w:rPr>
          <w:color w:val="auto"/>
          <w:sz w:val="20"/>
          <w:szCs w:val="20"/>
        </w:rPr>
      </w:pPr>
      <w:r w:rsidRPr="008D2C9E">
        <w:rPr>
          <w:color w:val="auto"/>
          <w:sz w:val="20"/>
          <w:szCs w:val="20"/>
        </w:rPr>
        <w:t>inne omyłki polegające na niezgodności oferty ze Specyfikacją Istotnych Warunków Zamówienia, niepowodujące istotnych zmian w treści ofert</w:t>
      </w:r>
    </w:p>
    <w:p w:rsidR="001719A2" w:rsidRPr="008D2C9E" w:rsidRDefault="001719A2" w:rsidP="001719A2">
      <w:pPr>
        <w:ind w:left="339"/>
        <w:jc w:val="both"/>
        <w:rPr>
          <w:color w:val="auto"/>
          <w:sz w:val="20"/>
          <w:szCs w:val="20"/>
        </w:rPr>
      </w:pPr>
      <w:r w:rsidRPr="008D2C9E">
        <w:rPr>
          <w:color w:val="auto"/>
          <w:sz w:val="20"/>
          <w:szCs w:val="20"/>
        </w:rPr>
        <w:t>niezwłocznie zawiadamiając o tym Wykonawcę, którego oferta została poprawiona.</w:t>
      </w:r>
    </w:p>
    <w:p w:rsidR="001719A2" w:rsidRDefault="001719A2" w:rsidP="001719A2">
      <w:pPr>
        <w:jc w:val="both"/>
        <w:rPr>
          <w:color w:val="auto"/>
          <w:sz w:val="10"/>
          <w:szCs w:val="10"/>
        </w:rPr>
      </w:pPr>
    </w:p>
    <w:p w:rsidR="001719A2" w:rsidRPr="00CA61FA" w:rsidRDefault="001719A2" w:rsidP="008D4A2A">
      <w:pPr>
        <w:numPr>
          <w:ilvl w:val="0"/>
          <w:numId w:val="11"/>
        </w:numPr>
        <w:jc w:val="both"/>
        <w:rPr>
          <w:color w:val="auto"/>
          <w:sz w:val="20"/>
          <w:szCs w:val="20"/>
        </w:rPr>
      </w:pPr>
      <w:r w:rsidRPr="00CA61FA">
        <w:rPr>
          <w:color w:val="auto"/>
          <w:sz w:val="20"/>
          <w:szCs w:val="20"/>
        </w:rPr>
        <w:t>Zamawiający odrzuci ofertę jeżeli:</w:t>
      </w:r>
    </w:p>
    <w:p w:rsidR="001719A2" w:rsidRPr="00CA61FA" w:rsidRDefault="001719A2" w:rsidP="001719A2">
      <w:pPr>
        <w:numPr>
          <w:ilvl w:val="0"/>
          <w:numId w:val="4"/>
        </w:numPr>
        <w:jc w:val="both"/>
        <w:rPr>
          <w:color w:val="auto"/>
          <w:sz w:val="20"/>
          <w:szCs w:val="20"/>
        </w:rPr>
      </w:pPr>
      <w:r w:rsidRPr="00CA61FA">
        <w:rPr>
          <w:color w:val="auto"/>
          <w:sz w:val="20"/>
          <w:szCs w:val="20"/>
        </w:rPr>
        <w:t>będzie niezgodna z ustawą,</w:t>
      </w:r>
    </w:p>
    <w:p w:rsidR="001719A2" w:rsidRPr="00CA61FA" w:rsidRDefault="001719A2" w:rsidP="001719A2">
      <w:pPr>
        <w:numPr>
          <w:ilvl w:val="0"/>
          <w:numId w:val="4"/>
        </w:numPr>
        <w:jc w:val="both"/>
        <w:rPr>
          <w:color w:val="auto"/>
          <w:sz w:val="20"/>
          <w:szCs w:val="20"/>
        </w:rPr>
      </w:pPr>
      <w:r w:rsidRPr="00CA61FA">
        <w:rPr>
          <w:color w:val="auto"/>
          <w:sz w:val="20"/>
          <w:szCs w:val="20"/>
        </w:rPr>
        <w:t>jej treść nie będzie odpowiadać treści Specyfikacji Istotnych Warunków Zamówienia, z zastrzeżeniem art.87 ust.2 pkt 3 ustawy PZP,</w:t>
      </w:r>
    </w:p>
    <w:p w:rsidR="001719A2" w:rsidRPr="00CA61FA" w:rsidRDefault="001719A2" w:rsidP="001719A2">
      <w:pPr>
        <w:numPr>
          <w:ilvl w:val="0"/>
          <w:numId w:val="4"/>
        </w:numPr>
        <w:jc w:val="both"/>
        <w:rPr>
          <w:color w:val="auto"/>
          <w:sz w:val="20"/>
          <w:szCs w:val="20"/>
        </w:rPr>
      </w:pPr>
      <w:r w:rsidRPr="00CA61FA">
        <w:rPr>
          <w:color w:val="auto"/>
          <w:sz w:val="20"/>
          <w:szCs w:val="20"/>
        </w:rPr>
        <w:t>jej złożenie stanowić będzie czyn nieuczciwej konkurencji w rozumieniu przepisów o zwalczaniu nieuczciwej konkurencji,</w:t>
      </w:r>
    </w:p>
    <w:p w:rsidR="001719A2" w:rsidRPr="00CA61FA" w:rsidRDefault="001719A2" w:rsidP="001719A2">
      <w:pPr>
        <w:numPr>
          <w:ilvl w:val="0"/>
          <w:numId w:val="4"/>
        </w:numPr>
        <w:jc w:val="both"/>
        <w:rPr>
          <w:color w:val="auto"/>
          <w:sz w:val="20"/>
          <w:szCs w:val="20"/>
        </w:rPr>
      </w:pPr>
      <w:r w:rsidRPr="00CA61FA">
        <w:rPr>
          <w:color w:val="auto"/>
          <w:sz w:val="20"/>
          <w:szCs w:val="20"/>
        </w:rPr>
        <w:t>będzie zawierać rażąco niską cenę lub koszt w stosunku do przedmiotu zamówienia,</w:t>
      </w:r>
    </w:p>
    <w:p w:rsidR="001719A2" w:rsidRPr="00CA61FA" w:rsidRDefault="001719A2" w:rsidP="001719A2">
      <w:pPr>
        <w:numPr>
          <w:ilvl w:val="0"/>
          <w:numId w:val="4"/>
        </w:numPr>
        <w:jc w:val="both"/>
        <w:rPr>
          <w:color w:val="auto"/>
          <w:sz w:val="20"/>
          <w:szCs w:val="20"/>
        </w:rPr>
      </w:pPr>
      <w:r w:rsidRPr="00CA61FA">
        <w:rPr>
          <w:color w:val="auto"/>
          <w:sz w:val="20"/>
          <w:szCs w:val="20"/>
        </w:rPr>
        <w:t xml:space="preserve">zostanie złożona przez Wykonawcę wykluczonego z udziału w postępowaniu o udzielenie </w:t>
      </w:r>
      <w:r w:rsidRPr="00CA61FA">
        <w:rPr>
          <w:color w:val="auto"/>
          <w:sz w:val="20"/>
          <w:szCs w:val="20"/>
        </w:rPr>
        <w:lastRenderedPageBreak/>
        <w:t>zamówienia,</w:t>
      </w:r>
    </w:p>
    <w:p w:rsidR="001719A2" w:rsidRPr="00CA61FA" w:rsidRDefault="001719A2" w:rsidP="001719A2">
      <w:pPr>
        <w:numPr>
          <w:ilvl w:val="0"/>
          <w:numId w:val="4"/>
        </w:numPr>
        <w:jc w:val="both"/>
        <w:rPr>
          <w:color w:val="auto"/>
          <w:sz w:val="20"/>
          <w:szCs w:val="20"/>
        </w:rPr>
      </w:pPr>
      <w:r w:rsidRPr="00CA61FA">
        <w:rPr>
          <w:color w:val="auto"/>
          <w:sz w:val="20"/>
          <w:szCs w:val="20"/>
        </w:rPr>
        <w:t>będzie zawierać błędy w obliczeniu ceny lub kosztu,</w:t>
      </w:r>
    </w:p>
    <w:p w:rsidR="001719A2" w:rsidRPr="00CA61FA" w:rsidRDefault="001719A2" w:rsidP="001719A2">
      <w:pPr>
        <w:numPr>
          <w:ilvl w:val="0"/>
          <w:numId w:val="4"/>
        </w:numPr>
        <w:jc w:val="both"/>
        <w:rPr>
          <w:color w:val="auto"/>
          <w:sz w:val="20"/>
          <w:szCs w:val="20"/>
        </w:rPr>
      </w:pPr>
      <w:r w:rsidRPr="00CA61FA">
        <w:rPr>
          <w:color w:val="auto"/>
          <w:sz w:val="20"/>
          <w:szCs w:val="20"/>
        </w:rPr>
        <w:t>Wykonawca w terminie 3 dni od dnia doręczenia zawiadomienia nie zgodzi się na poprawienie omyłki, o której mowa w art.87 ust.2 pkt 3 ustawy PZP,</w:t>
      </w:r>
    </w:p>
    <w:p w:rsidR="001719A2" w:rsidRPr="00CA61FA" w:rsidRDefault="001719A2" w:rsidP="001719A2">
      <w:pPr>
        <w:numPr>
          <w:ilvl w:val="0"/>
          <w:numId w:val="4"/>
        </w:numPr>
        <w:jc w:val="both"/>
        <w:rPr>
          <w:color w:val="auto"/>
          <w:sz w:val="20"/>
          <w:szCs w:val="20"/>
        </w:rPr>
      </w:pPr>
      <w:r w:rsidRPr="00CA61FA">
        <w:rPr>
          <w:color w:val="auto"/>
          <w:sz w:val="20"/>
          <w:szCs w:val="20"/>
        </w:rPr>
        <w:t>Wykonawca nie wyrazi zgody, o której mowa w art.85 ust.2</w:t>
      </w:r>
      <w:r>
        <w:rPr>
          <w:color w:val="auto"/>
          <w:sz w:val="20"/>
          <w:szCs w:val="20"/>
        </w:rPr>
        <w:t xml:space="preserve"> ustawy PZP</w:t>
      </w:r>
      <w:r w:rsidRPr="00CA61FA">
        <w:rPr>
          <w:color w:val="auto"/>
          <w:sz w:val="20"/>
          <w:szCs w:val="20"/>
        </w:rPr>
        <w:t>, na przedłużenie terminu związania ofertą,</w:t>
      </w:r>
    </w:p>
    <w:p w:rsidR="001719A2" w:rsidRPr="00CA61FA" w:rsidRDefault="001719A2" w:rsidP="001719A2">
      <w:pPr>
        <w:numPr>
          <w:ilvl w:val="0"/>
          <w:numId w:val="4"/>
        </w:numPr>
        <w:jc w:val="both"/>
        <w:rPr>
          <w:color w:val="auto"/>
          <w:sz w:val="20"/>
          <w:szCs w:val="20"/>
        </w:rPr>
      </w:pPr>
      <w:r w:rsidRPr="00CA61FA">
        <w:rPr>
          <w:color w:val="auto"/>
          <w:sz w:val="20"/>
          <w:szCs w:val="20"/>
        </w:rPr>
        <w:t>wadium nie zostało wniesione lub zostało wniesione w sposób nieprawidłowy</w:t>
      </w:r>
    </w:p>
    <w:p w:rsidR="001719A2" w:rsidRDefault="001719A2" w:rsidP="001719A2">
      <w:pPr>
        <w:numPr>
          <w:ilvl w:val="0"/>
          <w:numId w:val="4"/>
        </w:numPr>
        <w:jc w:val="both"/>
        <w:rPr>
          <w:color w:val="auto"/>
          <w:sz w:val="20"/>
          <w:szCs w:val="20"/>
        </w:rPr>
      </w:pPr>
      <w:r w:rsidRPr="00CA61FA">
        <w:rPr>
          <w:color w:val="auto"/>
          <w:sz w:val="20"/>
          <w:szCs w:val="20"/>
        </w:rPr>
        <w:t>będzie nieważna na podstawie odrębnych przepisów.</w:t>
      </w:r>
    </w:p>
    <w:p w:rsidR="00034C65" w:rsidRPr="00034C65" w:rsidRDefault="00034C65" w:rsidP="00034C65">
      <w:pPr>
        <w:jc w:val="both"/>
        <w:rPr>
          <w:color w:val="auto"/>
          <w:sz w:val="10"/>
          <w:szCs w:val="10"/>
        </w:rPr>
      </w:pPr>
    </w:p>
    <w:p w:rsidR="001719A2" w:rsidRDefault="001719A2" w:rsidP="008D4A2A">
      <w:pPr>
        <w:numPr>
          <w:ilvl w:val="0"/>
          <w:numId w:val="11"/>
        </w:numPr>
        <w:jc w:val="both"/>
        <w:rPr>
          <w:color w:val="auto"/>
          <w:sz w:val="20"/>
          <w:szCs w:val="20"/>
        </w:rPr>
      </w:pPr>
      <w:r>
        <w:rPr>
          <w:color w:val="auto"/>
          <w:sz w:val="20"/>
          <w:szCs w:val="20"/>
        </w:rPr>
        <w:t>Jeżeli zaoferowana cena lub koszt lub ich istotne części składowe, wydają się rażąco niskie w stosunku do przedmiotu zamówienia i budzą wątpliwości Zamawiającego co do możliwości wykonania przedmiotu zamówienia zgodnie z wymaganiami określonymi przez Zamawiającego lub wynikającymi z odrębnych przepisów, Zamawiający zwróci się do Wykonawcy o udzielenie wyjaśnień, w tym złożenie dowodów, dotyczących wyliczenia ceny lub koszu.</w:t>
      </w:r>
    </w:p>
    <w:p w:rsidR="002D40C1" w:rsidRDefault="002D40C1" w:rsidP="001719A2">
      <w:pPr>
        <w:jc w:val="both"/>
        <w:rPr>
          <w:color w:val="auto"/>
          <w:sz w:val="10"/>
          <w:szCs w:val="10"/>
        </w:rPr>
      </w:pPr>
    </w:p>
    <w:p w:rsidR="001719A2" w:rsidRDefault="001719A2" w:rsidP="008D4A2A">
      <w:pPr>
        <w:numPr>
          <w:ilvl w:val="0"/>
          <w:numId w:val="11"/>
        </w:numPr>
        <w:jc w:val="both"/>
        <w:rPr>
          <w:color w:val="auto"/>
          <w:sz w:val="20"/>
          <w:szCs w:val="20"/>
        </w:rPr>
      </w:pPr>
      <w:r>
        <w:rPr>
          <w:color w:val="auto"/>
          <w:sz w:val="20"/>
          <w:szCs w:val="20"/>
        </w:rPr>
        <w:t>W przypadku gdy cena całkowita oferty będzie niższa o co najmniej 30% od:</w:t>
      </w:r>
    </w:p>
    <w:p w:rsidR="001719A2" w:rsidRDefault="001719A2" w:rsidP="008D4A2A">
      <w:pPr>
        <w:numPr>
          <w:ilvl w:val="1"/>
          <w:numId w:val="11"/>
        </w:numPr>
        <w:jc w:val="both"/>
        <w:rPr>
          <w:color w:val="auto"/>
          <w:sz w:val="20"/>
          <w:szCs w:val="20"/>
        </w:rPr>
      </w:pPr>
      <w:r>
        <w:rPr>
          <w:color w:val="auto"/>
          <w:sz w:val="20"/>
          <w:szCs w:val="20"/>
        </w:rPr>
        <w:t>wartości zamówienia powiększonej o należny podatek od towarów i usług, ustalonej przed wszczęciem postępowania zgodnie z art. 35 ust. 1 i 2 ustawy PZP lub średniej arytmetycznej cen wszystkich złożonych ofert, Zamawiający zwróci się o udzielenie wyjaśnień, o których mowa powyżej, chyba że rozbieżność wynikać będzie z okoliczności oczywistych, które nie wymagają wyjaśnienia,</w:t>
      </w:r>
    </w:p>
    <w:p w:rsidR="001719A2" w:rsidRDefault="001719A2" w:rsidP="008D4A2A">
      <w:pPr>
        <w:numPr>
          <w:ilvl w:val="1"/>
          <w:numId w:val="11"/>
        </w:numPr>
        <w:jc w:val="both"/>
        <w:rPr>
          <w:color w:val="auto"/>
          <w:sz w:val="20"/>
          <w:szCs w:val="20"/>
        </w:rPr>
      </w:pPr>
      <w:r>
        <w:rPr>
          <w:color w:val="auto"/>
          <w:sz w:val="20"/>
          <w:szCs w:val="20"/>
        </w:rPr>
        <w:t>wartości zamówienia powiększonej o należny podatek od towarów i usług, zaktualizowanej z uwzględnieniem okoliczności, które nastąpiły po wszczęciu postępowania, w szczególności istotnej zmiany cen rynkowych, Zamawiający będzie mógł zwrócić się o udzielenie wyjaśnień, o których mowa powyżej.</w:t>
      </w:r>
    </w:p>
    <w:p w:rsidR="001719A2" w:rsidRPr="00562104" w:rsidRDefault="001719A2" w:rsidP="001719A2">
      <w:pPr>
        <w:jc w:val="both"/>
        <w:rPr>
          <w:color w:val="auto"/>
          <w:sz w:val="10"/>
          <w:szCs w:val="10"/>
        </w:rPr>
      </w:pPr>
    </w:p>
    <w:p w:rsidR="001719A2" w:rsidRDefault="001719A2" w:rsidP="008D4A2A">
      <w:pPr>
        <w:numPr>
          <w:ilvl w:val="0"/>
          <w:numId w:val="11"/>
        </w:numPr>
        <w:jc w:val="both"/>
        <w:rPr>
          <w:color w:val="auto"/>
          <w:sz w:val="20"/>
          <w:szCs w:val="20"/>
        </w:rPr>
      </w:pPr>
      <w:r>
        <w:rPr>
          <w:color w:val="auto"/>
          <w:sz w:val="20"/>
          <w:szCs w:val="20"/>
        </w:rPr>
        <w:t>Zamawiający odrzuci ofertę Wykonawcy, który nie udzieli wyjaśnień lub jeżeli dokonana ocena wyjaśnień wraz ze złożonymi dowodami potwierdzi, że oferta zawiera rażąco niską cenę lub koszt w stosunku do przedmiotu zamówienia</w:t>
      </w:r>
    </w:p>
    <w:p w:rsidR="00034C65" w:rsidRPr="00CA61FA" w:rsidRDefault="00034C65" w:rsidP="001719A2">
      <w:pPr>
        <w:jc w:val="both"/>
        <w:rPr>
          <w:color w:val="auto"/>
          <w:sz w:val="20"/>
          <w:szCs w:val="20"/>
        </w:rPr>
      </w:pPr>
    </w:p>
    <w:p w:rsidR="001719A2" w:rsidRPr="002E001C" w:rsidRDefault="001719A2" w:rsidP="001719A2">
      <w:pPr>
        <w:tabs>
          <w:tab w:val="left" w:pos="5442"/>
        </w:tabs>
        <w:rPr>
          <w:color w:val="auto"/>
          <w:sz w:val="22"/>
          <w:szCs w:val="22"/>
        </w:rPr>
      </w:pPr>
      <w:r w:rsidRPr="002E001C">
        <w:rPr>
          <w:b/>
          <w:color w:val="auto"/>
          <w:sz w:val="22"/>
          <w:szCs w:val="22"/>
          <w:u w:val="single"/>
        </w:rPr>
        <w:t>X. Opis sposobu obliczenia ceny oferty:</w:t>
      </w:r>
    </w:p>
    <w:p w:rsidR="001719A2" w:rsidRPr="00562104" w:rsidRDefault="001719A2" w:rsidP="001719A2">
      <w:pPr>
        <w:jc w:val="both"/>
        <w:rPr>
          <w:color w:val="auto"/>
          <w:sz w:val="10"/>
        </w:rPr>
      </w:pPr>
    </w:p>
    <w:p w:rsidR="001719A2" w:rsidRPr="00562104" w:rsidRDefault="001719A2" w:rsidP="008D4A2A">
      <w:pPr>
        <w:numPr>
          <w:ilvl w:val="0"/>
          <w:numId w:val="12"/>
        </w:numPr>
        <w:jc w:val="both"/>
        <w:rPr>
          <w:b/>
          <w:color w:val="auto"/>
          <w:sz w:val="20"/>
          <w:szCs w:val="20"/>
        </w:rPr>
      </w:pPr>
      <w:r w:rsidRPr="00562104">
        <w:rPr>
          <w:color w:val="auto"/>
          <w:sz w:val="20"/>
          <w:szCs w:val="20"/>
        </w:rPr>
        <w:t>Wykonawca w przedstawionej ofercie winien zaoferować cenę kompletną, jednoznaczną i ostateczną.</w:t>
      </w:r>
    </w:p>
    <w:p w:rsidR="001719A2" w:rsidRDefault="001719A2" w:rsidP="001719A2">
      <w:pPr>
        <w:ind w:left="360"/>
        <w:jc w:val="both"/>
        <w:rPr>
          <w:color w:val="auto"/>
          <w:sz w:val="20"/>
          <w:szCs w:val="20"/>
        </w:rPr>
      </w:pPr>
      <w:r w:rsidRPr="00562104">
        <w:rPr>
          <w:b/>
          <w:color w:val="auto"/>
          <w:sz w:val="20"/>
          <w:szCs w:val="20"/>
        </w:rPr>
        <w:t>Cena oferty</w:t>
      </w:r>
      <w:r w:rsidRPr="00562104">
        <w:rPr>
          <w:color w:val="auto"/>
          <w:sz w:val="20"/>
          <w:szCs w:val="20"/>
        </w:rPr>
        <w:t xml:space="preserve"> – jest to wartość wyrażona w jednostkach pieniężnych, którą Zamawiający jest obowiązany zapłacić Wykonawcy za </w:t>
      </w:r>
      <w:r>
        <w:rPr>
          <w:color w:val="auto"/>
          <w:sz w:val="20"/>
          <w:szCs w:val="20"/>
        </w:rPr>
        <w:t>realizację przedmiotu zamówienia</w:t>
      </w:r>
      <w:r w:rsidRPr="00562104">
        <w:rPr>
          <w:color w:val="auto"/>
          <w:sz w:val="20"/>
          <w:szCs w:val="20"/>
        </w:rPr>
        <w:t xml:space="preserve">. </w:t>
      </w:r>
    </w:p>
    <w:p w:rsidR="001719A2" w:rsidRPr="00562104" w:rsidRDefault="001719A2" w:rsidP="001719A2">
      <w:pPr>
        <w:ind w:left="360"/>
        <w:jc w:val="both"/>
        <w:rPr>
          <w:color w:val="auto"/>
          <w:sz w:val="10"/>
          <w:szCs w:val="10"/>
        </w:rPr>
      </w:pPr>
    </w:p>
    <w:p w:rsidR="001719A2" w:rsidRPr="00562104" w:rsidRDefault="001719A2" w:rsidP="008D4A2A">
      <w:pPr>
        <w:numPr>
          <w:ilvl w:val="0"/>
          <w:numId w:val="12"/>
        </w:numPr>
        <w:jc w:val="both"/>
        <w:rPr>
          <w:b/>
          <w:color w:val="auto"/>
          <w:sz w:val="20"/>
          <w:szCs w:val="20"/>
        </w:rPr>
      </w:pPr>
      <w:r>
        <w:rPr>
          <w:color w:val="auto"/>
          <w:sz w:val="20"/>
          <w:szCs w:val="20"/>
        </w:rPr>
        <w:t>Cena powinna być skalkulowana w sposób jednoznaczny i powinna uwzględniać wszystkie koszty związane z realizacją zamówienia, m.in.:</w:t>
      </w:r>
    </w:p>
    <w:p w:rsidR="00854807" w:rsidRPr="00E77790" w:rsidRDefault="00854807" w:rsidP="008D4A2A">
      <w:pPr>
        <w:numPr>
          <w:ilvl w:val="1"/>
          <w:numId w:val="12"/>
        </w:numPr>
        <w:jc w:val="both"/>
        <w:rPr>
          <w:color w:val="auto"/>
          <w:sz w:val="20"/>
          <w:szCs w:val="20"/>
        </w:rPr>
      </w:pPr>
      <w:r>
        <w:rPr>
          <w:color w:val="auto"/>
          <w:sz w:val="20"/>
          <w:szCs w:val="20"/>
        </w:rPr>
        <w:t xml:space="preserve">sprzedaż i dostawę </w:t>
      </w:r>
      <w:r w:rsidRPr="00031AF7">
        <w:rPr>
          <w:rFonts w:cs="Times New Roman"/>
          <w:sz w:val="20"/>
          <w:szCs w:val="20"/>
        </w:rPr>
        <w:t>transportem własnym, na swój koszt i ryzyko</w:t>
      </w:r>
      <w:r>
        <w:rPr>
          <w:color w:val="auto"/>
          <w:sz w:val="20"/>
          <w:szCs w:val="20"/>
        </w:rPr>
        <w:t xml:space="preserve"> przedmiotu zamówienia do siedziby Zamawiającego</w:t>
      </w:r>
      <w:r w:rsidRPr="00031AF7">
        <w:rPr>
          <w:rFonts w:cs="Times New Roman"/>
          <w:sz w:val="20"/>
          <w:szCs w:val="20"/>
        </w:rPr>
        <w:t xml:space="preserve">, </w:t>
      </w:r>
    </w:p>
    <w:p w:rsidR="00854807" w:rsidRPr="00142C67" w:rsidRDefault="00854807" w:rsidP="008D4A2A">
      <w:pPr>
        <w:numPr>
          <w:ilvl w:val="1"/>
          <w:numId w:val="12"/>
        </w:numPr>
        <w:jc w:val="both"/>
        <w:rPr>
          <w:color w:val="auto"/>
          <w:sz w:val="20"/>
          <w:szCs w:val="20"/>
        </w:rPr>
      </w:pPr>
      <w:r w:rsidRPr="00031AF7">
        <w:rPr>
          <w:rFonts w:cs="Times New Roman"/>
          <w:sz w:val="20"/>
          <w:szCs w:val="20"/>
        </w:rPr>
        <w:t xml:space="preserve">wniesienie towaru i jego rozładunek w miejscu wskazanym przez pracownika </w:t>
      </w:r>
      <w:r>
        <w:rPr>
          <w:rFonts w:cs="Times New Roman"/>
          <w:sz w:val="20"/>
          <w:szCs w:val="20"/>
        </w:rPr>
        <w:t>upoważnionego przez Zamawiającego</w:t>
      </w:r>
      <w:r w:rsidR="00142C67">
        <w:rPr>
          <w:rFonts w:cs="Times New Roman"/>
          <w:sz w:val="20"/>
          <w:szCs w:val="20"/>
        </w:rPr>
        <w:t>,</w:t>
      </w:r>
    </w:p>
    <w:p w:rsidR="00142C67" w:rsidRPr="00142C67" w:rsidRDefault="00142C67" w:rsidP="008D4A2A">
      <w:pPr>
        <w:numPr>
          <w:ilvl w:val="1"/>
          <w:numId w:val="12"/>
        </w:numPr>
        <w:jc w:val="both"/>
        <w:rPr>
          <w:color w:val="auto"/>
          <w:sz w:val="20"/>
          <w:szCs w:val="20"/>
        </w:rPr>
      </w:pPr>
      <w:r>
        <w:rPr>
          <w:color w:val="auto"/>
          <w:sz w:val="20"/>
          <w:szCs w:val="20"/>
        </w:rPr>
        <w:t>zamontowanie</w:t>
      </w:r>
      <w:r w:rsidR="00EB2B99">
        <w:rPr>
          <w:color w:val="auto"/>
          <w:sz w:val="20"/>
          <w:szCs w:val="20"/>
        </w:rPr>
        <w:t>, uruchomienie</w:t>
      </w:r>
      <w:r>
        <w:rPr>
          <w:color w:val="auto"/>
          <w:sz w:val="20"/>
          <w:szCs w:val="20"/>
        </w:rPr>
        <w:t xml:space="preserve"> i oddanie do użytku przedmiotu zamówienia </w:t>
      </w:r>
      <w:r>
        <w:rPr>
          <w:sz w:val="20"/>
          <w:szCs w:val="20"/>
        </w:rPr>
        <w:t>w stanie pełnej sprawności technicznej i użytkowej,</w:t>
      </w:r>
    </w:p>
    <w:p w:rsidR="00142C67" w:rsidRPr="00142C67" w:rsidRDefault="00142C67" w:rsidP="008D4A2A">
      <w:pPr>
        <w:numPr>
          <w:ilvl w:val="1"/>
          <w:numId w:val="12"/>
        </w:numPr>
        <w:jc w:val="both"/>
        <w:rPr>
          <w:color w:val="auto"/>
          <w:sz w:val="20"/>
          <w:szCs w:val="20"/>
        </w:rPr>
      </w:pPr>
      <w:r>
        <w:rPr>
          <w:sz w:val="20"/>
          <w:szCs w:val="20"/>
        </w:rPr>
        <w:t>przeszkolenie personelu Zamawiającego w zakresie obsługi oferowanego asortymentu,</w:t>
      </w:r>
    </w:p>
    <w:p w:rsidR="00142C67" w:rsidRDefault="00142C67" w:rsidP="008D4A2A">
      <w:pPr>
        <w:numPr>
          <w:ilvl w:val="1"/>
          <w:numId w:val="12"/>
        </w:numPr>
        <w:jc w:val="both"/>
        <w:rPr>
          <w:color w:val="auto"/>
          <w:sz w:val="20"/>
          <w:szCs w:val="20"/>
        </w:rPr>
      </w:pPr>
      <w:r>
        <w:rPr>
          <w:color w:val="auto"/>
          <w:sz w:val="20"/>
          <w:szCs w:val="20"/>
        </w:rPr>
        <w:t>serwis gwarancyjny,</w:t>
      </w:r>
    </w:p>
    <w:p w:rsidR="00142C67" w:rsidRDefault="00142C67" w:rsidP="008D4A2A">
      <w:pPr>
        <w:numPr>
          <w:ilvl w:val="1"/>
          <w:numId w:val="12"/>
        </w:numPr>
        <w:jc w:val="both"/>
        <w:rPr>
          <w:color w:val="auto"/>
          <w:sz w:val="20"/>
          <w:szCs w:val="20"/>
        </w:rPr>
      </w:pPr>
      <w:r>
        <w:rPr>
          <w:color w:val="auto"/>
          <w:sz w:val="20"/>
          <w:szCs w:val="20"/>
        </w:rPr>
        <w:t>przeglądy wg zaleceń producenta w trakcie trwania gwarancji</w:t>
      </w:r>
    </w:p>
    <w:p w:rsidR="00854807" w:rsidRDefault="00854807" w:rsidP="008D4A2A">
      <w:pPr>
        <w:numPr>
          <w:ilvl w:val="1"/>
          <w:numId w:val="12"/>
        </w:numPr>
        <w:jc w:val="both"/>
        <w:rPr>
          <w:color w:val="auto"/>
          <w:sz w:val="20"/>
          <w:szCs w:val="20"/>
        </w:rPr>
      </w:pPr>
      <w:r>
        <w:rPr>
          <w:rFonts w:cs="Times New Roman"/>
          <w:sz w:val="20"/>
          <w:szCs w:val="20"/>
        </w:rPr>
        <w:t>marże, rabaty – jeżeli Wykonawca stosuje upusty cenowe</w:t>
      </w:r>
    </w:p>
    <w:p w:rsidR="00854807" w:rsidRDefault="00854807" w:rsidP="008D4A2A">
      <w:pPr>
        <w:numPr>
          <w:ilvl w:val="1"/>
          <w:numId w:val="12"/>
        </w:numPr>
        <w:jc w:val="both"/>
        <w:rPr>
          <w:color w:val="auto"/>
          <w:sz w:val="20"/>
          <w:szCs w:val="20"/>
        </w:rPr>
      </w:pPr>
      <w:r>
        <w:rPr>
          <w:color w:val="auto"/>
          <w:sz w:val="20"/>
          <w:szCs w:val="20"/>
        </w:rPr>
        <w:t>ubezpieczenie</w:t>
      </w:r>
    </w:p>
    <w:p w:rsidR="00854807" w:rsidRDefault="00854807" w:rsidP="008D4A2A">
      <w:pPr>
        <w:numPr>
          <w:ilvl w:val="1"/>
          <w:numId w:val="12"/>
        </w:numPr>
        <w:jc w:val="both"/>
        <w:rPr>
          <w:color w:val="auto"/>
          <w:sz w:val="20"/>
          <w:szCs w:val="20"/>
        </w:rPr>
      </w:pPr>
      <w:r>
        <w:rPr>
          <w:color w:val="auto"/>
          <w:sz w:val="20"/>
          <w:szCs w:val="20"/>
        </w:rPr>
        <w:t>podatek VAT (jeśli dotyczy)</w:t>
      </w:r>
    </w:p>
    <w:p w:rsidR="00854807" w:rsidRDefault="00854807" w:rsidP="008D4A2A">
      <w:pPr>
        <w:numPr>
          <w:ilvl w:val="1"/>
          <w:numId w:val="12"/>
        </w:numPr>
        <w:jc w:val="both"/>
        <w:rPr>
          <w:color w:val="auto"/>
          <w:sz w:val="20"/>
          <w:szCs w:val="20"/>
        </w:rPr>
      </w:pPr>
      <w:r>
        <w:rPr>
          <w:color w:val="auto"/>
          <w:sz w:val="20"/>
          <w:szCs w:val="20"/>
        </w:rPr>
        <w:t>cło (jeśli dotyczy),</w:t>
      </w:r>
    </w:p>
    <w:p w:rsidR="00854807" w:rsidRDefault="00854807" w:rsidP="008D4A2A">
      <w:pPr>
        <w:numPr>
          <w:ilvl w:val="1"/>
          <w:numId w:val="12"/>
        </w:numPr>
        <w:jc w:val="both"/>
        <w:rPr>
          <w:color w:val="auto"/>
          <w:sz w:val="20"/>
          <w:szCs w:val="20"/>
        </w:rPr>
      </w:pPr>
      <w:r>
        <w:rPr>
          <w:color w:val="auto"/>
          <w:sz w:val="20"/>
          <w:szCs w:val="20"/>
        </w:rPr>
        <w:t>podatek akcyzowy (jeśli dotyczy)</w:t>
      </w:r>
    </w:p>
    <w:p w:rsidR="00854807" w:rsidRPr="005A0B2F" w:rsidRDefault="00854807" w:rsidP="00854807">
      <w:pPr>
        <w:ind w:left="360"/>
        <w:jc w:val="both"/>
        <w:rPr>
          <w:color w:val="auto"/>
          <w:sz w:val="20"/>
          <w:szCs w:val="20"/>
        </w:rPr>
      </w:pPr>
      <w:r>
        <w:rPr>
          <w:color w:val="auto"/>
          <w:sz w:val="20"/>
          <w:szCs w:val="20"/>
        </w:rPr>
        <w:t>oraz wszystkie inne koszty nie wymienione wyżej, niezbędne do realizacji przedmiotu zamówienia</w:t>
      </w:r>
      <w:r w:rsidRPr="005A0B2F">
        <w:rPr>
          <w:color w:val="auto"/>
          <w:sz w:val="20"/>
          <w:szCs w:val="20"/>
        </w:rPr>
        <w:t>.</w:t>
      </w:r>
    </w:p>
    <w:p w:rsidR="00634B05" w:rsidRDefault="00634B05" w:rsidP="00634B05">
      <w:pPr>
        <w:jc w:val="both"/>
        <w:rPr>
          <w:color w:val="auto"/>
          <w:sz w:val="10"/>
          <w:szCs w:val="10"/>
        </w:rPr>
      </w:pPr>
    </w:p>
    <w:p w:rsidR="001719A2" w:rsidRPr="00F94102" w:rsidRDefault="001719A2" w:rsidP="008D4A2A">
      <w:pPr>
        <w:numPr>
          <w:ilvl w:val="0"/>
          <w:numId w:val="12"/>
        </w:numPr>
        <w:jc w:val="both"/>
        <w:rPr>
          <w:b/>
          <w:color w:val="auto"/>
          <w:sz w:val="20"/>
          <w:szCs w:val="20"/>
        </w:rPr>
      </w:pPr>
      <w:r w:rsidRPr="00F94102">
        <w:rPr>
          <w:color w:val="auto"/>
          <w:sz w:val="20"/>
          <w:szCs w:val="20"/>
        </w:rPr>
        <w:t xml:space="preserve">Cena oferty to </w:t>
      </w:r>
      <w:r w:rsidRPr="00F94102">
        <w:rPr>
          <w:b/>
          <w:color w:val="auto"/>
          <w:sz w:val="20"/>
          <w:szCs w:val="20"/>
        </w:rPr>
        <w:t>iloczyn ceny jednostkowej i ilości</w:t>
      </w:r>
      <w:r w:rsidRPr="00F94102">
        <w:rPr>
          <w:color w:val="auto"/>
          <w:sz w:val="20"/>
          <w:szCs w:val="20"/>
        </w:rPr>
        <w:t xml:space="preserve"> asortymentu wskazanego w Specyfikacji Istotnych Warunków Zamówienia powiększona o wartość VAT.</w:t>
      </w:r>
    </w:p>
    <w:p w:rsidR="001719A2" w:rsidRPr="00F94102" w:rsidRDefault="001719A2" w:rsidP="001719A2">
      <w:pPr>
        <w:ind w:left="360"/>
        <w:jc w:val="both"/>
        <w:rPr>
          <w:color w:val="auto"/>
          <w:sz w:val="20"/>
          <w:szCs w:val="20"/>
        </w:rPr>
      </w:pPr>
      <w:r w:rsidRPr="00F94102">
        <w:rPr>
          <w:b/>
          <w:color w:val="auto"/>
          <w:sz w:val="20"/>
          <w:szCs w:val="20"/>
        </w:rPr>
        <w:t>Cena jednostkowa</w:t>
      </w:r>
      <w:r w:rsidRPr="00F94102">
        <w:rPr>
          <w:color w:val="auto"/>
          <w:sz w:val="20"/>
          <w:szCs w:val="20"/>
        </w:rPr>
        <w:t>– jest to cena ustalona za jednostkę określonego towaru,</w:t>
      </w:r>
      <w:r w:rsidR="00634B05">
        <w:rPr>
          <w:color w:val="auto"/>
          <w:sz w:val="20"/>
          <w:szCs w:val="20"/>
        </w:rPr>
        <w:t xml:space="preserve"> którego ilość jest określona w </w:t>
      </w:r>
      <w:r w:rsidRPr="00F94102">
        <w:rPr>
          <w:color w:val="auto"/>
          <w:sz w:val="20"/>
          <w:szCs w:val="20"/>
        </w:rPr>
        <w:t>jednostkach miar. Jeśli Wykonawca stosuje upusty cenowe (marże, rabaty), to winny one być uwzględnione w cenie jednostkowej.</w:t>
      </w:r>
    </w:p>
    <w:p w:rsidR="001719A2" w:rsidRPr="00F94102" w:rsidRDefault="001719A2" w:rsidP="001719A2">
      <w:pPr>
        <w:jc w:val="both"/>
        <w:rPr>
          <w:color w:val="auto"/>
          <w:sz w:val="10"/>
          <w:szCs w:val="10"/>
        </w:rPr>
      </w:pPr>
    </w:p>
    <w:p w:rsidR="001719A2" w:rsidRDefault="001719A2" w:rsidP="008D4A2A">
      <w:pPr>
        <w:numPr>
          <w:ilvl w:val="0"/>
          <w:numId w:val="12"/>
        </w:numPr>
        <w:jc w:val="both"/>
        <w:rPr>
          <w:color w:val="auto"/>
          <w:sz w:val="20"/>
          <w:szCs w:val="20"/>
        </w:rPr>
      </w:pPr>
      <w:r w:rsidRPr="00FD4A6A">
        <w:rPr>
          <w:color w:val="auto"/>
          <w:sz w:val="20"/>
          <w:szCs w:val="20"/>
        </w:rPr>
        <w:t>Cena oferty winna być wyrażona w walucie polskiej. Zamawiający nie wyraża zgody na rozliczenia w walutach obcych.</w:t>
      </w:r>
    </w:p>
    <w:p w:rsidR="001719A2" w:rsidRPr="000070D9" w:rsidRDefault="001719A2" w:rsidP="001719A2">
      <w:pPr>
        <w:jc w:val="both"/>
        <w:rPr>
          <w:color w:val="auto"/>
          <w:sz w:val="10"/>
          <w:szCs w:val="10"/>
        </w:rPr>
      </w:pPr>
    </w:p>
    <w:p w:rsidR="001719A2" w:rsidRDefault="001719A2" w:rsidP="008D4A2A">
      <w:pPr>
        <w:numPr>
          <w:ilvl w:val="0"/>
          <w:numId w:val="12"/>
        </w:numPr>
        <w:jc w:val="both"/>
        <w:rPr>
          <w:color w:val="auto"/>
          <w:sz w:val="20"/>
          <w:szCs w:val="20"/>
        </w:rPr>
      </w:pPr>
      <w:r>
        <w:rPr>
          <w:color w:val="auto"/>
          <w:sz w:val="20"/>
          <w:szCs w:val="20"/>
        </w:rPr>
        <w:t>Jeżeli zostanie złożona oferta, której wybór będzie prowadził do powstania u Zamawiającego obowiązku podatkowego zgodnie z przepisami o podatku od towarów i usług, Zamawiający w celu oceny takiej oferty doliczy do przedstawionej w niej ceny podatek od towarów i usług, który miałby obowiązek rozliczyć zgodnie z tymi przepisami.</w:t>
      </w:r>
    </w:p>
    <w:p w:rsidR="001719A2" w:rsidRDefault="001719A2" w:rsidP="001719A2">
      <w:pPr>
        <w:jc w:val="both"/>
        <w:rPr>
          <w:color w:val="auto"/>
          <w:sz w:val="10"/>
          <w:szCs w:val="10"/>
        </w:rPr>
      </w:pPr>
    </w:p>
    <w:p w:rsidR="001719A2" w:rsidRPr="00FD4A6A" w:rsidRDefault="001719A2" w:rsidP="008D4A2A">
      <w:pPr>
        <w:numPr>
          <w:ilvl w:val="0"/>
          <w:numId w:val="12"/>
        </w:numPr>
        <w:jc w:val="both"/>
        <w:rPr>
          <w:color w:val="auto"/>
          <w:sz w:val="20"/>
          <w:szCs w:val="20"/>
        </w:rPr>
      </w:pPr>
      <w:r>
        <w:rPr>
          <w:color w:val="auto"/>
          <w:sz w:val="20"/>
          <w:szCs w:val="20"/>
        </w:rPr>
        <w:t>Wykonawca, składając ofertę, poinformuje Zamawiającego, czy wybór oferty będzie prowadził do powstania u Zamawiającego obowiązku podatkowego, wskazując nazwę (rodzaj) towaru lub usługi, których dostawa lub świadczenie będzie prowadzić do jego powstania, oraz wskazując ich wartość bez kwoty podatku.</w:t>
      </w:r>
    </w:p>
    <w:p w:rsidR="00E77790" w:rsidRDefault="00E77790" w:rsidP="001719A2">
      <w:pPr>
        <w:jc w:val="both"/>
        <w:rPr>
          <w:color w:val="auto"/>
          <w:sz w:val="20"/>
          <w:szCs w:val="20"/>
        </w:rPr>
      </w:pPr>
    </w:p>
    <w:p w:rsidR="001719A2" w:rsidRPr="002E001C" w:rsidRDefault="001719A2" w:rsidP="00634B05">
      <w:pPr>
        <w:jc w:val="both"/>
        <w:rPr>
          <w:color w:val="auto"/>
          <w:sz w:val="10"/>
        </w:rPr>
      </w:pPr>
      <w:r w:rsidRPr="00F94102">
        <w:rPr>
          <w:b/>
          <w:color w:val="auto"/>
          <w:sz w:val="22"/>
          <w:szCs w:val="22"/>
          <w:u w:val="single"/>
        </w:rPr>
        <w:t>X</w:t>
      </w:r>
      <w:r w:rsidR="0005063A">
        <w:rPr>
          <w:b/>
          <w:color w:val="auto"/>
          <w:sz w:val="22"/>
          <w:szCs w:val="22"/>
          <w:u w:val="single"/>
        </w:rPr>
        <w:t>I</w:t>
      </w:r>
      <w:r w:rsidRPr="00F94102">
        <w:rPr>
          <w:b/>
          <w:color w:val="auto"/>
          <w:sz w:val="22"/>
          <w:szCs w:val="22"/>
          <w:u w:val="single"/>
        </w:rPr>
        <w:t>. Opis kryteriów, którymi Zamawiający będzie się kiero</w:t>
      </w:r>
      <w:r w:rsidR="00634B05">
        <w:rPr>
          <w:b/>
          <w:color w:val="auto"/>
          <w:sz w:val="22"/>
          <w:szCs w:val="22"/>
          <w:u w:val="single"/>
        </w:rPr>
        <w:t>wał przy wyborze oferty, wraz z </w:t>
      </w:r>
      <w:r w:rsidRPr="002E001C">
        <w:rPr>
          <w:b/>
          <w:color w:val="auto"/>
          <w:sz w:val="22"/>
          <w:szCs w:val="22"/>
          <w:u w:val="single"/>
        </w:rPr>
        <w:t>podaniem wag tych kryteriów i sposobu oceny ofert:</w:t>
      </w:r>
    </w:p>
    <w:p w:rsidR="001719A2" w:rsidRPr="00F94102" w:rsidRDefault="001719A2" w:rsidP="001719A2">
      <w:pPr>
        <w:jc w:val="both"/>
        <w:rPr>
          <w:color w:val="auto"/>
          <w:sz w:val="10"/>
        </w:rPr>
      </w:pPr>
    </w:p>
    <w:p w:rsidR="001719A2" w:rsidRPr="00F94102" w:rsidRDefault="001719A2" w:rsidP="008D4A2A">
      <w:pPr>
        <w:numPr>
          <w:ilvl w:val="0"/>
          <w:numId w:val="14"/>
        </w:numPr>
        <w:jc w:val="both"/>
        <w:rPr>
          <w:color w:val="auto"/>
          <w:sz w:val="20"/>
          <w:szCs w:val="20"/>
        </w:rPr>
      </w:pPr>
      <w:r w:rsidRPr="00F94102">
        <w:rPr>
          <w:color w:val="auto"/>
          <w:sz w:val="20"/>
          <w:szCs w:val="20"/>
        </w:rPr>
        <w:t>W trakcie wyboru najkorzystniejszej oferty Zamawiający będzie kierował się następującymi kryteriami:</w:t>
      </w:r>
    </w:p>
    <w:p w:rsidR="001719A2" w:rsidRPr="000070D9" w:rsidRDefault="001719A2" w:rsidP="001719A2">
      <w:pPr>
        <w:jc w:val="both"/>
        <w:rPr>
          <w:color w:val="auto"/>
          <w:sz w:val="10"/>
          <w:szCs w:val="10"/>
        </w:rPr>
      </w:pPr>
    </w:p>
    <w:p w:rsidR="001719A2" w:rsidRPr="000070D9" w:rsidRDefault="001719A2" w:rsidP="001719A2">
      <w:pPr>
        <w:numPr>
          <w:ilvl w:val="0"/>
          <w:numId w:val="3"/>
        </w:numPr>
        <w:jc w:val="both"/>
        <w:rPr>
          <w:color w:val="auto"/>
          <w:sz w:val="20"/>
          <w:szCs w:val="20"/>
        </w:rPr>
      </w:pPr>
      <w:r w:rsidRPr="000070D9">
        <w:rPr>
          <w:b/>
          <w:color w:val="auto"/>
          <w:sz w:val="20"/>
          <w:szCs w:val="20"/>
        </w:rPr>
        <w:t xml:space="preserve">najniższa cena - </w:t>
      </w:r>
      <w:r w:rsidR="000277F7">
        <w:rPr>
          <w:b/>
          <w:color w:val="auto"/>
          <w:sz w:val="20"/>
          <w:szCs w:val="20"/>
        </w:rPr>
        <w:t>6</w:t>
      </w:r>
      <w:r w:rsidRPr="000070D9">
        <w:rPr>
          <w:b/>
          <w:color w:val="auto"/>
          <w:sz w:val="20"/>
          <w:szCs w:val="20"/>
        </w:rPr>
        <w:t>0 %</w:t>
      </w:r>
    </w:p>
    <w:p w:rsidR="000277F7" w:rsidRPr="000D4D18" w:rsidRDefault="000277F7" w:rsidP="000277F7">
      <w:pPr>
        <w:widowControl/>
        <w:numPr>
          <w:ilvl w:val="0"/>
          <w:numId w:val="3"/>
        </w:numPr>
        <w:overflowPunct/>
        <w:jc w:val="both"/>
        <w:textAlignment w:val="auto"/>
        <w:rPr>
          <w:sz w:val="20"/>
          <w:szCs w:val="20"/>
        </w:rPr>
      </w:pPr>
      <w:r w:rsidRPr="000D4D18">
        <w:rPr>
          <w:b/>
          <w:sz w:val="20"/>
          <w:szCs w:val="20"/>
        </w:rPr>
        <w:t>okres gwarancji</w:t>
      </w:r>
      <w:r w:rsidRPr="000D4D18">
        <w:rPr>
          <w:b/>
          <w:sz w:val="20"/>
          <w:szCs w:val="20"/>
        </w:rPr>
        <w:tab/>
        <w:t>– 20 %</w:t>
      </w:r>
    </w:p>
    <w:p w:rsidR="000277F7" w:rsidRPr="005C6245" w:rsidRDefault="000277F7" w:rsidP="000277F7">
      <w:pPr>
        <w:numPr>
          <w:ilvl w:val="0"/>
          <w:numId w:val="3"/>
        </w:numPr>
        <w:jc w:val="both"/>
        <w:rPr>
          <w:sz w:val="20"/>
          <w:szCs w:val="20"/>
        </w:rPr>
      </w:pPr>
      <w:r>
        <w:rPr>
          <w:b/>
          <w:sz w:val="20"/>
          <w:szCs w:val="20"/>
        </w:rPr>
        <w:t>termin wykonania zamówienia – 20%</w:t>
      </w:r>
    </w:p>
    <w:p w:rsidR="00034C65" w:rsidRDefault="00034C65" w:rsidP="001719A2">
      <w:pPr>
        <w:jc w:val="both"/>
        <w:rPr>
          <w:color w:val="auto"/>
          <w:sz w:val="10"/>
          <w:szCs w:val="10"/>
        </w:rPr>
      </w:pPr>
    </w:p>
    <w:p w:rsidR="002D40C1" w:rsidRPr="000277F7" w:rsidRDefault="002D40C1" w:rsidP="001719A2">
      <w:pPr>
        <w:jc w:val="both"/>
        <w:rPr>
          <w:color w:val="auto"/>
          <w:sz w:val="10"/>
          <w:szCs w:val="10"/>
        </w:rPr>
      </w:pPr>
    </w:p>
    <w:p w:rsidR="001719A2" w:rsidRPr="00F94102" w:rsidRDefault="001719A2" w:rsidP="008D4A2A">
      <w:pPr>
        <w:numPr>
          <w:ilvl w:val="0"/>
          <w:numId w:val="14"/>
        </w:numPr>
        <w:jc w:val="both"/>
        <w:rPr>
          <w:color w:val="auto"/>
          <w:sz w:val="20"/>
          <w:szCs w:val="20"/>
        </w:rPr>
      </w:pPr>
      <w:r w:rsidRPr="00F94102">
        <w:rPr>
          <w:color w:val="auto"/>
          <w:sz w:val="20"/>
          <w:szCs w:val="20"/>
        </w:rPr>
        <w:t>Sposób oceny ofert:</w:t>
      </w:r>
    </w:p>
    <w:p w:rsidR="001719A2" w:rsidRPr="002D40C1" w:rsidRDefault="001719A2" w:rsidP="001719A2">
      <w:pPr>
        <w:jc w:val="both"/>
        <w:rPr>
          <w:color w:val="auto"/>
          <w:sz w:val="14"/>
          <w:szCs w:val="14"/>
        </w:rPr>
      </w:pPr>
    </w:p>
    <w:p w:rsidR="001719A2" w:rsidRPr="00F94102" w:rsidRDefault="001719A2" w:rsidP="001719A2">
      <w:pPr>
        <w:jc w:val="both"/>
        <w:rPr>
          <w:color w:val="auto"/>
          <w:sz w:val="20"/>
          <w:szCs w:val="20"/>
        </w:rPr>
      </w:pPr>
      <w:r w:rsidRPr="00F94102">
        <w:rPr>
          <w:color w:val="auto"/>
          <w:sz w:val="20"/>
          <w:szCs w:val="20"/>
        </w:rPr>
        <w:tab/>
        <w:t xml:space="preserve">-najniższa cena jako kryterium wymierne obliczane zostanie wg wzoru: </w:t>
      </w:r>
    </w:p>
    <w:p w:rsidR="001719A2" w:rsidRDefault="001719A2" w:rsidP="001719A2">
      <w:pPr>
        <w:ind w:left="1416"/>
        <w:jc w:val="both"/>
        <w:rPr>
          <w:color w:val="auto"/>
          <w:sz w:val="10"/>
          <w:szCs w:val="10"/>
        </w:rPr>
      </w:pPr>
    </w:p>
    <w:p w:rsidR="001719A2" w:rsidRPr="005D2AFA" w:rsidRDefault="000277F7" w:rsidP="001719A2">
      <w:pPr>
        <w:ind w:left="1416"/>
        <w:jc w:val="both"/>
        <w:rPr>
          <w:sz w:val="20"/>
          <w:szCs w:val="20"/>
        </w:rPr>
      </w:pPr>
      <w:r w:rsidRPr="000277F7">
        <w:rPr>
          <w:position w:val="-28"/>
        </w:rPr>
        <w:object w:dxaOrig="1460" w:dyaOrig="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3pt;height:34pt" o:ole="" filled="t">
            <v:fill color2="black"/>
            <v:imagedata r:id="rId11" o:title=""/>
          </v:shape>
          <o:OLEObject Type="Embed" ProgID="Equation.3" ShapeID="_x0000_i1025" DrawAspect="Content" ObjectID="_1580204028" r:id="rId12"/>
        </w:object>
      </w:r>
    </w:p>
    <w:p w:rsidR="001719A2" w:rsidRPr="00F94102" w:rsidRDefault="001719A2" w:rsidP="001719A2">
      <w:pPr>
        <w:ind w:left="708"/>
        <w:jc w:val="both"/>
        <w:rPr>
          <w:b/>
          <w:i/>
          <w:color w:val="auto"/>
          <w:sz w:val="20"/>
          <w:szCs w:val="20"/>
        </w:rPr>
      </w:pPr>
      <w:r w:rsidRPr="00F94102">
        <w:rPr>
          <w:color w:val="auto"/>
          <w:sz w:val="20"/>
          <w:szCs w:val="20"/>
        </w:rPr>
        <w:t>gdzie:</w:t>
      </w:r>
    </w:p>
    <w:p w:rsidR="00034C65" w:rsidRPr="00034C65" w:rsidRDefault="00034C65" w:rsidP="001719A2">
      <w:pPr>
        <w:spacing w:line="120" w:lineRule="atLeast"/>
        <w:ind w:left="708"/>
        <w:jc w:val="both"/>
        <w:rPr>
          <w:color w:val="auto"/>
          <w:sz w:val="10"/>
          <w:szCs w:val="10"/>
        </w:rPr>
      </w:pPr>
    </w:p>
    <w:p w:rsidR="001719A2" w:rsidRPr="00F94102" w:rsidRDefault="001719A2" w:rsidP="001719A2">
      <w:pPr>
        <w:spacing w:line="120" w:lineRule="atLeast"/>
        <w:ind w:left="708"/>
        <w:jc w:val="both"/>
        <w:rPr>
          <w:b/>
          <w:i/>
          <w:color w:val="auto"/>
          <w:sz w:val="20"/>
          <w:szCs w:val="20"/>
        </w:rPr>
      </w:pPr>
      <w:proofErr w:type="spellStart"/>
      <w:r w:rsidRPr="00F94102">
        <w:rPr>
          <w:b/>
          <w:i/>
          <w:color w:val="auto"/>
          <w:sz w:val="20"/>
          <w:szCs w:val="20"/>
        </w:rPr>
        <w:t>Wp</w:t>
      </w:r>
      <w:proofErr w:type="spellEnd"/>
      <w:r w:rsidRPr="00F94102">
        <w:rPr>
          <w:bCs/>
          <w:i/>
          <w:color w:val="auto"/>
          <w:sz w:val="20"/>
          <w:szCs w:val="20"/>
        </w:rPr>
        <w:t xml:space="preserve"> – Wartość punktowa</w:t>
      </w:r>
    </w:p>
    <w:p w:rsidR="001719A2" w:rsidRPr="00F94102" w:rsidRDefault="001719A2" w:rsidP="001719A2">
      <w:pPr>
        <w:spacing w:line="120" w:lineRule="atLeast"/>
        <w:ind w:left="708"/>
        <w:jc w:val="both"/>
        <w:rPr>
          <w:b/>
          <w:i/>
          <w:color w:val="auto"/>
          <w:sz w:val="20"/>
          <w:szCs w:val="20"/>
        </w:rPr>
      </w:pPr>
      <w:proofErr w:type="spellStart"/>
      <w:r w:rsidRPr="00F94102">
        <w:rPr>
          <w:b/>
          <w:i/>
          <w:color w:val="auto"/>
          <w:sz w:val="20"/>
          <w:szCs w:val="20"/>
        </w:rPr>
        <w:t>Cn</w:t>
      </w:r>
      <w:proofErr w:type="spellEnd"/>
      <w:r w:rsidRPr="00F94102">
        <w:rPr>
          <w:i/>
          <w:color w:val="auto"/>
          <w:sz w:val="20"/>
          <w:szCs w:val="20"/>
          <w:vertAlign w:val="subscript"/>
        </w:rPr>
        <w:t xml:space="preserve"> </w:t>
      </w:r>
      <w:r w:rsidRPr="00F94102">
        <w:rPr>
          <w:i/>
          <w:color w:val="auto"/>
          <w:sz w:val="20"/>
          <w:szCs w:val="20"/>
        </w:rPr>
        <w:t>- najniższa proponowana cena brutto</w:t>
      </w:r>
    </w:p>
    <w:p w:rsidR="001719A2" w:rsidRPr="00F94102" w:rsidRDefault="001719A2" w:rsidP="001719A2">
      <w:pPr>
        <w:spacing w:line="120" w:lineRule="atLeast"/>
        <w:ind w:left="708"/>
        <w:jc w:val="both"/>
        <w:rPr>
          <w:b/>
          <w:i/>
          <w:color w:val="auto"/>
          <w:sz w:val="20"/>
          <w:szCs w:val="20"/>
        </w:rPr>
      </w:pPr>
      <w:proofErr w:type="spellStart"/>
      <w:r w:rsidRPr="00F94102">
        <w:rPr>
          <w:b/>
          <w:i/>
          <w:color w:val="auto"/>
          <w:sz w:val="20"/>
          <w:szCs w:val="20"/>
        </w:rPr>
        <w:t>Cof</w:t>
      </w:r>
      <w:proofErr w:type="spellEnd"/>
      <w:r w:rsidRPr="00F94102">
        <w:rPr>
          <w:i/>
          <w:color w:val="auto"/>
          <w:sz w:val="20"/>
          <w:szCs w:val="20"/>
        </w:rPr>
        <w:t xml:space="preserve"> </w:t>
      </w:r>
      <w:r w:rsidRPr="00F94102">
        <w:rPr>
          <w:i/>
          <w:color w:val="auto"/>
          <w:sz w:val="20"/>
          <w:szCs w:val="20"/>
          <w:vertAlign w:val="subscript"/>
        </w:rPr>
        <w:t xml:space="preserve">- </w:t>
      </w:r>
      <w:r w:rsidRPr="00F94102">
        <w:rPr>
          <w:i/>
          <w:color w:val="auto"/>
          <w:sz w:val="20"/>
          <w:szCs w:val="20"/>
        </w:rPr>
        <w:t>cena brutto oferty badanej</w:t>
      </w:r>
    </w:p>
    <w:p w:rsidR="001719A2" w:rsidRPr="00F94102" w:rsidRDefault="001719A2" w:rsidP="001719A2">
      <w:pPr>
        <w:spacing w:line="120" w:lineRule="atLeast"/>
        <w:ind w:left="708"/>
        <w:jc w:val="both"/>
        <w:rPr>
          <w:color w:val="auto"/>
          <w:sz w:val="20"/>
          <w:szCs w:val="20"/>
        </w:rPr>
      </w:pPr>
      <w:r w:rsidRPr="00F94102">
        <w:rPr>
          <w:b/>
          <w:i/>
          <w:color w:val="auto"/>
          <w:sz w:val="20"/>
          <w:szCs w:val="20"/>
        </w:rPr>
        <w:t xml:space="preserve">R – </w:t>
      </w:r>
      <w:r w:rsidRPr="00F94102">
        <w:rPr>
          <w:i/>
          <w:color w:val="auto"/>
          <w:sz w:val="20"/>
          <w:szCs w:val="20"/>
        </w:rPr>
        <w:t>ranga (</w:t>
      </w:r>
      <w:r w:rsidR="000277F7">
        <w:rPr>
          <w:i/>
          <w:color w:val="auto"/>
          <w:sz w:val="20"/>
          <w:szCs w:val="20"/>
        </w:rPr>
        <w:t>60</w:t>
      </w:r>
      <w:r w:rsidRPr="00F94102">
        <w:rPr>
          <w:i/>
          <w:color w:val="auto"/>
          <w:sz w:val="20"/>
          <w:szCs w:val="20"/>
        </w:rPr>
        <w:t>)</w:t>
      </w:r>
    </w:p>
    <w:p w:rsidR="001719A2" w:rsidRDefault="001719A2" w:rsidP="001719A2">
      <w:pPr>
        <w:jc w:val="both"/>
        <w:rPr>
          <w:color w:val="auto"/>
          <w:sz w:val="20"/>
          <w:szCs w:val="20"/>
        </w:rPr>
      </w:pPr>
    </w:p>
    <w:p w:rsidR="000277F7" w:rsidRDefault="000277F7" w:rsidP="000277F7">
      <w:pPr>
        <w:jc w:val="both"/>
        <w:rPr>
          <w:sz w:val="6"/>
          <w:szCs w:val="6"/>
        </w:rPr>
      </w:pPr>
      <w:r>
        <w:rPr>
          <w:sz w:val="20"/>
          <w:szCs w:val="20"/>
        </w:rPr>
        <w:tab/>
        <w:t xml:space="preserve">-okres gwarancji </w:t>
      </w:r>
      <w:r>
        <w:rPr>
          <w:b/>
          <w:i/>
          <w:sz w:val="20"/>
          <w:szCs w:val="20"/>
        </w:rPr>
        <w:t>(warunek minimalny – 24 miesiące)</w:t>
      </w:r>
      <w:r>
        <w:rPr>
          <w:sz w:val="20"/>
          <w:szCs w:val="20"/>
        </w:rPr>
        <w:t xml:space="preserve"> jako kryterium wymierne obliczane zostanie wg wzoru: </w:t>
      </w:r>
    </w:p>
    <w:p w:rsidR="000277F7" w:rsidRDefault="000277F7" w:rsidP="000277F7">
      <w:pPr>
        <w:jc w:val="both"/>
        <w:rPr>
          <w:sz w:val="6"/>
          <w:szCs w:val="6"/>
        </w:rPr>
      </w:pPr>
    </w:p>
    <w:p w:rsidR="000277F7" w:rsidRPr="005D2AFA" w:rsidRDefault="000277F7" w:rsidP="000277F7">
      <w:pPr>
        <w:ind w:left="1416"/>
        <w:jc w:val="both"/>
        <w:rPr>
          <w:sz w:val="20"/>
          <w:szCs w:val="20"/>
        </w:rPr>
      </w:pPr>
      <w:r w:rsidRPr="000277F7">
        <w:rPr>
          <w:position w:val="-24"/>
        </w:rPr>
        <w:object w:dxaOrig="1500" w:dyaOrig="620">
          <v:shape id="_x0000_i1026" type="#_x0000_t75" style="width:74.5pt;height:31pt" o:ole="" filled="t">
            <v:fill color2="black"/>
            <v:imagedata r:id="rId13" o:title=""/>
          </v:shape>
          <o:OLEObject Type="Embed" ProgID="Equation.3" ShapeID="_x0000_i1026" DrawAspect="Content" ObjectID="_1580204029" r:id="rId14"/>
        </w:object>
      </w:r>
    </w:p>
    <w:p w:rsidR="000277F7" w:rsidRDefault="000277F7" w:rsidP="000277F7">
      <w:pPr>
        <w:ind w:left="708"/>
        <w:jc w:val="both"/>
        <w:rPr>
          <w:b/>
          <w:i/>
          <w:sz w:val="20"/>
          <w:szCs w:val="20"/>
        </w:rPr>
      </w:pPr>
      <w:r>
        <w:rPr>
          <w:sz w:val="20"/>
          <w:szCs w:val="20"/>
        </w:rPr>
        <w:t>gdzie:</w:t>
      </w:r>
    </w:p>
    <w:p w:rsidR="000277F7" w:rsidRDefault="000277F7" w:rsidP="000277F7">
      <w:pPr>
        <w:spacing w:line="120" w:lineRule="atLeast"/>
        <w:ind w:left="708"/>
        <w:jc w:val="both"/>
        <w:rPr>
          <w:b/>
          <w:i/>
          <w:sz w:val="20"/>
          <w:szCs w:val="20"/>
        </w:rPr>
      </w:pPr>
      <w:proofErr w:type="spellStart"/>
      <w:r>
        <w:rPr>
          <w:b/>
          <w:i/>
          <w:sz w:val="20"/>
          <w:szCs w:val="20"/>
        </w:rPr>
        <w:t>Wpg</w:t>
      </w:r>
      <w:proofErr w:type="spellEnd"/>
      <w:r>
        <w:rPr>
          <w:bCs/>
          <w:i/>
          <w:sz w:val="20"/>
          <w:szCs w:val="20"/>
        </w:rPr>
        <w:t xml:space="preserve"> – Wartość punktowa kryterium okres gwarancji</w:t>
      </w:r>
    </w:p>
    <w:p w:rsidR="000277F7" w:rsidRDefault="000277F7" w:rsidP="000277F7">
      <w:pPr>
        <w:spacing w:line="120" w:lineRule="atLeast"/>
        <w:ind w:left="708"/>
        <w:jc w:val="both"/>
        <w:rPr>
          <w:b/>
          <w:i/>
          <w:sz w:val="20"/>
          <w:szCs w:val="20"/>
        </w:rPr>
      </w:pPr>
      <w:proofErr w:type="spellStart"/>
      <w:r>
        <w:rPr>
          <w:b/>
          <w:i/>
          <w:sz w:val="20"/>
          <w:szCs w:val="20"/>
        </w:rPr>
        <w:t>Gof</w:t>
      </w:r>
      <w:proofErr w:type="spellEnd"/>
      <w:r>
        <w:rPr>
          <w:i/>
          <w:sz w:val="20"/>
          <w:szCs w:val="20"/>
        </w:rPr>
        <w:t>– okres gwarancji oferty badanej</w:t>
      </w:r>
    </w:p>
    <w:p w:rsidR="000277F7" w:rsidRDefault="000277F7" w:rsidP="000277F7">
      <w:pPr>
        <w:spacing w:line="120" w:lineRule="atLeast"/>
        <w:ind w:left="708"/>
        <w:jc w:val="both"/>
        <w:rPr>
          <w:i/>
          <w:sz w:val="20"/>
          <w:szCs w:val="20"/>
        </w:rPr>
      </w:pPr>
      <w:proofErr w:type="spellStart"/>
      <w:r>
        <w:rPr>
          <w:b/>
          <w:i/>
          <w:sz w:val="20"/>
          <w:szCs w:val="20"/>
        </w:rPr>
        <w:t>Gn</w:t>
      </w:r>
      <w:proofErr w:type="spellEnd"/>
      <w:r>
        <w:rPr>
          <w:sz w:val="20"/>
          <w:szCs w:val="20"/>
        </w:rPr>
        <w:t xml:space="preserve"> - </w:t>
      </w:r>
      <w:r>
        <w:rPr>
          <w:i/>
          <w:sz w:val="20"/>
          <w:szCs w:val="20"/>
        </w:rPr>
        <w:t xml:space="preserve">najdłuższy proponowany okres gwarancji </w:t>
      </w:r>
    </w:p>
    <w:p w:rsidR="000277F7" w:rsidRPr="00F94102" w:rsidRDefault="000277F7" w:rsidP="000277F7">
      <w:pPr>
        <w:spacing w:line="120" w:lineRule="atLeast"/>
        <w:ind w:left="708"/>
        <w:jc w:val="both"/>
        <w:rPr>
          <w:color w:val="auto"/>
          <w:sz w:val="20"/>
          <w:szCs w:val="20"/>
        </w:rPr>
      </w:pPr>
      <w:r w:rsidRPr="00F94102">
        <w:rPr>
          <w:b/>
          <w:i/>
          <w:color w:val="auto"/>
          <w:sz w:val="20"/>
          <w:szCs w:val="20"/>
        </w:rPr>
        <w:t xml:space="preserve">R – </w:t>
      </w:r>
      <w:r w:rsidRPr="00F94102">
        <w:rPr>
          <w:i/>
          <w:color w:val="auto"/>
          <w:sz w:val="20"/>
          <w:szCs w:val="20"/>
        </w:rPr>
        <w:t>ranga (</w:t>
      </w:r>
      <w:r>
        <w:rPr>
          <w:i/>
          <w:color w:val="auto"/>
          <w:sz w:val="20"/>
          <w:szCs w:val="20"/>
        </w:rPr>
        <w:t>20</w:t>
      </w:r>
      <w:r w:rsidRPr="00F94102">
        <w:rPr>
          <w:i/>
          <w:color w:val="auto"/>
          <w:sz w:val="20"/>
          <w:szCs w:val="20"/>
        </w:rPr>
        <w:t>)</w:t>
      </w:r>
    </w:p>
    <w:p w:rsidR="000277F7" w:rsidRDefault="000277F7" w:rsidP="000277F7">
      <w:pPr>
        <w:spacing w:line="120" w:lineRule="atLeast"/>
        <w:ind w:left="708"/>
        <w:jc w:val="both"/>
        <w:rPr>
          <w:i/>
          <w:sz w:val="20"/>
          <w:szCs w:val="20"/>
        </w:rPr>
      </w:pPr>
    </w:p>
    <w:p w:rsidR="000277F7" w:rsidRDefault="000277F7" w:rsidP="000277F7">
      <w:pPr>
        <w:jc w:val="both"/>
        <w:rPr>
          <w:sz w:val="6"/>
          <w:szCs w:val="6"/>
        </w:rPr>
      </w:pPr>
      <w:r>
        <w:rPr>
          <w:sz w:val="20"/>
          <w:szCs w:val="20"/>
        </w:rPr>
        <w:tab/>
        <w:t xml:space="preserve">-termin wykonania zamówienia </w:t>
      </w:r>
      <w:r>
        <w:rPr>
          <w:b/>
          <w:i/>
          <w:sz w:val="20"/>
          <w:szCs w:val="20"/>
        </w:rPr>
        <w:t>(warunek m</w:t>
      </w:r>
      <w:r w:rsidR="00C410EA">
        <w:rPr>
          <w:b/>
          <w:i/>
          <w:sz w:val="20"/>
          <w:szCs w:val="20"/>
        </w:rPr>
        <w:t>aksymalny – 5</w:t>
      </w:r>
      <w:r w:rsidR="00C40A8C">
        <w:rPr>
          <w:b/>
          <w:i/>
          <w:sz w:val="20"/>
          <w:szCs w:val="20"/>
        </w:rPr>
        <w:t>5</w:t>
      </w:r>
      <w:r>
        <w:rPr>
          <w:b/>
          <w:i/>
          <w:sz w:val="20"/>
          <w:szCs w:val="20"/>
        </w:rPr>
        <w:t xml:space="preserve"> dni od  daty podpisania umowy)</w:t>
      </w:r>
      <w:r>
        <w:rPr>
          <w:sz w:val="20"/>
          <w:szCs w:val="20"/>
        </w:rPr>
        <w:t xml:space="preserve"> jako kryterium wymierne obliczane zostanie wg wzoru: </w:t>
      </w:r>
    </w:p>
    <w:p w:rsidR="000277F7" w:rsidRDefault="000277F7" w:rsidP="000277F7">
      <w:pPr>
        <w:jc w:val="both"/>
        <w:rPr>
          <w:sz w:val="6"/>
          <w:szCs w:val="6"/>
        </w:rPr>
      </w:pPr>
    </w:p>
    <w:p w:rsidR="000277F7" w:rsidRPr="005D2AFA" w:rsidRDefault="000277F7" w:rsidP="000277F7">
      <w:pPr>
        <w:ind w:left="1416"/>
        <w:jc w:val="both"/>
        <w:rPr>
          <w:sz w:val="20"/>
          <w:szCs w:val="20"/>
        </w:rPr>
      </w:pPr>
      <w:r w:rsidRPr="000277F7">
        <w:rPr>
          <w:position w:val="-28"/>
        </w:rPr>
        <w:object w:dxaOrig="1400" w:dyaOrig="660">
          <v:shape id="_x0000_i1027" type="#_x0000_t75" style="width:69.5pt;height:34pt" o:ole="" filled="t">
            <v:fill color2="black"/>
            <v:imagedata r:id="rId15" o:title=""/>
          </v:shape>
          <o:OLEObject Type="Embed" ProgID="Equation.3" ShapeID="_x0000_i1027" DrawAspect="Content" ObjectID="_1580204030" r:id="rId16"/>
        </w:object>
      </w:r>
    </w:p>
    <w:p w:rsidR="000277F7" w:rsidRDefault="000277F7" w:rsidP="000277F7">
      <w:pPr>
        <w:ind w:left="708"/>
        <w:jc w:val="both"/>
        <w:rPr>
          <w:b/>
          <w:i/>
          <w:sz w:val="20"/>
          <w:szCs w:val="20"/>
        </w:rPr>
      </w:pPr>
      <w:r>
        <w:rPr>
          <w:sz w:val="20"/>
          <w:szCs w:val="20"/>
        </w:rPr>
        <w:t>gdzie:</w:t>
      </w:r>
    </w:p>
    <w:p w:rsidR="000277F7" w:rsidRDefault="000277F7" w:rsidP="000277F7">
      <w:pPr>
        <w:spacing w:line="120" w:lineRule="atLeast"/>
        <w:ind w:left="708"/>
        <w:jc w:val="both"/>
        <w:rPr>
          <w:b/>
          <w:i/>
          <w:sz w:val="20"/>
          <w:szCs w:val="20"/>
        </w:rPr>
      </w:pPr>
      <w:proofErr w:type="spellStart"/>
      <w:r>
        <w:rPr>
          <w:b/>
          <w:i/>
          <w:sz w:val="20"/>
          <w:szCs w:val="20"/>
        </w:rPr>
        <w:t>Wpt</w:t>
      </w:r>
      <w:proofErr w:type="spellEnd"/>
      <w:r>
        <w:rPr>
          <w:bCs/>
          <w:i/>
          <w:sz w:val="20"/>
          <w:szCs w:val="20"/>
        </w:rPr>
        <w:t xml:space="preserve"> – Wartość punktowa kryterium termin wykonania zamówienia</w:t>
      </w:r>
    </w:p>
    <w:p w:rsidR="000277F7" w:rsidRDefault="000277F7" w:rsidP="000277F7">
      <w:pPr>
        <w:spacing w:line="120" w:lineRule="atLeast"/>
        <w:ind w:left="708"/>
        <w:jc w:val="both"/>
        <w:rPr>
          <w:i/>
          <w:sz w:val="20"/>
          <w:szCs w:val="20"/>
        </w:rPr>
      </w:pPr>
      <w:proofErr w:type="spellStart"/>
      <w:r>
        <w:rPr>
          <w:b/>
          <w:i/>
          <w:sz w:val="20"/>
          <w:szCs w:val="20"/>
        </w:rPr>
        <w:t>Tn</w:t>
      </w:r>
      <w:proofErr w:type="spellEnd"/>
      <w:r>
        <w:rPr>
          <w:sz w:val="20"/>
          <w:szCs w:val="20"/>
        </w:rPr>
        <w:t xml:space="preserve"> – </w:t>
      </w:r>
      <w:r>
        <w:rPr>
          <w:i/>
          <w:sz w:val="20"/>
          <w:szCs w:val="20"/>
        </w:rPr>
        <w:t>najkrótszy proponowany</w:t>
      </w:r>
      <w:r w:rsidR="00327536">
        <w:rPr>
          <w:i/>
          <w:sz w:val="20"/>
          <w:szCs w:val="20"/>
        </w:rPr>
        <w:t xml:space="preserve"> </w:t>
      </w:r>
      <w:r>
        <w:rPr>
          <w:i/>
          <w:sz w:val="20"/>
          <w:szCs w:val="20"/>
        </w:rPr>
        <w:t xml:space="preserve">termin wykonania zamówienia </w:t>
      </w:r>
    </w:p>
    <w:p w:rsidR="000277F7" w:rsidRDefault="000277F7" w:rsidP="000277F7">
      <w:pPr>
        <w:spacing w:line="120" w:lineRule="atLeast"/>
        <w:ind w:left="708"/>
        <w:jc w:val="both"/>
        <w:rPr>
          <w:b/>
          <w:i/>
          <w:sz w:val="20"/>
          <w:szCs w:val="20"/>
        </w:rPr>
      </w:pPr>
      <w:proofErr w:type="spellStart"/>
      <w:r>
        <w:rPr>
          <w:b/>
          <w:i/>
          <w:sz w:val="20"/>
          <w:szCs w:val="20"/>
        </w:rPr>
        <w:t>Tof</w:t>
      </w:r>
      <w:proofErr w:type="spellEnd"/>
      <w:r>
        <w:rPr>
          <w:i/>
          <w:sz w:val="20"/>
          <w:szCs w:val="20"/>
        </w:rPr>
        <w:t>– termin wykonania zamówienia oferty badanej</w:t>
      </w:r>
    </w:p>
    <w:p w:rsidR="000277F7" w:rsidRPr="00F94102" w:rsidRDefault="000277F7" w:rsidP="000277F7">
      <w:pPr>
        <w:spacing w:line="120" w:lineRule="atLeast"/>
        <w:ind w:left="708"/>
        <w:jc w:val="both"/>
        <w:rPr>
          <w:color w:val="auto"/>
          <w:sz w:val="20"/>
          <w:szCs w:val="20"/>
        </w:rPr>
      </w:pPr>
      <w:r w:rsidRPr="00F94102">
        <w:rPr>
          <w:b/>
          <w:i/>
          <w:color w:val="auto"/>
          <w:sz w:val="20"/>
          <w:szCs w:val="20"/>
        </w:rPr>
        <w:t xml:space="preserve">R – </w:t>
      </w:r>
      <w:r w:rsidRPr="00F94102">
        <w:rPr>
          <w:i/>
          <w:color w:val="auto"/>
          <w:sz w:val="20"/>
          <w:szCs w:val="20"/>
        </w:rPr>
        <w:t>ranga (</w:t>
      </w:r>
      <w:r>
        <w:rPr>
          <w:i/>
          <w:color w:val="auto"/>
          <w:sz w:val="20"/>
          <w:szCs w:val="20"/>
        </w:rPr>
        <w:t>20</w:t>
      </w:r>
      <w:r w:rsidRPr="00F94102">
        <w:rPr>
          <w:i/>
          <w:color w:val="auto"/>
          <w:sz w:val="20"/>
          <w:szCs w:val="20"/>
        </w:rPr>
        <w:t>)</w:t>
      </w:r>
    </w:p>
    <w:p w:rsidR="000277F7" w:rsidRDefault="000277F7" w:rsidP="000277F7">
      <w:pPr>
        <w:spacing w:line="120" w:lineRule="atLeast"/>
        <w:ind w:left="708"/>
        <w:jc w:val="both"/>
        <w:rPr>
          <w:i/>
          <w:sz w:val="20"/>
          <w:szCs w:val="20"/>
        </w:rPr>
      </w:pPr>
    </w:p>
    <w:p w:rsidR="000277F7" w:rsidRDefault="000277F7" w:rsidP="000277F7">
      <w:pPr>
        <w:spacing w:line="120" w:lineRule="atLeast"/>
        <w:jc w:val="both"/>
        <w:rPr>
          <w:i/>
          <w:sz w:val="20"/>
          <w:szCs w:val="20"/>
        </w:rPr>
      </w:pPr>
      <w:r>
        <w:rPr>
          <w:i/>
          <w:sz w:val="20"/>
          <w:szCs w:val="20"/>
        </w:rPr>
        <w:t xml:space="preserve">Za najkorzystniejszą uznana zostanie oferta, która uzyska w sumie najwyższą liczbę punktów zgodnie </w:t>
      </w:r>
      <w:r>
        <w:rPr>
          <w:i/>
          <w:sz w:val="20"/>
          <w:szCs w:val="20"/>
        </w:rPr>
        <w:lastRenderedPageBreak/>
        <w:t>z poniższym wzorem:</w:t>
      </w:r>
    </w:p>
    <w:p w:rsidR="000277F7" w:rsidRDefault="000277F7" w:rsidP="000277F7">
      <w:pPr>
        <w:spacing w:line="120" w:lineRule="atLeast"/>
        <w:ind w:left="708"/>
        <w:jc w:val="both"/>
        <w:rPr>
          <w:sz w:val="20"/>
          <w:szCs w:val="20"/>
        </w:rPr>
      </w:pPr>
      <w:r>
        <w:rPr>
          <w:i/>
          <w:sz w:val="20"/>
          <w:szCs w:val="20"/>
        </w:rPr>
        <w:t xml:space="preserve">L = </w:t>
      </w:r>
      <w:proofErr w:type="spellStart"/>
      <w:r>
        <w:rPr>
          <w:i/>
          <w:sz w:val="20"/>
          <w:szCs w:val="20"/>
        </w:rPr>
        <w:t>Wpc</w:t>
      </w:r>
      <w:proofErr w:type="spellEnd"/>
      <w:r>
        <w:rPr>
          <w:i/>
          <w:sz w:val="20"/>
          <w:szCs w:val="20"/>
        </w:rPr>
        <w:t xml:space="preserve"> + </w:t>
      </w:r>
      <w:proofErr w:type="spellStart"/>
      <w:r>
        <w:rPr>
          <w:i/>
          <w:sz w:val="20"/>
          <w:szCs w:val="20"/>
        </w:rPr>
        <w:t>Wpg</w:t>
      </w:r>
      <w:proofErr w:type="spellEnd"/>
      <w:r>
        <w:rPr>
          <w:i/>
          <w:sz w:val="20"/>
          <w:szCs w:val="20"/>
        </w:rPr>
        <w:t xml:space="preserve"> + </w:t>
      </w:r>
      <w:proofErr w:type="spellStart"/>
      <w:r>
        <w:rPr>
          <w:i/>
          <w:sz w:val="20"/>
          <w:szCs w:val="20"/>
        </w:rPr>
        <w:t>Wpt</w:t>
      </w:r>
      <w:proofErr w:type="spellEnd"/>
    </w:p>
    <w:p w:rsidR="000277F7" w:rsidRDefault="000277F7" w:rsidP="000277F7">
      <w:pPr>
        <w:ind w:left="708"/>
        <w:jc w:val="both"/>
        <w:rPr>
          <w:i/>
          <w:sz w:val="20"/>
          <w:szCs w:val="20"/>
        </w:rPr>
      </w:pPr>
      <w:r>
        <w:rPr>
          <w:sz w:val="20"/>
          <w:szCs w:val="20"/>
        </w:rPr>
        <w:t>gdzie:</w:t>
      </w:r>
    </w:p>
    <w:p w:rsidR="000277F7" w:rsidRDefault="000277F7" w:rsidP="000277F7">
      <w:pPr>
        <w:spacing w:line="120" w:lineRule="atLeast"/>
        <w:ind w:left="708"/>
        <w:jc w:val="both"/>
        <w:rPr>
          <w:i/>
          <w:sz w:val="20"/>
          <w:szCs w:val="20"/>
        </w:rPr>
      </w:pPr>
      <w:r>
        <w:rPr>
          <w:i/>
          <w:sz w:val="20"/>
          <w:szCs w:val="20"/>
        </w:rPr>
        <w:t>L – łączna liczba punktów oferty badanej</w:t>
      </w:r>
    </w:p>
    <w:p w:rsidR="000277F7" w:rsidRDefault="000277F7" w:rsidP="000277F7">
      <w:pPr>
        <w:spacing w:line="120" w:lineRule="atLeast"/>
        <w:ind w:left="708"/>
        <w:jc w:val="both"/>
        <w:rPr>
          <w:i/>
          <w:sz w:val="20"/>
          <w:szCs w:val="20"/>
        </w:rPr>
      </w:pPr>
      <w:proofErr w:type="spellStart"/>
      <w:r>
        <w:rPr>
          <w:i/>
          <w:sz w:val="20"/>
          <w:szCs w:val="20"/>
        </w:rPr>
        <w:t>Wpc</w:t>
      </w:r>
      <w:proofErr w:type="spellEnd"/>
      <w:r>
        <w:rPr>
          <w:i/>
          <w:sz w:val="20"/>
          <w:szCs w:val="20"/>
        </w:rPr>
        <w:t xml:space="preserve"> – wartość punktowa badanej oferty w kryterium najniższa cena</w:t>
      </w:r>
    </w:p>
    <w:p w:rsidR="000277F7" w:rsidRDefault="000277F7" w:rsidP="000277F7">
      <w:pPr>
        <w:spacing w:line="120" w:lineRule="atLeast"/>
        <w:ind w:left="708"/>
        <w:jc w:val="both"/>
        <w:rPr>
          <w:sz w:val="20"/>
          <w:szCs w:val="20"/>
        </w:rPr>
      </w:pPr>
      <w:proofErr w:type="spellStart"/>
      <w:r>
        <w:rPr>
          <w:i/>
          <w:sz w:val="20"/>
          <w:szCs w:val="20"/>
        </w:rPr>
        <w:t>Wpg</w:t>
      </w:r>
      <w:proofErr w:type="spellEnd"/>
      <w:r>
        <w:rPr>
          <w:i/>
          <w:sz w:val="20"/>
          <w:szCs w:val="20"/>
        </w:rPr>
        <w:t xml:space="preserve"> – wartość punktowa badanej oferty w kryterium okres gwarancji</w:t>
      </w:r>
    </w:p>
    <w:p w:rsidR="002D40C1" w:rsidRPr="00C410EA" w:rsidRDefault="000277F7" w:rsidP="00C410EA">
      <w:pPr>
        <w:spacing w:line="120" w:lineRule="atLeast"/>
        <w:ind w:left="708"/>
        <w:jc w:val="both"/>
        <w:rPr>
          <w:sz w:val="20"/>
          <w:szCs w:val="20"/>
        </w:rPr>
      </w:pPr>
      <w:proofErr w:type="spellStart"/>
      <w:r>
        <w:rPr>
          <w:i/>
          <w:sz w:val="20"/>
          <w:szCs w:val="20"/>
        </w:rPr>
        <w:t>Wpt</w:t>
      </w:r>
      <w:proofErr w:type="spellEnd"/>
      <w:r>
        <w:rPr>
          <w:i/>
          <w:sz w:val="20"/>
          <w:szCs w:val="20"/>
        </w:rPr>
        <w:t xml:space="preserve"> – wartość punktowa badanej oferty w kryterium termin wykonania zamówienia</w:t>
      </w:r>
    </w:p>
    <w:p w:rsidR="002D40C1" w:rsidRPr="00F94102" w:rsidRDefault="002D40C1" w:rsidP="001719A2">
      <w:pPr>
        <w:jc w:val="both"/>
        <w:rPr>
          <w:color w:val="auto"/>
          <w:sz w:val="20"/>
          <w:szCs w:val="20"/>
        </w:rPr>
      </w:pPr>
    </w:p>
    <w:p w:rsidR="001719A2" w:rsidRPr="00F94102" w:rsidRDefault="001719A2" w:rsidP="001719A2">
      <w:pPr>
        <w:jc w:val="both"/>
        <w:rPr>
          <w:color w:val="auto"/>
          <w:sz w:val="22"/>
          <w:szCs w:val="22"/>
        </w:rPr>
      </w:pPr>
      <w:r w:rsidRPr="00F94102">
        <w:rPr>
          <w:b/>
          <w:color w:val="auto"/>
          <w:sz w:val="22"/>
          <w:szCs w:val="22"/>
          <w:u w:val="single"/>
        </w:rPr>
        <w:t>X</w:t>
      </w:r>
      <w:r>
        <w:rPr>
          <w:b/>
          <w:color w:val="auto"/>
          <w:sz w:val="22"/>
          <w:szCs w:val="22"/>
          <w:u w:val="single"/>
        </w:rPr>
        <w:t>I</w:t>
      </w:r>
      <w:r w:rsidR="0005063A">
        <w:rPr>
          <w:b/>
          <w:color w:val="auto"/>
          <w:sz w:val="22"/>
          <w:szCs w:val="22"/>
          <w:u w:val="single"/>
        </w:rPr>
        <w:t>I</w:t>
      </w:r>
      <w:r w:rsidRPr="00F94102">
        <w:rPr>
          <w:b/>
          <w:color w:val="auto"/>
          <w:sz w:val="22"/>
          <w:szCs w:val="22"/>
          <w:u w:val="single"/>
        </w:rPr>
        <w:t>. Informacja o formalnościach, jakie powinny zostać dopełnione po wyborze oferty w celu zawarcia umowy w sprawie zamówienia publicznego:</w:t>
      </w:r>
    </w:p>
    <w:p w:rsidR="001719A2" w:rsidRPr="00F94102" w:rsidRDefault="001719A2" w:rsidP="001719A2">
      <w:pPr>
        <w:jc w:val="both"/>
        <w:rPr>
          <w:color w:val="auto"/>
          <w:sz w:val="10"/>
        </w:rPr>
      </w:pPr>
    </w:p>
    <w:p w:rsidR="001719A2" w:rsidRPr="00347A5C" w:rsidRDefault="001719A2" w:rsidP="008D4A2A">
      <w:pPr>
        <w:numPr>
          <w:ilvl w:val="0"/>
          <w:numId w:val="13"/>
        </w:numPr>
        <w:jc w:val="both"/>
        <w:rPr>
          <w:color w:val="auto"/>
          <w:sz w:val="20"/>
          <w:szCs w:val="20"/>
        </w:rPr>
      </w:pPr>
      <w:r w:rsidRPr="00347A5C">
        <w:rPr>
          <w:color w:val="auto"/>
          <w:sz w:val="20"/>
          <w:szCs w:val="20"/>
        </w:rPr>
        <w:t>Zamawiający jednocześnie poinformuje wszystkich Wykonawców o:</w:t>
      </w:r>
    </w:p>
    <w:p w:rsidR="001719A2" w:rsidRPr="00AA7A17" w:rsidRDefault="001719A2" w:rsidP="008D4A2A">
      <w:pPr>
        <w:pStyle w:val="Akapitzlist"/>
        <w:numPr>
          <w:ilvl w:val="0"/>
          <w:numId w:val="23"/>
        </w:numPr>
        <w:jc w:val="both"/>
        <w:rPr>
          <w:color w:val="auto"/>
          <w:sz w:val="20"/>
          <w:szCs w:val="20"/>
        </w:rPr>
      </w:pPr>
      <w:r w:rsidRPr="00AA7A17">
        <w:rPr>
          <w:color w:val="auto"/>
          <w:sz w:val="20"/>
          <w:szCs w:val="20"/>
        </w:rPr>
        <w:t>wyborze najkorzystniejszej oferty, podając nazwę albo imię i nazwisko, siedzibę albo miejsce zamieszkania i adres, jeżeli jest miejscem wykonywania działalności Wykonawcy, którego ofertę wybrano oraz nazwy albo imiona i nazwiska, siedziby albo miejsca zamieszkania i adresy, jeżeli są miejscami wykonywania działalności Wykonawców, którzy złożyli oferty, a także punktację przyznaną oferentom w każdym kryterium oceny ofert i łączną punktację,</w:t>
      </w:r>
    </w:p>
    <w:p w:rsidR="001719A2" w:rsidRPr="00AA7A17" w:rsidRDefault="001719A2" w:rsidP="008D4A2A">
      <w:pPr>
        <w:pStyle w:val="Akapitzlist"/>
        <w:numPr>
          <w:ilvl w:val="0"/>
          <w:numId w:val="23"/>
        </w:numPr>
        <w:jc w:val="both"/>
        <w:rPr>
          <w:color w:val="auto"/>
          <w:sz w:val="20"/>
          <w:szCs w:val="20"/>
        </w:rPr>
      </w:pPr>
      <w:r w:rsidRPr="00AA7A17">
        <w:rPr>
          <w:color w:val="auto"/>
          <w:sz w:val="20"/>
          <w:szCs w:val="20"/>
        </w:rPr>
        <w:t>Wykonawcach, którzy zostali wykluczeni,</w:t>
      </w:r>
      <w:r>
        <w:rPr>
          <w:color w:val="auto"/>
          <w:sz w:val="20"/>
          <w:szCs w:val="20"/>
        </w:rPr>
        <w:t xml:space="preserve"> w przypadkach, o których mowa w art. 24 ust. 8 ustawy PZP wyjaśnienie powodów, dla których dowody przedstawione przez Wykonawcę Zamawiający uznał za niewystarczające</w:t>
      </w:r>
    </w:p>
    <w:p w:rsidR="001719A2" w:rsidRDefault="001719A2" w:rsidP="008D4A2A">
      <w:pPr>
        <w:pStyle w:val="Akapitzlist"/>
        <w:numPr>
          <w:ilvl w:val="0"/>
          <w:numId w:val="23"/>
        </w:numPr>
        <w:jc w:val="both"/>
        <w:rPr>
          <w:color w:val="auto"/>
          <w:sz w:val="20"/>
          <w:szCs w:val="20"/>
        </w:rPr>
      </w:pPr>
      <w:r w:rsidRPr="00AA7A17">
        <w:rPr>
          <w:color w:val="auto"/>
          <w:sz w:val="20"/>
          <w:szCs w:val="20"/>
        </w:rPr>
        <w:t>Wykonawcach, których oferty zostały odrzucone, powodach odrzuc</w:t>
      </w:r>
      <w:r>
        <w:rPr>
          <w:color w:val="auto"/>
          <w:sz w:val="20"/>
          <w:szCs w:val="20"/>
        </w:rPr>
        <w:t>enia oferty, a w przypadkach, o </w:t>
      </w:r>
      <w:r w:rsidRPr="00AA7A17">
        <w:rPr>
          <w:color w:val="auto"/>
          <w:sz w:val="20"/>
          <w:szCs w:val="20"/>
        </w:rPr>
        <w:t>których mowa w art. 89 ust. 4 i ustawy PZP, braku równoważności lub braku spełniania wymagań dotyczących wydajności lub funkcjonalności,</w:t>
      </w:r>
    </w:p>
    <w:p w:rsidR="001719A2" w:rsidRPr="00AA7A17" w:rsidRDefault="001719A2" w:rsidP="008D4A2A">
      <w:pPr>
        <w:pStyle w:val="Akapitzlist"/>
        <w:numPr>
          <w:ilvl w:val="0"/>
          <w:numId w:val="23"/>
        </w:numPr>
        <w:jc w:val="both"/>
        <w:rPr>
          <w:color w:val="auto"/>
          <w:sz w:val="20"/>
          <w:szCs w:val="20"/>
        </w:rPr>
      </w:pPr>
      <w:r w:rsidRPr="00AA7A17">
        <w:rPr>
          <w:color w:val="auto"/>
          <w:sz w:val="20"/>
          <w:szCs w:val="20"/>
        </w:rPr>
        <w:t>unieważnieniu postępowania</w:t>
      </w:r>
    </w:p>
    <w:p w:rsidR="001719A2" w:rsidRPr="00347A5C" w:rsidRDefault="001719A2" w:rsidP="001719A2">
      <w:pPr>
        <w:ind w:left="360"/>
        <w:jc w:val="both"/>
        <w:rPr>
          <w:color w:val="auto"/>
          <w:sz w:val="20"/>
          <w:szCs w:val="20"/>
        </w:rPr>
      </w:pPr>
      <w:r>
        <w:rPr>
          <w:color w:val="auto"/>
          <w:sz w:val="20"/>
          <w:szCs w:val="20"/>
        </w:rPr>
        <w:t>podając uzasadnienie faktyczne i prawne</w:t>
      </w:r>
      <w:r w:rsidRPr="00347A5C">
        <w:rPr>
          <w:color w:val="auto"/>
          <w:sz w:val="20"/>
          <w:szCs w:val="20"/>
        </w:rPr>
        <w:t>.</w:t>
      </w:r>
    </w:p>
    <w:p w:rsidR="001719A2" w:rsidRPr="00F94102" w:rsidRDefault="001719A2" w:rsidP="001719A2">
      <w:pPr>
        <w:jc w:val="both"/>
        <w:rPr>
          <w:color w:val="auto"/>
          <w:sz w:val="10"/>
          <w:szCs w:val="10"/>
        </w:rPr>
      </w:pPr>
    </w:p>
    <w:p w:rsidR="001719A2" w:rsidRPr="00F94102" w:rsidRDefault="001719A2" w:rsidP="008D4A2A">
      <w:pPr>
        <w:numPr>
          <w:ilvl w:val="0"/>
          <w:numId w:val="13"/>
        </w:numPr>
        <w:jc w:val="both"/>
        <w:rPr>
          <w:color w:val="auto"/>
          <w:sz w:val="20"/>
          <w:szCs w:val="20"/>
        </w:rPr>
      </w:pPr>
      <w:r w:rsidRPr="00F94102">
        <w:rPr>
          <w:color w:val="auto"/>
          <w:sz w:val="20"/>
          <w:szCs w:val="20"/>
        </w:rPr>
        <w:t xml:space="preserve">Zamawiający udostępni informacje, o których mowa w pkt. 1 </w:t>
      </w:r>
      <w:proofErr w:type="spellStart"/>
      <w:r w:rsidRPr="00F94102">
        <w:rPr>
          <w:color w:val="auto"/>
          <w:sz w:val="20"/>
          <w:szCs w:val="20"/>
        </w:rPr>
        <w:t>ppkt</w:t>
      </w:r>
      <w:proofErr w:type="spellEnd"/>
      <w:r w:rsidRPr="00F94102">
        <w:rPr>
          <w:color w:val="auto"/>
          <w:sz w:val="20"/>
          <w:szCs w:val="20"/>
        </w:rPr>
        <w:t xml:space="preserve"> a), </w:t>
      </w:r>
      <w:r w:rsidR="00634B05">
        <w:rPr>
          <w:color w:val="auto"/>
          <w:sz w:val="20"/>
          <w:szCs w:val="20"/>
        </w:rPr>
        <w:t>d</w:t>
      </w:r>
      <w:r w:rsidRPr="00F94102">
        <w:rPr>
          <w:color w:val="auto"/>
          <w:sz w:val="20"/>
          <w:szCs w:val="20"/>
        </w:rPr>
        <w:t>) na stronie internetowej</w:t>
      </w:r>
    </w:p>
    <w:p w:rsidR="001719A2" w:rsidRDefault="001719A2" w:rsidP="001719A2">
      <w:pPr>
        <w:jc w:val="both"/>
        <w:rPr>
          <w:color w:val="auto"/>
          <w:sz w:val="10"/>
          <w:szCs w:val="10"/>
        </w:rPr>
      </w:pPr>
    </w:p>
    <w:p w:rsidR="001719A2" w:rsidRPr="00C31D2D" w:rsidRDefault="001719A2" w:rsidP="008D4A2A">
      <w:pPr>
        <w:numPr>
          <w:ilvl w:val="0"/>
          <w:numId w:val="13"/>
        </w:numPr>
        <w:jc w:val="both"/>
        <w:rPr>
          <w:color w:val="auto"/>
          <w:sz w:val="20"/>
          <w:szCs w:val="20"/>
        </w:rPr>
      </w:pPr>
      <w:r w:rsidRPr="00C31D2D">
        <w:rPr>
          <w:color w:val="auto"/>
          <w:sz w:val="20"/>
          <w:szCs w:val="20"/>
        </w:rPr>
        <w:t>Umowa w sprawie zamówienia publicznego</w:t>
      </w:r>
      <w:r>
        <w:rPr>
          <w:color w:val="auto"/>
          <w:sz w:val="20"/>
          <w:szCs w:val="20"/>
        </w:rPr>
        <w:t>, z zastrzeżeniem art. 183 ustawy PZP, zostanie zawarta w </w:t>
      </w:r>
      <w:r w:rsidRPr="00C31D2D">
        <w:rPr>
          <w:color w:val="auto"/>
          <w:sz w:val="20"/>
          <w:szCs w:val="20"/>
        </w:rPr>
        <w:t xml:space="preserve">terminie nie krótszym niż 10 dni od dnia przesłania zawiadomienia o wyborze najkorzystniejszej oferty, jeżeli zawiadomienie zostanie przesłane </w:t>
      </w:r>
      <w:r>
        <w:rPr>
          <w:color w:val="auto"/>
          <w:sz w:val="20"/>
          <w:szCs w:val="20"/>
        </w:rPr>
        <w:t>przy użyciu środków komunikacji elektronicznej</w:t>
      </w:r>
      <w:r w:rsidRPr="00C31D2D">
        <w:rPr>
          <w:color w:val="auto"/>
          <w:sz w:val="20"/>
          <w:szCs w:val="20"/>
        </w:rPr>
        <w:t xml:space="preserve">, albo 15 dni jeżeli zostanie przesłane w inny sposób. </w:t>
      </w:r>
    </w:p>
    <w:p w:rsidR="001719A2" w:rsidRDefault="001719A2" w:rsidP="001719A2">
      <w:pPr>
        <w:ind w:left="360"/>
        <w:jc w:val="both"/>
        <w:rPr>
          <w:color w:val="auto"/>
          <w:sz w:val="20"/>
          <w:szCs w:val="20"/>
        </w:rPr>
      </w:pPr>
      <w:r w:rsidRPr="00EF06D9">
        <w:rPr>
          <w:color w:val="auto"/>
          <w:sz w:val="20"/>
          <w:szCs w:val="20"/>
        </w:rPr>
        <w:t xml:space="preserve">Jeżeli w postępowaniu zostanie złożona tylko jedna oferta umowę można zawrzeć przed upływem </w:t>
      </w:r>
      <w:proofErr w:type="spellStart"/>
      <w:r w:rsidRPr="00EF06D9">
        <w:rPr>
          <w:color w:val="auto"/>
          <w:sz w:val="20"/>
          <w:szCs w:val="20"/>
        </w:rPr>
        <w:t>w.w</w:t>
      </w:r>
      <w:proofErr w:type="spellEnd"/>
      <w:r w:rsidRPr="00EF06D9">
        <w:rPr>
          <w:color w:val="auto"/>
          <w:sz w:val="20"/>
          <w:szCs w:val="20"/>
        </w:rPr>
        <w:t>. terminu.</w:t>
      </w:r>
    </w:p>
    <w:p w:rsidR="001719A2" w:rsidRPr="00FB43A8" w:rsidRDefault="001719A2" w:rsidP="001719A2">
      <w:pPr>
        <w:ind w:left="360"/>
        <w:jc w:val="both"/>
        <w:rPr>
          <w:color w:val="auto"/>
          <w:sz w:val="10"/>
          <w:szCs w:val="10"/>
        </w:rPr>
      </w:pPr>
    </w:p>
    <w:p w:rsidR="001719A2" w:rsidRPr="00F94102" w:rsidRDefault="001719A2" w:rsidP="008D4A2A">
      <w:pPr>
        <w:numPr>
          <w:ilvl w:val="0"/>
          <w:numId w:val="13"/>
        </w:numPr>
        <w:jc w:val="both"/>
        <w:rPr>
          <w:color w:val="auto"/>
          <w:sz w:val="20"/>
          <w:szCs w:val="20"/>
        </w:rPr>
      </w:pPr>
      <w:r w:rsidRPr="00F94102">
        <w:rPr>
          <w:color w:val="auto"/>
          <w:sz w:val="20"/>
          <w:szCs w:val="20"/>
        </w:rPr>
        <w:t>Zamawiający prześle Wykonawcy jednostronnie podpisany formularz umowy. Wykonawca zobowiązany będzie do zwrotu podpisanej umowy w terminie 3 dni od dnia otrzymania pod rygorem odstąpienia przez Zamawiającego od zawarcia umowy.</w:t>
      </w:r>
    </w:p>
    <w:p w:rsidR="001719A2" w:rsidRPr="00EF06D9" w:rsidRDefault="001719A2" w:rsidP="001719A2">
      <w:pPr>
        <w:ind w:left="360"/>
        <w:jc w:val="both"/>
        <w:rPr>
          <w:color w:val="auto"/>
          <w:sz w:val="20"/>
          <w:szCs w:val="20"/>
        </w:rPr>
      </w:pPr>
      <w:r w:rsidRPr="00EF06D9">
        <w:rPr>
          <w:color w:val="auto"/>
          <w:sz w:val="20"/>
          <w:szCs w:val="20"/>
        </w:rPr>
        <w:t xml:space="preserve">Jeżeli Wykonawca, którego oferta zostanie wybrana, będzie uchylał się od zawarcia umowy w sprawie zamówienia publicznego, Zamawiający może wybrać ofertę najkorzystniejszą spośród pozostałych ofert bez przeprowadzania ich </w:t>
      </w:r>
      <w:r>
        <w:rPr>
          <w:color w:val="auto"/>
          <w:sz w:val="20"/>
          <w:szCs w:val="20"/>
        </w:rPr>
        <w:t>ponownego badania i</w:t>
      </w:r>
      <w:r w:rsidRPr="00EF06D9">
        <w:rPr>
          <w:color w:val="auto"/>
          <w:sz w:val="20"/>
          <w:szCs w:val="20"/>
        </w:rPr>
        <w:t xml:space="preserve"> oceny, chyba że zachodzą przesłanki</w:t>
      </w:r>
      <w:r>
        <w:rPr>
          <w:color w:val="auto"/>
          <w:sz w:val="20"/>
          <w:szCs w:val="20"/>
        </w:rPr>
        <w:t xml:space="preserve"> unieważnienia postępowania</w:t>
      </w:r>
      <w:r w:rsidRPr="00EF06D9">
        <w:rPr>
          <w:color w:val="auto"/>
          <w:sz w:val="20"/>
          <w:szCs w:val="20"/>
        </w:rPr>
        <w:t xml:space="preserve">, o których mowa w art. 93 ust.1 </w:t>
      </w:r>
      <w:r>
        <w:rPr>
          <w:color w:val="auto"/>
          <w:sz w:val="20"/>
          <w:szCs w:val="20"/>
        </w:rPr>
        <w:t>u</w:t>
      </w:r>
      <w:r w:rsidRPr="00EF06D9">
        <w:rPr>
          <w:color w:val="auto"/>
          <w:sz w:val="20"/>
          <w:szCs w:val="20"/>
        </w:rPr>
        <w:t xml:space="preserve">stawy </w:t>
      </w:r>
      <w:r>
        <w:rPr>
          <w:color w:val="auto"/>
          <w:sz w:val="20"/>
          <w:szCs w:val="20"/>
        </w:rPr>
        <w:t>PZP</w:t>
      </w:r>
      <w:r w:rsidRPr="00EF06D9">
        <w:rPr>
          <w:color w:val="auto"/>
          <w:sz w:val="20"/>
          <w:szCs w:val="20"/>
        </w:rPr>
        <w:t>.</w:t>
      </w:r>
    </w:p>
    <w:p w:rsidR="001719A2" w:rsidRPr="00F94102" w:rsidRDefault="001719A2" w:rsidP="001719A2">
      <w:pPr>
        <w:jc w:val="both"/>
        <w:rPr>
          <w:color w:val="auto"/>
          <w:sz w:val="10"/>
          <w:szCs w:val="10"/>
        </w:rPr>
      </w:pPr>
    </w:p>
    <w:p w:rsidR="001719A2" w:rsidRPr="00706532" w:rsidRDefault="001719A2" w:rsidP="008D4A2A">
      <w:pPr>
        <w:numPr>
          <w:ilvl w:val="0"/>
          <w:numId w:val="13"/>
        </w:numPr>
        <w:jc w:val="both"/>
        <w:rPr>
          <w:color w:val="auto"/>
          <w:sz w:val="20"/>
          <w:szCs w:val="20"/>
        </w:rPr>
      </w:pPr>
      <w:r w:rsidRPr="00706532">
        <w:rPr>
          <w:color w:val="auto"/>
          <w:sz w:val="20"/>
          <w:szCs w:val="20"/>
        </w:rPr>
        <w:t>W razie zaistnienia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 Zamawiający może odstąpić od umowy w terminie 30 dni od dnia powzięcia wiadomości o tych okolicznościach.</w:t>
      </w:r>
    </w:p>
    <w:p w:rsidR="001719A2" w:rsidRPr="00706532" w:rsidRDefault="001719A2" w:rsidP="001719A2">
      <w:pPr>
        <w:jc w:val="both"/>
        <w:rPr>
          <w:color w:val="auto"/>
          <w:sz w:val="10"/>
          <w:szCs w:val="10"/>
        </w:rPr>
      </w:pPr>
    </w:p>
    <w:p w:rsidR="001719A2" w:rsidRPr="00706532" w:rsidRDefault="001719A2" w:rsidP="008D4A2A">
      <w:pPr>
        <w:numPr>
          <w:ilvl w:val="0"/>
          <w:numId w:val="13"/>
        </w:numPr>
        <w:jc w:val="both"/>
        <w:rPr>
          <w:color w:val="auto"/>
          <w:sz w:val="20"/>
          <w:szCs w:val="20"/>
        </w:rPr>
      </w:pPr>
      <w:r w:rsidRPr="00706532">
        <w:rPr>
          <w:color w:val="auto"/>
          <w:sz w:val="20"/>
          <w:szCs w:val="20"/>
        </w:rPr>
        <w:t>Zamawiający nie będzie żądał od Wykonawcy wniesienia zabezpieczenia należytego wykonania umowy.</w:t>
      </w:r>
    </w:p>
    <w:p w:rsidR="00E77790" w:rsidRPr="00706532" w:rsidRDefault="00E77790" w:rsidP="001719A2">
      <w:pPr>
        <w:jc w:val="both"/>
        <w:rPr>
          <w:color w:val="auto"/>
          <w:sz w:val="20"/>
          <w:szCs w:val="20"/>
        </w:rPr>
      </w:pPr>
    </w:p>
    <w:p w:rsidR="001719A2" w:rsidRPr="002E001C" w:rsidRDefault="001719A2" w:rsidP="001719A2">
      <w:pPr>
        <w:jc w:val="both"/>
        <w:rPr>
          <w:color w:val="auto"/>
          <w:sz w:val="10"/>
        </w:rPr>
      </w:pPr>
      <w:r w:rsidRPr="002E001C">
        <w:rPr>
          <w:b/>
          <w:color w:val="auto"/>
          <w:sz w:val="22"/>
          <w:szCs w:val="22"/>
          <w:u w:val="single"/>
        </w:rPr>
        <w:t>X</w:t>
      </w:r>
      <w:r w:rsidR="0005063A">
        <w:rPr>
          <w:b/>
          <w:color w:val="auto"/>
          <w:sz w:val="22"/>
          <w:szCs w:val="22"/>
          <w:u w:val="single"/>
        </w:rPr>
        <w:t>I</w:t>
      </w:r>
      <w:r>
        <w:rPr>
          <w:b/>
          <w:color w:val="auto"/>
          <w:sz w:val="22"/>
          <w:szCs w:val="22"/>
          <w:u w:val="single"/>
        </w:rPr>
        <w:t>I</w:t>
      </w:r>
      <w:r w:rsidRPr="002E001C">
        <w:rPr>
          <w:b/>
          <w:color w:val="auto"/>
          <w:sz w:val="22"/>
          <w:szCs w:val="22"/>
          <w:u w:val="single"/>
        </w:rPr>
        <w:t>I. Istotne dla stron postanowienia, które zostaną wprowadzone do treści zawieranej umowy:</w:t>
      </w:r>
    </w:p>
    <w:p w:rsidR="001719A2" w:rsidRPr="00F94102" w:rsidRDefault="001719A2" w:rsidP="001719A2">
      <w:pPr>
        <w:jc w:val="both"/>
        <w:rPr>
          <w:color w:val="auto"/>
          <w:sz w:val="10"/>
        </w:rPr>
      </w:pPr>
    </w:p>
    <w:p w:rsidR="001719A2" w:rsidRPr="00F94102" w:rsidRDefault="001719A2" w:rsidP="00CC7345">
      <w:pPr>
        <w:pStyle w:val="Akapitzlist10"/>
        <w:ind w:left="0"/>
        <w:contextualSpacing w:val="0"/>
        <w:jc w:val="both"/>
        <w:textAlignment w:val="baseline"/>
        <w:rPr>
          <w:sz w:val="20"/>
          <w:szCs w:val="20"/>
        </w:rPr>
      </w:pPr>
      <w:r w:rsidRPr="00F94102">
        <w:rPr>
          <w:sz w:val="20"/>
          <w:szCs w:val="20"/>
        </w:rPr>
        <w:t xml:space="preserve">Wzór umowy zawierający wszystkie wymagane przez Zamawiającego warunki załączony jest do Specyfikacji Istotnych Warunków </w:t>
      </w:r>
      <w:r w:rsidRPr="00BA7796">
        <w:rPr>
          <w:sz w:val="20"/>
          <w:szCs w:val="20"/>
        </w:rPr>
        <w:t xml:space="preserve">Zamówienia (Załącznik nr </w:t>
      </w:r>
      <w:r w:rsidR="00634B05" w:rsidRPr="00BA7796">
        <w:rPr>
          <w:sz w:val="20"/>
          <w:szCs w:val="20"/>
        </w:rPr>
        <w:t>1</w:t>
      </w:r>
      <w:r w:rsidR="00E77790" w:rsidRPr="00BA7796">
        <w:rPr>
          <w:sz w:val="20"/>
          <w:szCs w:val="20"/>
        </w:rPr>
        <w:t xml:space="preserve"> do SIWZ</w:t>
      </w:r>
      <w:r w:rsidRPr="00BA7796">
        <w:rPr>
          <w:sz w:val="20"/>
          <w:szCs w:val="20"/>
        </w:rPr>
        <w:t>).</w:t>
      </w:r>
    </w:p>
    <w:p w:rsidR="00034C65" w:rsidRPr="008215AD" w:rsidRDefault="00034C65" w:rsidP="006E6344">
      <w:pPr>
        <w:pStyle w:val="Akapitzlist2"/>
        <w:ind w:left="0"/>
        <w:jc w:val="both"/>
        <w:textAlignment w:val="auto"/>
        <w:rPr>
          <w:sz w:val="20"/>
          <w:szCs w:val="20"/>
        </w:rPr>
      </w:pPr>
    </w:p>
    <w:p w:rsidR="001719A2" w:rsidRPr="00AC66D2" w:rsidRDefault="001719A2" w:rsidP="001719A2">
      <w:pPr>
        <w:jc w:val="both"/>
        <w:rPr>
          <w:color w:val="auto"/>
          <w:sz w:val="10"/>
          <w:szCs w:val="10"/>
        </w:rPr>
      </w:pPr>
      <w:r w:rsidRPr="00AC66D2">
        <w:rPr>
          <w:b/>
          <w:color w:val="auto"/>
          <w:sz w:val="22"/>
          <w:szCs w:val="22"/>
          <w:u w:val="single"/>
        </w:rPr>
        <w:t>XI</w:t>
      </w:r>
      <w:r w:rsidR="0005063A">
        <w:rPr>
          <w:b/>
          <w:color w:val="auto"/>
          <w:sz w:val="22"/>
          <w:szCs w:val="22"/>
          <w:u w:val="single"/>
        </w:rPr>
        <w:t>V</w:t>
      </w:r>
      <w:r w:rsidRPr="00AC66D2">
        <w:rPr>
          <w:b/>
          <w:color w:val="auto"/>
          <w:sz w:val="22"/>
          <w:szCs w:val="22"/>
          <w:u w:val="single"/>
        </w:rPr>
        <w:t>. Pouczenie o środkach ochrony prawnej przysługujących Wykonawcy w toku postępowania o udzielenie zamówienia:</w:t>
      </w:r>
    </w:p>
    <w:p w:rsidR="001719A2" w:rsidRPr="00AC66D2" w:rsidRDefault="001719A2" w:rsidP="001719A2">
      <w:pPr>
        <w:jc w:val="both"/>
        <w:rPr>
          <w:color w:val="auto"/>
          <w:sz w:val="10"/>
          <w:szCs w:val="10"/>
        </w:rPr>
      </w:pPr>
    </w:p>
    <w:p w:rsidR="001719A2" w:rsidRPr="00AC66D2" w:rsidRDefault="001719A2" w:rsidP="008D4A2A">
      <w:pPr>
        <w:numPr>
          <w:ilvl w:val="0"/>
          <w:numId w:val="15"/>
        </w:numPr>
        <w:jc w:val="both"/>
        <w:rPr>
          <w:color w:val="auto"/>
          <w:sz w:val="20"/>
          <w:szCs w:val="20"/>
        </w:rPr>
      </w:pPr>
      <w:r w:rsidRPr="00AC66D2">
        <w:rPr>
          <w:color w:val="auto"/>
          <w:sz w:val="20"/>
          <w:szCs w:val="20"/>
        </w:rPr>
        <w:t xml:space="preserve">Środki ochrony prawnej przysługują Wykonawcy, a także innemu podmiotowi, jeżeli ma lub miał interes </w:t>
      </w:r>
      <w:r w:rsidRPr="00AC66D2">
        <w:rPr>
          <w:color w:val="auto"/>
          <w:sz w:val="20"/>
          <w:szCs w:val="20"/>
        </w:rPr>
        <w:lastRenderedPageBreak/>
        <w:t>w uzyskaniu danego zamówienia oraz poniósł lub może ponieść szkodę w wyniku naruszenia przez Zamawiającego przepisów ustawy PZP. Środki ochrony prawnej wobec ogłoszenia o zamówieniu oraz Specyfikacji Istotnych Warunków Zamówienia przysługują również or</w:t>
      </w:r>
      <w:r>
        <w:rPr>
          <w:color w:val="auto"/>
          <w:sz w:val="20"/>
          <w:szCs w:val="20"/>
        </w:rPr>
        <w:t>ganizacjom wpisanym na listę, o </w:t>
      </w:r>
      <w:r w:rsidRPr="00AC66D2">
        <w:rPr>
          <w:color w:val="auto"/>
          <w:sz w:val="20"/>
          <w:szCs w:val="20"/>
        </w:rPr>
        <w:t>której mowa w art.154 pkt 5 ustawy PZP.</w:t>
      </w:r>
    </w:p>
    <w:p w:rsidR="001719A2" w:rsidRDefault="001719A2" w:rsidP="001719A2">
      <w:pPr>
        <w:jc w:val="both"/>
        <w:rPr>
          <w:color w:val="auto"/>
          <w:sz w:val="10"/>
          <w:szCs w:val="10"/>
        </w:rPr>
      </w:pPr>
    </w:p>
    <w:p w:rsidR="002D40C1" w:rsidRDefault="002D40C1" w:rsidP="001719A2">
      <w:pPr>
        <w:jc w:val="both"/>
        <w:rPr>
          <w:color w:val="auto"/>
          <w:sz w:val="10"/>
          <w:szCs w:val="10"/>
        </w:rPr>
      </w:pPr>
    </w:p>
    <w:p w:rsidR="002D40C1" w:rsidRPr="00AC66D2" w:rsidRDefault="002D40C1" w:rsidP="001719A2">
      <w:pPr>
        <w:jc w:val="both"/>
        <w:rPr>
          <w:color w:val="auto"/>
          <w:sz w:val="10"/>
          <w:szCs w:val="10"/>
        </w:rPr>
      </w:pPr>
    </w:p>
    <w:p w:rsidR="001719A2" w:rsidRPr="00AC66D2" w:rsidRDefault="001719A2" w:rsidP="008D4A2A">
      <w:pPr>
        <w:numPr>
          <w:ilvl w:val="0"/>
          <w:numId w:val="15"/>
        </w:numPr>
        <w:jc w:val="both"/>
        <w:rPr>
          <w:color w:val="auto"/>
          <w:sz w:val="20"/>
          <w:szCs w:val="20"/>
        </w:rPr>
      </w:pPr>
      <w:r w:rsidRPr="00AC66D2">
        <w:rPr>
          <w:color w:val="auto"/>
          <w:sz w:val="20"/>
          <w:szCs w:val="20"/>
        </w:rPr>
        <w:t>Odwołanie przysługuje wyłącznie od niezgodnej z przepisami ustawy czynności Zamawiającego podjętej w postępowaniu o udzielenie zamówienia lub zaniechania czynności, do której Zamawiający jest zobowiązany na podstawie ustawy PZP.</w:t>
      </w:r>
    </w:p>
    <w:p w:rsidR="001719A2" w:rsidRPr="00F94102" w:rsidRDefault="001719A2" w:rsidP="001719A2">
      <w:pPr>
        <w:jc w:val="both"/>
        <w:rPr>
          <w:color w:val="auto"/>
          <w:sz w:val="10"/>
          <w:szCs w:val="10"/>
        </w:rPr>
      </w:pPr>
    </w:p>
    <w:p w:rsidR="001719A2" w:rsidRPr="00AC66D2" w:rsidRDefault="001719A2" w:rsidP="008D4A2A">
      <w:pPr>
        <w:numPr>
          <w:ilvl w:val="0"/>
          <w:numId w:val="15"/>
        </w:numPr>
        <w:jc w:val="both"/>
        <w:rPr>
          <w:color w:val="auto"/>
          <w:sz w:val="20"/>
          <w:szCs w:val="20"/>
        </w:rPr>
      </w:pPr>
      <w:r w:rsidRPr="00AC66D2">
        <w:rPr>
          <w:color w:val="auto"/>
          <w:sz w:val="20"/>
          <w:szCs w:val="20"/>
        </w:rPr>
        <w:t>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p>
    <w:p w:rsidR="001719A2" w:rsidRPr="00AC66D2" w:rsidRDefault="001719A2" w:rsidP="001719A2">
      <w:pPr>
        <w:jc w:val="both"/>
        <w:rPr>
          <w:color w:val="auto"/>
          <w:sz w:val="10"/>
          <w:szCs w:val="10"/>
        </w:rPr>
      </w:pPr>
    </w:p>
    <w:p w:rsidR="001719A2" w:rsidRPr="00AC66D2" w:rsidRDefault="001719A2" w:rsidP="008D4A2A">
      <w:pPr>
        <w:numPr>
          <w:ilvl w:val="0"/>
          <w:numId w:val="15"/>
        </w:numPr>
        <w:jc w:val="both"/>
        <w:rPr>
          <w:color w:val="auto"/>
          <w:sz w:val="20"/>
          <w:szCs w:val="20"/>
        </w:rPr>
      </w:pPr>
      <w:r w:rsidRPr="00AC66D2">
        <w:rPr>
          <w:color w:val="auto"/>
          <w:sz w:val="20"/>
          <w:szCs w:val="20"/>
        </w:rPr>
        <w:t>Odwołanie wnosi się do Prezesa Izby w formie pisemnej lub w postaci elektronicznej, podpisane bezpiecznym podpisem elektronicznym weryfikowanym przy pomocy ważnego kwalifikowanego certyfikatu lub równoważnego środka, spełniającego wymagania dla tego rodzaju podpisu..</w:t>
      </w:r>
    </w:p>
    <w:p w:rsidR="001719A2" w:rsidRPr="00AC66D2" w:rsidRDefault="001719A2" w:rsidP="001719A2">
      <w:pPr>
        <w:ind w:left="360"/>
        <w:jc w:val="both"/>
        <w:rPr>
          <w:color w:val="auto"/>
          <w:sz w:val="20"/>
          <w:szCs w:val="20"/>
        </w:rPr>
      </w:pPr>
      <w:r w:rsidRPr="00AC66D2">
        <w:rPr>
          <w:color w:val="auto"/>
          <w:sz w:val="20"/>
          <w:szCs w:val="20"/>
        </w:rPr>
        <w:t>Kopię odwołania Odwołujący prześle Zamawiającemu przed upływem terminu do wniesienia odwołania w taki sposób, aby można było zapoznać się z jego treścią przed upływem tego terminu.</w:t>
      </w:r>
    </w:p>
    <w:p w:rsidR="001719A2" w:rsidRDefault="001719A2" w:rsidP="001719A2">
      <w:pPr>
        <w:jc w:val="both"/>
        <w:rPr>
          <w:color w:val="auto"/>
          <w:sz w:val="10"/>
          <w:szCs w:val="10"/>
        </w:rPr>
      </w:pPr>
    </w:p>
    <w:p w:rsidR="001719A2" w:rsidRPr="00AC66D2" w:rsidRDefault="001719A2" w:rsidP="008D4A2A">
      <w:pPr>
        <w:numPr>
          <w:ilvl w:val="0"/>
          <w:numId w:val="15"/>
        </w:numPr>
        <w:jc w:val="both"/>
        <w:rPr>
          <w:color w:val="auto"/>
          <w:sz w:val="20"/>
          <w:szCs w:val="20"/>
        </w:rPr>
      </w:pPr>
      <w:r w:rsidRPr="00AC66D2">
        <w:rPr>
          <w:color w:val="auto"/>
          <w:sz w:val="20"/>
          <w:szCs w:val="20"/>
        </w:rPr>
        <w:t>Odwołanie wnosi się w terminie:</w:t>
      </w:r>
    </w:p>
    <w:p w:rsidR="001719A2" w:rsidRPr="00AC66D2" w:rsidRDefault="001719A2" w:rsidP="008D4A2A">
      <w:pPr>
        <w:numPr>
          <w:ilvl w:val="0"/>
          <w:numId w:val="25"/>
        </w:numPr>
        <w:jc w:val="both"/>
        <w:rPr>
          <w:color w:val="auto"/>
          <w:sz w:val="20"/>
          <w:szCs w:val="20"/>
        </w:rPr>
      </w:pPr>
      <w:r w:rsidRPr="00AC66D2">
        <w:rPr>
          <w:color w:val="auto"/>
          <w:sz w:val="20"/>
          <w:szCs w:val="20"/>
        </w:rPr>
        <w:t>10 dni od dnia przesłania informacji o czynności Zamawiającego stanowiącej podstawę jego wniesienia – jeżeli zostały przesłane w sposób określony w art. 180 ust.5 zdanie drugie ustawy PZP, albo w terminie 15 dni jeżeli zostały przesłane w inny sposób,</w:t>
      </w:r>
    </w:p>
    <w:p w:rsidR="001719A2" w:rsidRPr="00AC66D2" w:rsidRDefault="001719A2" w:rsidP="008D4A2A">
      <w:pPr>
        <w:numPr>
          <w:ilvl w:val="0"/>
          <w:numId w:val="25"/>
        </w:numPr>
        <w:jc w:val="both"/>
        <w:rPr>
          <w:color w:val="auto"/>
          <w:sz w:val="20"/>
          <w:szCs w:val="20"/>
        </w:rPr>
      </w:pPr>
      <w:r w:rsidRPr="00AC66D2">
        <w:rPr>
          <w:color w:val="auto"/>
          <w:sz w:val="20"/>
          <w:szCs w:val="20"/>
        </w:rPr>
        <w:t>10 dni od dnia publikacji ogłoszenia w Dzienniku Urzędowym Unii Europejskiej lub zamieszczenia Specyfikacji Istotnych Warunków Zamówienia na stronie internetowej – jeżeli odwołanie wnosi się wobec treści ogłoszenia o zamówieniu lub wobec postanowień Specyfikacji Istotnych Warunków Zamówienia,</w:t>
      </w:r>
    </w:p>
    <w:p w:rsidR="001719A2" w:rsidRPr="00AC66D2" w:rsidRDefault="001719A2" w:rsidP="008D4A2A">
      <w:pPr>
        <w:numPr>
          <w:ilvl w:val="0"/>
          <w:numId w:val="25"/>
        </w:numPr>
        <w:jc w:val="both"/>
        <w:rPr>
          <w:color w:val="auto"/>
          <w:sz w:val="20"/>
          <w:szCs w:val="20"/>
        </w:rPr>
      </w:pPr>
      <w:r w:rsidRPr="00AC66D2">
        <w:rPr>
          <w:color w:val="auto"/>
          <w:sz w:val="20"/>
          <w:szCs w:val="20"/>
        </w:rPr>
        <w:t>10 dni od dnia, w którym powzięto lub przy zachowaniu należytej staranności można było powziąć wiadomość o okolicznościach stanowiących podstawę jego wniesienia jeżeli odwołanie dotyczy czynności innych niż określone powyżej.</w:t>
      </w:r>
    </w:p>
    <w:p w:rsidR="006C30F3" w:rsidRDefault="006C30F3" w:rsidP="001719A2">
      <w:pPr>
        <w:ind w:left="720"/>
        <w:jc w:val="both"/>
        <w:rPr>
          <w:color w:val="auto"/>
          <w:sz w:val="10"/>
          <w:szCs w:val="10"/>
        </w:rPr>
      </w:pPr>
    </w:p>
    <w:p w:rsidR="001719A2" w:rsidRPr="00AC66D2" w:rsidRDefault="001719A2" w:rsidP="008D4A2A">
      <w:pPr>
        <w:numPr>
          <w:ilvl w:val="0"/>
          <w:numId w:val="15"/>
        </w:numPr>
        <w:jc w:val="both"/>
        <w:rPr>
          <w:color w:val="auto"/>
          <w:sz w:val="20"/>
          <w:szCs w:val="20"/>
        </w:rPr>
      </w:pPr>
      <w:r w:rsidRPr="00AC66D2">
        <w:rPr>
          <w:color w:val="auto"/>
          <w:sz w:val="20"/>
          <w:szCs w:val="20"/>
        </w:rPr>
        <w:t>Jeżeli Zamawiający nie opublikował ogłoszenia o zamiarze zawarcia umowy lub mimo takiego obowiązku nie przesłał Wykonawcy zawiadomienia o wyborze oferty najkorzystniejszej</w:t>
      </w:r>
      <w:r>
        <w:rPr>
          <w:color w:val="auto"/>
          <w:sz w:val="20"/>
          <w:szCs w:val="20"/>
        </w:rPr>
        <w:t>, odwołanie wnosi się nie później niż w terminie</w:t>
      </w:r>
      <w:r w:rsidRPr="00AC66D2">
        <w:rPr>
          <w:color w:val="auto"/>
          <w:sz w:val="20"/>
          <w:szCs w:val="20"/>
        </w:rPr>
        <w:t>:</w:t>
      </w:r>
    </w:p>
    <w:p w:rsidR="001719A2" w:rsidRDefault="001719A2" w:rsidP="008D4A2A">
      <w:pPr>
        <w:pStyle w:val="Akapitzlist"/>
        <w:numPr>
          <w:ilvl w:val="0"/>
          <w:numId w:val="24"/>
        </w:numPr>
        <w:jc w:val="both"/>
        <w:rPr>
          <w:color w:val="auto"/>
          <w:sz w:val="20"/>
          <w:szCs w:val="20"/>
        </w:rPr>
      </w:pPr>
      <w:r>
        <w:rPr>
          <w:color w:val="auto"/>
          <w:sz w:val="20"/>
          <w:szCs w:val="20"/>
        </w:rPr>
        <w:t>30</w:t>
      </w:r>
      <w:r w:rsidRPr="00AC66D2">
        <w:rPr>
          <w:color w:val="auto"/>
          <w:sz w:val="20"/>
          <w:szCs w:val="20"/>
        </w:rPr>
        <w:t xml:space="preserve"> dni od dnia </w:t>
      </w:r>
      <w:r>
        <w:rPr>
          <w:color w:val="auto"/>
          <w:sz w:val="20"/>
          <w:szCs w:val="20"/>
        </w:rPr>
        <w:t>publikacji w Dzienniku Urzędowym Unii Europejskiej ogłoszenia o udzieleniu zamówienia,</w:t>
      </w:r>
    </w:p>
    <w:p w:rsidR="001719A2" w:rsidRPr="00AC66D2" w:rsidRDefault="001719A2" w:rsidP="008D4A2A">
      <w:pPr>
        <w:pStyle w:val="Akapitzlist"/>
        <w:numPr>
          <w:ilvl w:val="0"/>
          <w:numId w:val="24"/>
        </w:numPr>
        <w:jc w:val="both"/>
        <w:rPr>
          <w:color w:val="auto"/>
          <w:sz w:val="20"/>
          <w:szCs w:val="20"/>
        </w:rPr>
      </w:pPr>
      <w:r>
        <w:rPr>
          <w:color w:val="auto"/>
          <w:sz w:val="20"/>
          <w:szCs w:val="20"/>
        </w:rPr>
        <w:t>6 miesięcy od dnia zawarcia umowy, jeżeli Zamawiający nie opublikował w Dzienniku Urzędowym Unii Europejskiej ogłoszenia o udzieleniu zamówienia.</w:t>
      </w:r>
    </w:p>
    <w:p w:rsidR="001719A2" w:rsidRDefault="001719A2" w:rsidP="001719A2">
      <w:pPr>
        <w:jc w:val="both"/>
        <w:rPr>
          <w:color w:val="auto"/>
          <w:sz w:val="10"/>
          <w:szCs w:val="10"/>
        </w:rPr>
      </w:pPr>
    </w:p>
    <w:p w:rsidR="001719A2" w:rsidRPr="00081115" w:rsidRDefault="001719A2" w:rsidP="008D4A2A">
      <w:pPr>
        <w:numPr>
          <w:ilvl w:val="0"/>
          <w:numId w:val="15"/>
        </w:numPr>
        <w:jc w:val="both"/>
        <w:rPr>
          <w:color w:val="auto"/>
          <w:sz w:val="20"/>
          <w:szCs w:val="20"/>
        </w:rPr>
      </w:pPr>
      <w:r w:rsidRPr="00081115">
        <w:rPr>
          <w:color w:val="auto"/>
          <w:sz w:val="20"/>
          <w:szCs w:val="20"/>
        </w:rPr>
        <w:t>W przypadku wniesienia odwołania wobec treści ogłoszenia o zamówieniu lub postanowień Specyfikacji Istotnych Warunków Zamówienia Zamawiający może przedłużyć termin składania ofert.</w:t>
      </w:r>
    </w:p>
    <w:p w:rsidR="001719A2" w:rsidRDefault="001719A2" w:rsidP="001719A2">
      <w:pPr>
        <w:ind w:left="360"/>
        <w:jc w:val="both"/>
        <w:rPr>
          <w:color w:val="auto"/>
          <w:sz w:val="20"/>
          <w:szCs w:val="20"/>
        </w:rPr>
      </w:pPr>
      <w:r w:rsidRPr="00081115">
        <w:rPr>
          <w:color w:val="auto"/>
          <w:sz w:val="20"/>
          <w:szCs w:val="20"/>
        </w:rPr>
        <w:t>W przypadku wniesienia odwołania po upływie terminu składania ofert bieg terminu związania ofertą ulegnie zawieszeniu do czasu ogłoszenia przez Izbę orzeczenia.</w:t>
      </w:r>
    </w:p>
    <w:p w:rsidR="001719A2" w:rsidRPr="00081115" w:rsidRDefault="001719A2" w:rsidP="001719A2">
      <w:pPr>
        <w:jc w:val="both"/>
        <w:rPr>
          <w:color w:val="auto"/>
          <w:sz w:val="10"/>
          <w:szCs w:val="10"/>
        </w:rPr>
      </w:pPr>
    </w:p>
    <w:p w:rsidR="001719A2" w:rsidRDefault="001719A2" w:rsidP="008D4A2A">
      <w:pPr>
        <w:numPr>
          <w:ilvl w:val="0"/>
          <w:numId w:val="15"/>
        </w:numPr>
        <w:jc w:val="both"/>
        <w:rPr>
          <w:color w:val="auto"/>
          <w:sz w:val="20"/>
          <w:szCs w:val="20"/>
        </w:rPr>
      </w:pPr>
      <w:r>
        <w:rPr>
          <w:color w:val="auto"/>
          <w:sz w:val="20"/>
          <w:szCs w:val="20"/>
        </w:rPr>
        <w:t>Odwołanie podlegać będzie rozpoznaniu, jeżeli:</w:t>
      </w:r>
    </w:p>
    <w:p w:rsidR="001719A2" w:rsidRDefault="001719A2" w:rsidP="008D4A2A">
      <w:pPr>
        <w:numPr>
          <w:ilvl w:val="1"/>
          <w:numId w:val="15"/>
        </w:numPr>
        <w:jc w:val="both"/>
        <w:rPr>
          <w:color w:val="auto"/>
          <w:sz w:val="20"/>
          <w:szCs w:val="20"/>
        </w:rPr>
      </w:pPr>
      <w:r>
        <w:rPr>
          <w:color w:val="auto"/>
          <w:sz w:val="20"/>
          <w:szCs w:val="20"/>
        </w:rPr>
        <w:t>nie będzie zawierać braków formalnych</w:t>
      </w:r>
    </w:p>
    <w:p w:rsidR="001719A2" w:rsidRDefault="001719A2" w:rsidP="008D4A2A">
      <w:pPr>
        <w:numPr>
          <w:ilvl w:val="1"/>
          <w:numId w:val="15"/>
        </w:numPr>
        <w:jc w:val="both"/>
        <w:rPr>
          <w:color w:val="auto"/>
          <w:sz w:val="20"/>
          <w:szCs w:val="20"/>
        </w:rPr>
      </w:pPr>
      <w:r>
        <w:rPr>
          <w:color w:val="auto"/>
          <w:sz w:val="20"/>
          <w:szCs w:val="20"/>
        </w:rPr>
        <w:t>uiszczony zostanie wpis.</w:t>
      </w:r>
    </w:p>
    <w:p w:rsidR="001719A2" w:rsidRPr="00F94102" w:rsidRDefault="001719A2" w:rsidP="001719A2">
      <w:pPr>
        <w:jc w:val="both"/>
        <w:rPr>
          <w:color w:val="auto"/>
          <w:sz w:val="10"/>
          <w:szCs w:val="10"/>
        </w:rPr>
      </w:pPr>
    </w:p>
    <w:p w:rsidR="001719A2" w:rsidRPr="00516534" w:rsidRDefault="001719A2" w:rsidP="008D4A2A">
      <w:pPr>
        <w:numPr>
          <w:ilvl w:val="0"/>
          <w:numId w:val="15"/>
        </w:numPr>
        <w:jc w:val="both"/>
        <w:rPr>
          <w:color w:val="auto"/>
          <w:sz w:val="10"/>
          <w:szCs w:val="10"/>
        </w:rPr>
      </w:pPr>
      <w:r w:rsidRPr="00516534">
        <w:rPr>
          <w:color w:val="auto"/>
          <w:sz w:val="20"/>
          <w:szCs w:val="20"/>
        </w:rPr>
        <w:t xml:space="preserve">Na orzeczenie Izby stronom oraz uczestnikom postępowania odwoławczego przysługuje skarga do sądu. </w:t>
      </w:r>
    </w:p>
    <w:p w:rsidR="001719A2" w:rsidRPr="00516534" w:rsidRDefault="001719A2" w:rsidP="001719A2">
      <w:pPr>
        <w:jc w:val="both"/>
        <w:rPr>
          <w:color w:val="auto"/>
          <w:sz w:val="10"/>
          <w:szCs w:val="10"/>
        </w:rPr>
      </w:pPr>
    </w:p>
    <w:p w:rsidR="001719A2" w:rsidRPr="00516534" w:rsidRDefault="001719A2" w:rsidP="008D4A2A">
      <w:pPr>
        <w:numPr>
          <w:ilvl w:val="0"/>
          <w:numId w:val="15"/>
        </w:numPr>
        <w:jc w:val="both"/>
        <w:rPr>
          <w:color w:val="auto"/>
          <w:sz w:val="20"/>
          <w:szCs w:val="20"/>
        </w:rPr>
      </w:pPr>
      <w:r w:rsidRPr="00516534">
        <w:rPr>
          <w:color w:val="auto"/>
          <w:sz w:val="20"/>
          <w:szCs w:val="20"/>
        </w:rPr>
        <w:t>W postępowaniu toczącym się wskutek wniesienia skargi stosuje się odpowi</w:t>
      </w:r>
      <w:r>
        <w:rPr>
          <w:color w:val="auto"/>
          <w:sz w:val="20"/>
          <w:szCs w:val="20"/>
        </w:rPr>
        <w:t>ednio przepisy ustawy z dnia 17 </w:t>
      </w:r>
      <w:r w:rsidRPr="00516534">
        <w:rPr>
          <w:color w:val="auto"/>
          <w:sz w:val="20"/>
          <w:szCs w:val="20"/>
        </w:rPr>
        <w:t>listopada 1964r. - Kodeks postępowania cywilnego o apelacji, jeżeli przepisy Działu VI Rozdział 3 ustawy PZP nie stanowią inaczej.</w:t>
      </w:r>
    </w:p>
    <w:p w:rsidR="001719A2" w:rsidRPr="00516534" w:rsidRDefault="001719A2" w:rsidP="001719A2">
      <w:pPr>
        <w:pStyle w:val="Akapitzlist10"/>
        <w:rPr>
          <w:sz w:val="10"/>
          <w:szCs w:val="10"/>
        </w:rPr>
      </w:pPr>
    </w:p>
    <w:p w:rsidR="001719A2" w:rsidRPr="00516534" w:rsidRDefault="001719A2" w:rsidP="008D4A2A">
      <w:pPr>
        <w:numPr>
          <w:ilvl w:val="0"/>
          <w:numId w:val="15"/>
        </w:numPr>
        <w:jc w:val="both"/>
        <w:rPr>
          <w:color w:val="auto"/>
          <w:sz w:val="20"/>
          <w:szCs w:val="20"/>
        </w:rPr>
      </w:pPr>
      <w:r w:rsidRPr="00516534">
        <w:rPr>
          <w:color w:val="auto"/>
          <w:sz w:val="20"/>
          <w:szCs w:val="20"/>
        </w:rPr>
        <w:t>Skargę wnosi się do sądu okręgowego właściwego dla siedziby albo miejsca zamieszkania Zamawiającego.</w:t>
      </w:r>
    </w:p>
    <w:p w:rsidR="001719A2" w:rsidRPr="00516534" w:rsidRDefault="001719A2" w:rsidP="001719A2">
      <w:pPr>
        <w:pStyle w:val="Akapitzlist10"/>
        <w:rPr>
          <w:sz w:val="10"/>
          <w:szCs w:val="10"/>
        </w:rPr>
      </w:pPr>
    </w:p>
    <w:p w:rsidR="001719A2" w:rsidRPr="00516534" w:rsidRDefault="001719A2" w:rsidP="008D4A2A">
      <w:pPr>
        <w:numPr>
          <w:ilvl w:val="0"/>
          <w:numId w:val="15"/>
        </w:numPr>
        <w:jc w:val="both"/>
        <w:rPr>
          <w:color w:val="auto"/>
          <w:sz w:val="20"/>
          <w:szCs w:val="20"/>
        </w:rPr>
      </w:pPr>
      <w:r w:rsidRPr="00516534">
        <w:rPr>
          <w:color w:val="auto"/>
          <w:sz w:val="20"/>
          <w:szCs w:val="20"/>
        </w:rPr>
        <w:t>Skargę wnosi się za pośrednictwem Prezesa Izby w terminie 7 dni od dnia doręczenia orzeczenia Izby, przesyłając jednocześnie jej odpis przeciwnikowi skargi. Złożenie skargi w placówce pocztowej operatora wyznaczonego w rozumieniu ustawy z dnia 23 listopada 2012r. – Prawo pocztowe (Dz. U. poz. 1529) będzie równoznaczne z jej wniesieniem..</w:t>
      </w:r>
    </w:p>
    <w:p w:rsidR="001719A2" w:rsidRDefault="001719A2" w:rsidP="001719A2">
      <w:pPr>
        <w:pStyle w:val="Akapitzlist10"/>
        <w:rPr>
          <w:sz w:val="10"/>
          <w:szCs w:val="10"/>
        </w:rPr>
      </w:pPr>
    </w:p>
    <w:p w:rsidR="001719A2" w:rsidRDefault="001719A2" w:rsidP="008D4A2A">
      <w:pPr>
        <w:numPr>
          <w:ilvl w:val="0"/>
          <w:numId w:val="15"/>
        </w:numPr>
        <w:jc w:val="both"/>
        <w:rPr>
          <w:color w:val="auto"/>
          <w:sz w:val="20"/>
          <w:szCs w:val="20"/>
        </w:rPr>
      </w:pPr>
      <w:r w:rsidRPr="00516534">
        <w:rPr>
          <w:color w:val="auto"/>
          <w:sz w:val="20"/>
          <w:szCs w:val="20"/>
        </w:rPr>
        <w:lastRenderedPageBreak/>
        <w:t>Prezes Izby przekazuje skargę wraz z aktami postępowania odwoławczego</w:t>
      </w:r>
      <w:r>
        <w:rPr>
          <w:color w:val="auto"/>
          <w:sz w:val="20"/>
          <w:szCs w:val="20"/>
        </w:rPr>
        <w:t xml:space="preserve"> właściwemu sądowi w terminie 7 </w:t>
      </w:r>
      <w:r w:rsidRPr="00516534">
        <w:rPr>
          <w:color w:val="auto"/>
          <w:sz w:val="20"/>
          <w:szCs w:val="20"/>
        </w:rPr>
        <w:t>dni od dnia jej otrzymania.</w:t>
      </w:r>
    </w:p>
    <w:p w:rsidR="001719A2" w:rsidRPr="00516534" w:rsidRDefault="001719A2" w:rsidP="001719A2">
      <w:pPr>
        <w:jc w:val="both"/>
        <w:rPr>
          <w:color w:val="auto"/>
          <w:sz w:val="10"/>
          <w:szCs w:val="10"/>
        </w:rPr>
      </w:pPr>
    </w:p>
    <w:p w:rsidR="001719A2" w:rsidRPr="00516534" w:rsidRDefault="001719A2" w:rsidP="008D4A2A">
      <w:pPr>
        <w:numPr>
          <w:ilvl w:val="0"/>
          <w:numId w:val="15"/>
        </w:numPr>
        <w:jc w:val="both"/>
        <w:rPr>
          <w:color w:val="auto"/>
          <w:sz w:val="20"/>
          <w:szCs w:val="20"/>
        </w:rPr>
      </w:pPr>
      <w:r w:rsidRPr="00516534">
        <w:rPr>
          <w:color w:val="auto"/>
          <w:sz w:val="20"/>
          <w:szCs w:val="20"/>
        </w:rPr>
        <w:t>Szczegółowe prawa i obowiązki w zakresie środków ochrony prawnej przysługujących Wykonawcy w toku postępowania o udzielenie zamówienia regulują przepisy Działu VI Ustawy Prawo Zamówień Publicznych.</w:t>
      </w:r>
    </w:p>
    <w:p w:rsidR="001719A2" w:rsidRDefault="001719A2" w:rsidP="001719A2">
      <w:pPr>
        <w:jc w:val="both"/>
        <w:rPr>
          <w:color w:val="auto"/>
          <w:sz w:val="20"/>
          <w:szCs w:val="20"/>
        </w:rPr>
      </w:pPr>
    </w:p>
    <w:p w:rsidR="002D40C1" w:rsidRDefault="002D40C1" w:rsidP="001719A2">
      <w:pPr>
        <w:rPr>
          <w:b/>
          <w:color w:val="auto"/>
          <w:sz w:val="22"/>
          <w:szCs w:val="22"/>
          <w:u w:val="single"/>
        </w:rPr>
      </w:pPr>
    </w:p>
    <w:p w:rsidR="001719A2" w:rsidRPr="00F94102" w:rsidRDefault="001719A2" w:rsidP="001719A2">
      <w:pPr>
        <w:rPr>
          <w:color w:val="auto"/>
          <w:sz w:val="10"/>
          <w:szCs w:val="10"/>
        </w:rPr>
      </w:pPr>
      <w:r w:rsidRPr="00F94102">
        <w:rPr>
          <w:b/>
          <w:color w:val="auto"/>
          <w:sz w:val="22"/>
          <w:szCs w:val="22"/>
          <w:u w:val="single"/>
        </w:rPr>
        <w:t>XV. Postanowienia końcowe.</w:t>
      </w:r>
    </w:p>
    <w:p w:rsidR="001719A2" w:rsidRPr="00F94102" w:rsidRDefault="001719A2" w:rsidP="001719A2">
      <w:pPr>
        <w:jc w:val="both"/>
        <w:rPr>
          <w:color w:val="auto"/>
          <w:sz w:val="10"/>
          <w:szCs w:val="10"/>
        </w:rPr>
      </w:pPr>
    </w:p>
    <w:p w:rsidR="006C30F3" w:rsidRPr="00C40A8C" w:rsidRDefault="001719A2">
      <w:pPr>
        <w:jc w:val="both"/>
        <w:rPr>
          <w:color w:val="auto"/>
          <w:sz w:val="20"/>
          <w:szCs w:val="20"/>
        </w:rPr>
      </w:pPr>
      <w:r w:rsidRPr="00F94102">
        <w:rPr>
          <w:color w:val="auto"/>
          <w:sz w:val="20"/>
          <w:szCs w:val="20"/>
        </w:rPr>
        <w:t>W sprawach nie uregulowanych niniejszą Specyfikacją Istotnych Warunków Zamówienia mają zastosowanie przepisy Ustawy z dnia 29.01.2004r. Prawo Z</w:t>
      </w:r>
      <w:r w:rsidR="00C40A8C">
        <w:rPr>
          <w:color w:val="auto"/>
          <w:sz w:val="20"/>
          <w:szCs w:val="20"/>
        </w:rPr>
        <w:t xml:space="preserve">amówień Publicznych z </w:t>
      </w:r>
      <w:proofErr w:type="spellStart"/>
      <w:r w:rsidR="00C40A8C">
        <w:rPr>
          <w:color w:val="auto"/>
          <w:sz w:val="20"/>
          <w:szCs w:val="20"/>
        </w:rPr>
        <w:t>późn</w:t>
      </w:r>
      <w:proofErr w:type="spellEnd"/>
      <w:r w:rsidR="00C40A8C">
        <w:rPr>
          <w:color w:val="auto"/>
          <w:sz w:val="20"/>
          <w:szCs w:val="20"/>
        </w:rPr>
        <w:t>. zm.</w:t>
      </w:r>
    </w:p>
    <w:p w:rsidR="006C30F3" w:rsidRDefault="006C30F3">
      <w:pPr>
        <w:jc w:val="both"/>
        <w:rPr>
          <w:color w:val="auto"/>
        </w:rPr>
      </w:pPr>
    </w:p>
    <w:p w:rsidR="00DA3845" w:rsidRDefault="006E6344">
      <w:pPr>
        <w:spacing w:line="360" w:lineRule="auto"/>
        <w:jc w:val="both"/>
        <w:rPr>
          <w:b/>
          <w:color w:val="auto"/>
        </w:rPr>
      </w:pPr>
      <w:r>
        <w:rPr>
          <w:b/>
          <w:color w:val="auto"/>
        </w:rPr>
        <w:t>Załączniki do SIWZ:</w:t>
      </w:r>
    </w:p>
    <w:p w:rsidR="006E6344" w:rsidRPr="001E03AB" w:rsidRDefault="006E6344">
      <w:pPr>
        <w:spacing w:line="360" w:lineRule="auto"/>
        <w:jc w:val="both"/>
        <w:rPr>
          <w:b/>
          <w:color w:val="auto"/>
        </w:rPr>
      </w:pPr>
    </w:p>
    <w:p w:rsidR="00353F77" w:rsidRPr="001E03AB" w:rsidRDefault="000277F7" w:rsidP="00353F77">
      <w:pPr>
        <w:spacing w:line="360" w:lineRule="auto"/>
        <w:ind w:left="348"/>
        <w:jc w:val="both"/>
        <w:rPr>
          <w:color w:val="auto"/>
          <w:sz w:val="22"/>
          <w:szCs w:val="22"/>
        </w:rPr>
      </w:pPr>
      <w:r>
        <w:rPr>
          <w:color w:val="auto"/>
          <w:sz w:val="22"/>
          <w:szCs w:val="22"/>
        </w:rPr>
        <w:t xml:space="preserve">Załącznik 1 - </w:t>
      </w:r>
      <w:r>
        <w:rPr>
          <w:color w:val="auto"/>
          <w:sz w:val="22"/>
          <w:szCs w:val="22"/>
        </w:rPr>
        <w:tab/>
        <w:t>Wzór umowy</w:t>
      </w:r>
    </w:p>
    <w:p w:rsidR="00353F77" w:rsidRDefault="00353F77" w:rsidP="00353F77">
      <w:pPr>
        <w:spacing w:line="360" w:lineRule="auto"/>
        <w:ind w:left="348"/>
        <w:jc w:val="both"/>
        <w:rPr>
          <w:color w:val="auto"/>
          <w:sz w:val="10"/>
          <w:szCs w:val="10"/>
        </w:rPr>
      </w:pPr>
    </w:p>
    <w:p w:rsidR="00DA3845" w:rsidRPr="001E03AB" w:rsidRDefault="00DA3845">
      <w:pPr>
        <w:spacing w:line="360" w:lineRule="auto"/>
        <w:ind w:left="348"/>
        <w:jc w:val="both"/>
        <w:rPr>
          <w:color w:val="auto"/>
          <w:sz w:val="10"/>
          <w:szCs w:val="10"/>
        </w:rPr>
      </w:pPr>
      <w:r w:rsidRPr="001E03AB">
        <w:rPr>
          <w:color w:val="auto"/>
          <w:sz w:val="22"/>
          <w:szCs w:val="22"/>
        </w:rPr>
        <w:t xml:space="preserve">Załącznik </w:t>
      </w:r>
      <w:r w:rsidR="00DF570D">
        <w:rPr>
          <w:color w:val="auto"/>
          <w:sz w:val="22"/>
          <w:szCs w:val="22"/>
        </w:rPr>
        <w:t>2</w:t>
      </w:r>
      <w:r w:rsidRPr="001E03AB">
        <w:rPr>
          <w:color w:val="auto"/>
          <w:sz w:val="22"/>
          <w:szCs w:val="22"/>
        </w:rPr>
        <w:t xml:space="preserve"> -</w:t>
      </w:r>
      <w:r w:rsidRPr="001E03AB">
        <w:rPr>
          <w:color w:val="auto"/>
          <w:sz w:val="22"/>
          <w:szCs w:val="22"/>
        </w:rPr>
        <w:tab/>
        <w:t>Formularz oferty</w:t>
      </w:r>
    </w:p>
    <w:p w:rsidR="00DA3845" w:rsidRPr="001E03AB" w:rsidRDefault="00DA3845">
      <w:pPr>
        <w:spacing w:line="360" w:lineRule="auto"/>
        <w:ind w:left="348"/>
        <w:jc w:val="both"/>
        <w:rPr>
          <w:color w:val="auto"/>
          <w:sz w:val="10"/>
          <w:szCs w:val="10"/>
        </w:rPr>
      </w:pPr>
    </w:p>
    <w:p w:rsidR="00DA3845" w:rsidRPr="001E03AB" w:rsidRDefault="00DA3845">
      <w:pPr>
        <w:spacing w:line="360" w:lineRule="auto"/>
        <w:ind w:left="348"/>
        <w:jc w:val="both"/>
        <w:rPr>
          <w:color w:val="auto"/>
          <w:sz w:val="10"/>
          <w:szCs w:val="10"/>
        </w:rPr>
      </w:pPr>
      <w:r w:rsidRPr="001E03AB">
        <w:rPr>
          <w:color w:val="auto"/>
          <w:sz w:val="22"/>
          <w:szCs w:val="22"/>
        </w:rPr>
        <w:t xml:space="preserve">Załącznik </w:t>
      </w:r>
      <w:r w:rsidR="00DF570D">
        <w:rPr>
          <w:color w:val="auto"/>
          <w:sz w:val="22"/>
          <w:szCs w:val="22"/>
        </w:rPr>
        <w:t>3</w:t>
      </w:r>
      <w:r w:rsidRPr="001E03AB">
        <w:rPr>
          <w:color w:val="auto"/>
          <w:sz w:val="22"/>
          <w:szCs w:val="22"/>
        </w:rPr>
        <w:t xml:space="preserve"> - </w:t>
      </w:r>
      <w:r w:rsidRPr="001E03AB">
        <w:rPr>
          <w:color w:val="auto"/>
          <w:sz w:val="22"/>
          <w:szCs w:val="22"/>
        </w:rPr>
        <w:tab/>
      </w:r>
      <w:r w:rsidR="00476F10">
        <w:rPr>
          <w:color w:val="auto"/>
          <w:sz w:val="22"/>
          <w:szCs w:val="22"/>
        </w:rPr>
        <w:t>JEDZ</w:t>
      </w:r>
    </w:p>
    <w:p w:rsidR="000277F7" w:rsidRPr="001E03AB" w:rsidRDefault="000277F7" w:rsidP="000277F7">
      <w:pPr>
        <w:spacing w:line="360" w:lineRule="auto"/>
        <w:ind w:left="348"/>
        <w:jc w:val="both"/>
        <w:rPr>
          <w:color w:val="auto"/>
          <w:sz w:val="10"/>
          <w:szCs w:val="10"/>
        </w:rPr>
      </w:pPr>
    </w:p>
    <w:p w:rsidR="000277F7" w:rsidRPr="001E03AB" w:rsidRDefault="000277F7" w:rsidP="000277F7">
      <w:pPr>
        <w:spacing w:line="360" w:lineRule="auto"/>
        <w:ind w:left="348"/>
        <w:jc w:val="both"/>
        <w:rPr>
          <w:color w:val="auto"/>
          <w:sz w:val="10"/>
          <w:szCs w:val="10"/>
        </w:rPr>
      </w:pPr>
      <w:r w:rsidRPr="001E03AB">
        <w:rPr>
          <w:color w:val="auto"/>
          <w:sz w:val="22"/>
          <w:szCs w:val="22"/>
        </w:rPr>
        <w:t xml:space="preserve">Załącznik </w:t>
      </w:r>
      <w:r>
        <w:rPr>
          <w:color w:val="auto"/>
          <w:sz w:val="22"/>
          <w:szCs w:val="22"/>
        </w:rPr>
        <w:t>4</w:t>
      </w:r>
      <w:r w:rsidRPr="001E03AB">
        <w:rPr>
          <w:color w:val="auto"/>
          <w:sz w:val="22"/>
          <w:szCs w:val="22"/>
        </w:rPr>
        <w:t xml:space="preserve"> - </w:t>
      </w:r>
      <w:r w:rsidRPr="001E03AB">
        <w:rPr>
          <w:color w:val="auto"/>
          <w:sz w:val="22"/>
          <w:szCs w:val="22"/>
        </w:rPr>
        <w:tab/>
      </w:r>
      <w:r>
        <w:rPr>
          <w:color w:val="auto"/>
          <w:sz w:val="22"/>
          <w:szCs w:val="22"/>
        </w:rPr>
        <w:t>O</w:t>
      </w:r>
      <w:r w:rsidR="009E62BC">
        <w:rPr>
          <w:color w:val="auto"/>
          <w:sz w:val="22"/>
          <w:szCs w:val="22"/>
        </w:rPr>
        <w:t>świadczenie o przynależności Wykonawcy do grupy kapitałowej</w:t>
      </w:r>
    </w:p>
    <w:p w:rsidR="000277F7" w:rsidRPr="001E03AB" w:rsidRDefault="000277F7" w:rsidP="000277F7">
      <w:pPr>
        <w:spacing w:line="360" w:lineRule="auto"/>
        <w:ind w:left="348"/>
        <w:jc w:val="both"/>
        <w:rPr>
          <w:color w:val="auto"/>
          <w:sz w:val="10"/>
          <w:szCs w:val="10"/>
        </w:rPr>
      </w:pPr>
    </w:p>
    <w:p w:rsidR="00DA3845" w:rsidRPr="001E03AB" w:rsidRDefault="00DA3845">
      <w:pPr>
        <w:spacing w:line="360" w:lineRule="auto"/>
        <w:ind w:left="348"/>
        <w:jc w:val="both"/>
        <w:rPr>
          <w:color w:val="auto"/>
          <w:sz w:val="22"/>
          <w:szCs w:val="22"/>
        </w:rPr>
      </w:pPr>
      <w:r w:rsidRPr="001E03AB">
        <w:rPr>
          <w:color w:val="auto"/>
          <w:sz w:val="22"/>
          <w:szCs w:val="22"/>
        </w:rPr>
        <w:t xml:space="preserve">Załącznik </w:t>
      </w:r>
      <w:r w:rsidR="004E1043">
        <w:rPr>
          <w:color w:val="auto"/>
          <w:sz w:val="22"/>
          <w:szCs w:val="22"/>
        </w:rPr>
        <w:t>5</w:t>
      </w:r>
      <w:r w:rsidRPr="001E03AB">
        <w:rPr>
          <w:color w:val="auto"/>
          <w:sz w:val="22"/>
          <w:szCs w:val="22"/>
        </w:rPr>
        <w:t xml:space="preserve"> - </w:t>
      </w:r>
      <w:r w:rsidRPr="001E03AB">
        <w:rPr>
          <w:color w:val="auto"/>
          <w:sz w:val="22"/>
          <w:szCs w:val="22"/>
        </w:rPr>
        <w:tab/>
        <w:t>Oświadczenie, że oferowany asortyment posiada dokumenty wymagane przez</w:t>
      </w:r>
    </w:p>
    <w:p w:rsidR="00DA3845" w:rsidRPr="001E03AB" w:rsidRDefault="00DF570D" w:rsidP="00C35581">
      <w:pPr>
        <w:spacing w:line="360" w:lineRule="auto"/>
        <w:ind w:left="1478" w:firstLine="104"/>
        <w:jc w:val="both"/>
        <w:rPr>
          <w:color w:val="auto"/>
          <w:sz w:val="22"/>
          <w:szCs w:val="22"/>
        </w:rPr>
      </w:pPr>
      <w:r>
        <w:rPr>
          <w:color w:val="auto"/>
          <w:sz w:val="22"/>
          <w:szCs w:val="22"/>
        </w:rPr>
        <w:t>obowiązujące</w:t>
      </w:r>
      <w:r w:rsidR="00DA3845" w:rsidRPr="001E03AB">
        <w:rPr>
          <w:color w:val="auto"/>
          <w:sz w:val="22"/>
          <w:szCs w:val="22"/>
        </w:rPr>
        <w:t xml:space="preserve"> prawo na podstawie których może być wprowadzony do obrotu </w:t>
      </w:r>
    </w:p>
    <w:p w:rsidR="00DA3845" w:rsidRPr="001E03AB" w:rsidRDefault="00DA3845" w:rsidP="00C35581">
      <w:pPr>
        <w:spacing w:line="360" w:lineRule="auto"/>
        <w:ind w:left="1478" w:firstLine="104"/>
        <w:jc w:val="both"/>
        <w:rPr>
          <w:color w:val="auto"/>
        </w:rPr>
      </w:pPr>
      <w:r w:rsidRPr="001E03AB">
        <w:rPr>
          <w:color w:val="auto"/>
          <w:sz w:val="22"/>
          <w:szCs w:val="22"/>
        </w:rPr>
        <w:t xml:space="preserve">i stosowania </w:t>
      </w:r>
      <w:r w:rsidRPr="001E03AB">
        <w:rPr>
          <w:color w:val="auto"/>
        </w:rPr>
        <w:t>w placówkach ochrony zdrowia RP</w:t>
      </w:r>
    </w:p>
    <w:p w:rsidR="00DA3845" w:rsidRPr="001E03AB" w:rsidRDefault="00DA3845">
      <w:pPr>
        <w:spacing w:line="360" w:lineRule="auto"/>
        <w:jc w:val="both"/>
        <w:rPr>
          <w:color w:val="auto"/>
        </w:rPr>
      </w:pPr>
    </w:p>
    <w:p w:rsidR="00DA3845" w:rsidRPr="001E03AB" w:rsidRDefault="00DA3845">
      <w:pPr>
        <w:jc w:val="both"/>
        <w:rPr>
          <w:color w:val="auto"/>
        </w:rPr>
      </w:pPr>
    </w:p>
    <w:p w:rsidR="00DA3845" w:rsidRDefault="00DA3845">
      <w:pPr>
        <w:jc w:val="both"/>
        <w:rPr>
          <w:color w:val="auto"/>
        </w:rPr>
      </w:pPr>
    </w:p>
    <w:p w:rsidR="00960354" w:rsidRPr="001E03AB" w:rsidRDefault="00960354">
      <w:pPr>
        <w:jc w:val="both"/>
        <w:rPr>
          <w:color w:val="auto"/>
        </w:rPr>
      </w:pPr>
    </w:p>
    <w:p w:rsidR="00DA3845" w:rsidRPr="001E03AB" w:rsidRDefault="00DA3845">
      <w:pPr>
        <w:jc w:val="both"/>
        <w:rPr>
          <w:color w:val="auto"/>
        </w:rPr>
      </w:pPr>
    </w:p>
    <w:sectPr w:rsidR="00DA3845" w:rsidRPr="001E03AB">
      <w:headerReference w:type="default" r:id="rId17"/>
      <w:footerReference w:type="default" r:id="rId18"/>
      <w:pgSz w:w="11906" w:h="16838"/>
      <w:pgMar w:top="1418" w:right="1418" w:bottom="1418" w:left="1418" w:header="0" w:footer="851" w:gutter="0"/>
      <w:cols w:space="708"/>
      <w:docGrid w:linePitch="24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6269" w:rsidRDefault="009E6269">
      <w:r>
        <w:separator/>
      </w:r>
    </w:p>
  </w:endnote>
  <w:endnote w:type="continuationSeparator" w:id="0">
    <w:p w:rsidR="009E6269" w:rsidRDefault="009E62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OpenSymbol">
    <w:panose1 w:val="05010000000000000000"/>
    <w:charset w:val="00"/>
    <w:family w:val="auto"/>
    <w:pitch w:val="variable"/>
    <w:sig w:usb0="800000AF" w:usb1="1001ECEA" w:usb2="00000000" w:usb3="00000000" w:csb0="00000001" w:csb1="00000000"/>
  </w:font>
  <w:font w:name="Arial">
    <w:panose1 w:val="020B0604020202020204"/>
    <w:charset w:val="EE"/>
    <w:family w:val="swiss"/>
    <w:pitch w:val="variable"/>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NSimSun">
    <w:panose1 w:val="02010609030101010101"/>
    <w:charset w:val="86"/>
    <w:family w:val="modern"/>
    <w:pitch w:val="fixed"/>
    <w:sig w:usb0="00000003" w:usb1="288F0000" w:usb2="00000016" w:usb3="00000000" w:csb0="00040001" w:csb1="00000000"/>
  </w:font>
  <w:font w:name="Trebuchet MS">
    <w:panose1 w:val="020B0603020202020204"/>
    <w:charset w:val="EE"/>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NewRoman">
    <w:altName w:val="Arial Unicode MS"/>
    <w:panose1 w:val="00000000000000000000"/>
    <w:charset w:val="80"/>
    <w:family w:val="auto"/>
    <w:notTrueType/>
    <w:pitch w:val="default"/>
    <w:sig w:usb0="00000005" w:usb1="08070000" w:usb2="00000010" w:usb3="00000000" w:csb0="00020002"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10EA" w:rsidRDefault="00C410EA" w:rsidP="003F07D6">
    <w:pPr>
      <w:pBdr>
        <w:top w:val="single" w:sz="4" w:space="1" w:color="auto"/>
      </w:pBdr>
      <w:tabs>
        <w:tab w:val="left" w:pos="540"/>
        <w:tab w:val="left" w:pos="720"/>
        <w:tab w:val="left" w:pos="900"/>
      </w:tabs>
      <w:rPr>
        <w:sz w:val="20"/>
        <w:szCs w:val="20"/>
      </w:rPr>
    </w:pPr>
    <w:r w:rsidRPr="00DB1A55">
      <w:rPr>
        <w:sz w:val="20"/>
        <w:szCs w:val="20"/>
      </w:rPr>
      <w:t xml:space="preserve">Projekt pn. </w:t>
    </w:r>
    <w:r>
      <w:rPr>
        <w:sz w:val="20"/>
        <w:szCs w:val="20"/>
      </w:rPr>
      <w:t>„Podniesienie dostępności do świadczeń zdrowotnych poprzez rozbudowę, remont i wyposażenie SOR wraz z budową drogi wewnętrznej do lądowiska w Kutnowskim Szpitalu Samorządowym Sp. z o.o.”</w:t>
    </w:r>
  </w:p>
  <w:p w:rsidR="00C410EA" w:rsidRPr="00DB1A55" w:rsidRDefault="00C410EA" w:rsidP="003F07D6">
    <w:pPr>
      <w:pBdr>
        <w:top w:val="single" w:sz="4" w:space="1" w:color="auto"/>
      </w:pBdr>
      <w:tabs>
        <w:tab w:val="left" w:pos="540"/>
        <w:tab w:val="left" w:pos="720"/>
        <w:tab w:val="left" w:pos="900"/>
      </w:tabs>
      <w:rPr>
        <w:color w:val="000000"/>
        <w:sz w:val="20"/>
        <w:szCs w:val="20"/>
      </w:rPr>
    </w:pPr>
    <w:r w:rsidRPr="00DB1A55">
      <w:rPr>
        <w:sz w:val="20"/>
        <w:szCs w:val="20"/>
      </w:rPr>
      <w:t xml:space="preserve">w ramach Działania 9.1 Infrastruktura ratownictwa medycznego, Oś Priorytetowa IX Wzmocnienie strategicznej infrastruktury ochrony zdrowia </w:t>
    </w:r>
    <w:proofErr w:type="spellStart"/>
    <w:r w:rsidRPr="00DB1A55">
      <w:rPr>
        <w:sz w:val="20"/>
        <w:szCs w:val="20"/>
      </w:rPr>
      <w:t>POIiŚ</w:t>
    </w:r>
    <w:proofErr w:type="spellEnd"/>
    <w:r w:rsidRPr="00DB1A55">
      <w:rPr>
        <w:sz w:val="20"/>
        <w:szCs w:val="20"/>
      </w:rPr>
      <w:t xml:space="preserve"> 2014-2020.</w:t>
    </w:r>
    <w:r w:rsidRPr="00DB1A55">
      <w:rPr>
        <w:sz w:val="20"/>
        <w:szCs w:val="20"/>
      </w:rPr>
      <w:br/>
    </w:r>
    <w:r w:rsidRPr="00DB1A55">
      <w:rPr>
        <w:color w:val="000000"/>
        <w:sz w:val="20"/>
        <w:szCs w:val="20"/>
      </w:rPr>
      <w:t>Umowa o</w:t>
    </w:r>
    <w:r>
      <w:rPr>
        <w:color w:val="000000"/>
        <w:sz w:val="20"/>
        <w:szCs w:val="20"/>
      </w:rPr>
      <w:t xml:space="preserve"> dofinansowanie projektu nr POIS</w:t>
    </w:r>
    <w:r w:rsidRPr="00DB1A55">
      <w:rPr>
        <w:color w:val="000000"/>
        <w:sz w:val="20"/>
        <w:szCs w:val="20"/>
      </w:rPr>
      <w:t>.09.01.00-00-0</w:t>
    </w:r>
    <w:r>
      <w:rPr>
        <w:color w:val="000000"/>
        <w:sz w:val="20"/>
        <w:szCs w:val="20"/>
      </w:rPr>
      <w:t xml:space="preserve">181/17-00 </w:t>
    </w:r>
  </w:p>
  <w:p w:rsidR="00C410EA" w:rsidRPr="00645940" w:rsidRDefault="00C410EA" w:rsidP="00C32E25">
    <w:pPr>
      <w:jc w:val="center"/>
      <w:rPr>
        <w:sz w:val="6"/>
        <w:szCs w:val="6"/>
      </w:rPr>
    </w:pPr>
  </w:p>
  <w:p w:rsidR="00C410EA" w:rsidRDefault="00C410EA" w:rsidP="00645940">
    <w:pPr>
      <w:jc w:val="center"/>
    </w:pPr>
    <w:r>
      <w:fldChar w:fldCharType="begin"/>
    </w:r>
    <w:r>
      <w:instrText xml:space="preserve"> PAGE </w:instrText>
    </w:r>
    <w:r>
      <w:fldChar w:fldCharType="separate"/>
    </w:r>
    <w:r w:rsidR="006E6344">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6269" w:rsidRDefault="009E6269">
      <w:r>
        <w:separator/>
      </w:r>
    </w:p>
  </w:footnote>
  <w:footnote w:type="continuationSeparator" w:id="0">
    <w:p w:rsidR="009E6269" w:rsidRDefault="009E62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10EA" w:rsidRPr="00471F1F" w:rsidRDefault="00C410EA" w:rsidP="00645940">
    <w:pPr>
      <w:tabs>
        <w:tab w:val="center" w:pos="4703"/>
        <w:tab w:val="right" w:pos="9781"/>
      </w:tabs>
      <w:ind w:left="-284"/>
      <w:rPr>
        <w:lang w:eastAsia="pl-PL"/>
      </w:rPr>
    </w:pPr>
    <w:r>
      <w:rPr>
        <w:rFonts w:cs="Times New Roman"/>
      </w:rPr>
      <w:t xml:space="preserve"> </w:t>
    </w:r>
    <w:r w:rsidRPr="00DB1A55">
      <w:rPr>
        <w:noProof/>
        <w:lang w:eastAsia="pl-PL"/>
      </w:rPr>
      <w:drawing>
        <wp:inline distT="0" distB="0" distL="0" distR="0" wp14:anchorId="4F841289" wp14:editId="18C7EF22">
          <wp:extent cx="2113915" cy="831215"/>
          <wp:effectExtent l="0" t="0" r="635" b="6985"/>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3915" cy="831215"/>
                  </a:xfrm>
                  <a:prstGeom prst="rect">
                    <a:avLst/>
                  </a:prstGeom>
                  <a:noFill/>
                  <a:ln>
                    <a:noFill/>
                  </a:ln>
                </pic:spPr>
              </pic:pic>
            </a:graphicData>
          </a:graphic>
        </wp:inline>
      </w:drawing>
    </w:r>
    <w:r w:rsidRPr="00DB1A55">
      <w:rPr>
        <w:lang w:eastAsia="pl-PL"/>
      </w:rPr>
      <w:tab/>
    </w:r>
    <w:r w:rsidRPr="00DB1A55">
      <w:rPr>
        <w:lang w:eastAsia="pl-PL"/>
      </w:rPr>
      <w:tab/>
    </w:r>
    <w:r w:rsidRPr="00DB1A55">
      <w:rPr>
        <w:noProof/>
        <w:lang w:eastAsia="pl-PL"/>
      </w:rPr>
      <w:drawing>
        <wp:inline distT="0" distB="0" distL="0" distR="0" wp14:anchorId="492DAB44" wp14:editId="78102737">
          <wp:extent cx="1941830" cy="748030"/>
          <wp:effectExtent l="0" t="0" r="127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41830" cy="74803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Nagwek1"/>
      <w:suff w:val="nothing"/>
      <w:lvlText w:val=""/>
      <w:lvlJc w:val="left"/>
      <w:pPr>
        <w:tabs>
          <w:tab w:val="num" w:pos="0"/>
        </w:tabs>
        <w:ind w:left="432" w:hanging="432"/>
      </w:pPr>
      <w:rPr>
        <w:b/>
        <w:bCs/>
        <w:sz w:val="20"/>
        <w:szCs w:val="20"/>
      </w:rPr>
    </w:lvl>
    <w:lvl w:ilvl="1">
      <w:start w:val="1"/>
      <w:numFmt w:val="none"/>
      <w:pStyle w:val="Nagwek2"/>
      <w:suff w:val="nothing"/>
      <w:lvlText w:val=""/>
      <w:lvlJc w:val="left"/>
      <w:pPr>
        <w:tabs>
          <w:tab w:val="num" w:pos="0"/>
        </w:tabs>
        <w:ind w:left="576" w:hanging="576"/>
      </w:pPr>
    </w:lvl>
    <w:lvl w:ilvl="2">
      <w:start w:val="1"/>
      <w:numFmt w:val="none"/>
      <w:pStyle w:val="Nagwek3"/>
      <w:suff w:val="nothing"/>
      <w:lvlText w:val=""/>
      <w:lvlJc w:val="left"/>
      <w:pPr>
        <w:tabs>
          <w:tab w:val="num" w:pos="0"/>
        </w:tabs>
        <w:ind w:left="720" w:hanging="720"/>
      </w:pPr>
    </w:lvl>
    <w:lvl w:ilvl="3">
      <w:start w:val="1"/>
      <w:numFmt w:val="none"/>
      <w:pStyle w:val="Nagwek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pStyle w:val="Nagwek6"/>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pStyle w:val="Nagwek9"/>
      <w:suff w:val="nothing"/>
      <w:lvlText w:val=""/>
      <w:lvlJc w:val="left"/>
      <w:pPr>
        <w:tabs>
          <w:tab w:val="num" w:pos="0"/>
        </w:tabs>
        <w:ind w:left="1584" w:hanging="1584"/>
      </w:pPr>
    </w:lvl>
  </w:abstractNum>
  <w:abstractNum w:abstractNumId="1">
    <w:nsid w:val="00000002"/>
    <w:multiLevelType w:val="multilevel"/>
    <w:tmpl w:val="9E966EA8"/>
    <w:lvl w:ilvl="0">
      <w:start w:val="1"/>
      <w:numFmt w:val="lowerLetter"/>
      <w:lvlText w:val="%1."/>
      <w:lvlJc w:val="left"/>
      <w:pPr>
        <w:tabs>
          <w:tab w:val="num" w:pos="0"/>
        </w:tabs>
        <w:ind w:left="360" w:hanging="360"/>
      </w:pPr>
      <w:rPr>
        <w:rFonts w:ascii="Times New Roman" w:hAnsi="Times New Roman" w:cs="Symbol"/>
        <w:b w:val="0"/>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name w:val="WW8Num3"/>
    <w:lvl w:ilvl="0">
      <w:start w:val="1"/>
      <w:numFmt w:val="bullet"/>
      <w:lvlText w:val=""/>
      <w:lvlJc w:val="left"/>
      <w:pPr>
        <w:tabs>
          <w:tab w:val="num" w:pos="0"/>
        </w:tabs>
        <w:ind w:left="991" w:hanging="283"/>
      </w:pPr>
      <w:rPr>
        <w:rFonts w:ascii="Symbol" w:hAnsi="Symbol" w:cs="Symbol"/>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4"/>
    <w:multiLevelType w:val="multilevel"/>
    <w:tmpl w:val="00000004"/>
    <w:name w:val="WW8Num4"/>
    <w:lvl w:ilvl="0">
      <w:start w:val="1"/>
      <w:numFmt w:val="bullet"/>
      <w:lvlText w:val=""/>
      <w:lvlJc w:val="left"/>
      <w:pPr>
        <w:tabs>
          <w:tab w:val="num" w:pos="1068"/>
        </w:tabs>
        <w:ind w:left="1068" w:hanging="360"/>
      </w:pPr>
      <w:rPr>
        <w:rFonts w:ascii="Symbol" w:hAnsi="Symbol"/>
        <w:spacing w:val="-4"/>
        <w:sz w:val="20"/>
        <w:szCs w:val="20"/>
      </w:rPr>
    </w:lvl>
    <w:lvl w:ilvl="1">
      <w:start w:val="1"/>
      <w:numFmt w:val="bullet"/>
      <w:lvlText w:val="o"/>
      <w:lvlJc w:val="left"/>
      <w:pPr>
        <w:tabs>
          <w:tab w:val="num" w:pos="1085"/>
        </w:tabs>
        <w:ind w:left="1085" w:hanging="360"/>
      </w:pPr>
      <w:rPr>
        <w:rFonts w:ascii="Courier New" w:hAnsi="Courier New"/>
      </w:rPr>
    </w:lvl>
    <w:lvl w:ilvl="2">
      <w:start w:val="1"/>
      <w:numFmt w:val="bullet"/>
      <w:lvlText w:val=""/>
      <w:lvlJc w:val="left"/>
      <w:pPr>
        <w:tabs>
          <w:tab w:val="num" w:pos="1805"/>
        </w:tabs>
        <w:ind w:left="1805" w:hanging="360"/>
      </w:pPr>
      <w:rPr>
        <w:rFonts w:ascii="Wingdings" w:hAnsi="Wingdings"/>
      </w:rPr>
    </w:lvl>
    <w:lvl w:ilvl="3">
      <w:start w:val="1"/>
      <w:numFmt w:val="bullet"/>
      <w:lvlText w:val=""/>
      <w:lvlJc w:val="left"/>
      <w:pPr>
        <w:tabs>
          <w:tab w:val="num" w:pos="2525"/>
        </w:tabs>
        <w:ind w:left="2525" w:hanging="360"/>
      </w:pPr>
      <w:rPr>
        <w:rFonts w:ascii="Symbol" w:hAnsi="Symbol"/>
      </w:rPr>
    </w:lvl>
    <w:lvl w:ilvl="4">
      <w:start w:val="1"/>
      <w:numFmt w:val="bullet"/>
      <w:lvlText w:val="o"/>
      <w:lvlJc w:val="left"/>
      <w:pPr>
        <w:tabs>
          <w:tab w:val="num" w:pos="3245"/>
        </w:tabs>
        <w:ind w:left="3245" w:hanging="360"/>
      </w:pPr>
      <w:rPr>
        <w:rFonts w:ascii="Courier New" w:hAnsi="Courier New"/>
      </w:rPr>
    </w:lvl>
    <w:lvl w:ilvl="5">
      <w:start w:val="1"/>
      <w:numFmt w:val="bullet"/>
      <w:lvlText w:val=""/>
      <w:lvlJc w:val="left"/>
      <w:pPr>
        <w:tabs>
          <w:tab w:val="num" w:pos="3965"/>
        </w:tabs>
        <w:ind w:left="3965" w:hanging="360"/>
      </w:pPr>
      <w:rPr>
        <w:rFonts w:ascii="Wingdings" w:hAnsi="Wingdings"/>
      </w:rPr>
    </w:lvl>
    <w:lvl w:ilvl="6">
      <w:start w:val="1"/>
      <w:numFmt w:val="bullet"/>
      <w:lvlText w:val=""/>
      <w:lvlJc w:val="left"/>
      <w:pPr>
        <w:tabs>
          <w:tab w:val="num" w:pos="4685"/>
        </w:tabs>
        <w:ind w:left="4685" w:hanging="360"/>
      </w:pPr>
      <w:rPr>
        <w:rFonts w:ascii="Symbol" w:hAnsi="Symbol"/>
      </w:rPr>
    </w:lvl>
    <w:lvl w:ilvl="7">
      <w:start w:val="1"/>
      <w:numFmt w:val="bullet"/>
      <w:lvlText w:val="o"/>
      <w:lvlJc w:val="left"/>
      <w:pPr>
        <w:tabs>
          <w:tab w:val="num" w:pos="5405"/>
        </w:tabs>
        <w:ind w:left="5405" w:hanging="360"/>
      </w:pPr>
      <w:rPr>
        <w:rFonts w:ascii="Courier New" w:hAnsi="Courier New"/>
      </w:rPr>
    </w:lvl>
    <w:lvl w:ilvl="8">
      <w:start w:val="1"/>
      <w:numFmt w:val="bullet"/>
      <w:lvlText w:val=""/>
      <w:lvlJc w:val="left"/>
      <w:pPr>
        <w:tabs>
          <w:tab w:val="num" w:pos="6125"/>
        </w:tabs>
        <w:ind w:left="6125" w:hanging="360"/>
      </w:pPr>
      <w:rPr>
        <w:rFonts w:ascii="Wingdings" w:hAnsi="Wingdings"/>
      </w:rPr>
    </w:lvl>
  </w:abstractNum>
  <w:abstractNum w:abstractNumId="4">
    <w:nsid w:val="00000005"/>
    <w:multiLevelType w:val="multilevel"/>
    <w:tmpl w:val="00000005"/>
    <w:name w:val="WW8Num5"/>
    <w:lvl w:ilvl="0">
      <w:start w:val="1"/>
      <w:numFmt w:val="lowerLetter"/>
      <w:lvlText w:val="%1)"/>
      <w:lvlJc w:val="left"/>
      <w:pPr>
        <w:tabs>
          <w:tab w:val="num" w:pos="0"/>
        </w:tabs>
        <w:ind w:left="720" w:hanging="360"/>
      </w:pPr>
      <w:rPr>
        <w:spacing w:val="-5"/>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6"/>
    <w:multiLevelType w:val="multilevel"/>
    <w:tmpl w:val="00000006"/>
    <w:name w:val="WW8Num6"/>
    <w:lvl w:ilvl="0">
      <w:start w:val="1"/>
      <w:numFmt w:val="lowerLetter"/>
      <w:lvlText w:val="%1)"/>
      <w:lvlJc w:val="left"/>
      <w:pPr>
        <w:tabs>
          <w:tab w:val="num" w:pos="0"/>
        </w:tabs>
        <w:ind w:left="720" w:hanging="360"/>
      </w:pPr>
      <w:rPr>
        <w:rFonts w:ascii="Times New Roman" w:hAnsi="Times New Roman" w:cs="Symbol"/>
        <w:sz w:val="20"/>
        <w:szCs w:val="20"/>
      </w:rPr>
    </w:lvl>
    <w:lvl w:ilvl="1">
      <w:start w:val="1"/>
      <w:numFmt w:val="lowerLetter"/>
      <w:lvlText w:val="%2."/>
      <w:lvlJc w:val="left"/>
      <w:pPr>
        <w:tabs>
          <w:tab w:val="num" w:pos="1440"/>
        </w:tabs>
        <w:ind w:left="1440" w:hanging="360"/>
      </w:pPr>
      <w:rPr>
        <w:rFonts w:ascii="Courier New" w:hAnsi="Courier New" w:cs="Courier New"/>
      </w:rPr>
    </w:lvl>
    <w:lvl w:ilvl="2">
      <w:start w:val="1"/>
      <w:numFmt w:val="lowerRoman"/>
      <w:lvlText w:val="%3."/>
      <w:lvlJc w:val="right"/>
      <w:pPr>
        <w:tabs>
          <w:tab w:val="num" w:pos="2160"/>
        </w:tabs>
        <w:ind w:left="2160" w:hanging="180"/>
      </w:pPr>
      <w:rPr>
        <w:rFonts w:ascii="Wingdings" w:hAnsi="Wingdings" w:cs="Wingdings"/>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0000007"/>
    <w:multiLevelType w:val="multilevel"/>
    <w:tmpl w:val="00000007"/>
    <w:name w:val="WW8Num7"/>
    <w:lvl w:ilvl="0">
      <w:start w:val="1"/>
      <w:numFmt w:val="bullet"/>
      <w:lvlText w:val=""/>
      <w:lvlJc w:val="left"/>
      <w:pPr>
        <w:tabs>
          <w:tab w:val="num" w:pos="1068"/>
        </w:tabs>
        <w:ind w:left="1068" w:hanging="360"/>
      </w:pPr>
      <w:rPr>
        <w:rFonts w:ascii="Symbol" w:hAnsi="Symbol" w:cs="Times New Roman"/>
      </w:rPr>
    </w:lvl>
    <w:lvl w:ilvl="1">
      <w:start w:val="1"/>
      <w:numFmt w:val="bullet"/>
      <w:lvlText w:val="o"/>
      <w:lvlJc w:val="left"/>
      <w:pPr>
        <w:tabs>
          <w:tab w:val="num" w:pos="2148"/>
        </w:tabs>
        <w:ind w:left="2148" w:hanging="360"/>
      </w:pPr>
      <w:rPr>
        <w:rFonts w:ascii="Courier New" w:hAnsi="Courier New" w:cs="Courier New"/>
      </w:rPr>
    </w:lvl>
    <w:lvl w:ilvl="2">
      <w:start w:val="1"/>
      <w:numFmt w:val="bullet"/>
      <w:lvlText w:val=""/>
      <w:lvlJc w:val="left"/>
      <w:pPr>
        <w:tabs>
          <w:tab w:val="num" w:pos="2868"/>
        </w:tabs>
        <w:ind w:left="2868" w:hanging="360"/>
      </w:pPr>
      <w:rPr>
        <w:rFonts w:ascii="Wingdings" w:hAnsi="Wingdings" w:cs="Wingdings"/>
      </w:rPr>
    </w:lvl>
    <w:lvl w:ilvl="3">
      <w:start w:val="1"/>
      <w:numFmt w:val="bullet"/>
      <w:lvlText w:val=""/>
      <w:lvlJc w:val="left"/>
      <w:pPr>
        <w:tabs>
          <w:tab w:val="num" w:pos="3588"/>
        </w:tabs>
        <w:ind w:left="3588" w:hanging="360"/>
      </w:pPr>
      <w:rPr>
        <w:rFonts w:ascii="Symbol" w:hAnsi="Symbol" w:cs="Symbol"/>
      </w:rPr>
    </w:lvl>
    <w:lvl w:ilvl="4">
      <w:start w:val="1"/>
      <w:numFmt w:val="bullet"/>
      <w:lvlText w:val="o"/>
      <w:lvlJc w:val="left"/>
      <w:pPr>
        <w:tabs>
          <w:tab w:val="num" w:pos="4308"/>
        </w:tabs>
        <w:ind w:left="4308" w:hanging="360"/>
      </w:pPr>
      <w:rPr>
        <w:rFonts w:ascii="Courier New" w:hAnsi="Courier New" w:cs="Courier New"/>
      </w:rPr>
    </w:lvl>
    <w:lvl w:ilvl="5">
      <w:start w:val="1"/>
      <w:numFmt w:val="bullet"/>
      <w:lvlText w:val=""/>
      <w:lvlJc w:val="left"/>
      <w:pPr>
        <w:tabs>
          <w:tab w:val="num" w:pos="5028"/>
        </w:tabs>
        <w:ind w:left="5028" w:hanging="360"/>
      </w:pPr>
      <w:rPr>
        <w:rFonts w:ascii="Wingdings" w:hAnsi="Wingdings" w:cs="Wingdings"/>
      </w:rPr>
    </w:lvl>
    <w:lvl w:ilvl="6">
      <w:start w:val="1"/>
      <w:numFmt w:val="bullet"/>
      <w:lvlText w:val=""/>
      <w:lvlJc w:val="left"/>
      <w:pPr>
        <w:tabs>
          <w:tab w:val="num" w:pos="5748"/>
        </w:tabs>
        <w:ind w:left="5748" w:hanging="360"/>
      </w:pPr>
      <w:rPr>
        <w:rFonts w:ascii="Symbol" w:hAnsi="Symbol" w:cs="Symbol"/>
      </w:rPr>
    </w:lvl>
    <w:lvl w:ilvl="7">
      <w:start w:val="1"/>
      <w:numFmt w:val="bullet"/>
      <w:lvlText w:val="o"/>
      <w:lvlJc w:val="left"/>
      <w:pPr>
        <w:tabs>
          <w:tab w:val="num" w:pos="6468"/>
        </w:tabs>
        <w:ind w:left="6468" w:hanging="360"/>
      </w:pPr>
      <w:rPr>
        <w:rFonts w:ascii="Courier New" w:hAnsi="Courier New" w:cs="Courier New"/>
      </w:rPr>
    </w:lvl>
    <w:lvl w:ilvl="8">
      <w:start w:val="1"/>
      <w:numFmt w:val="bullet"/>
      <w:lvlText w:val=""/>
      <w:lvlJc w:val="left"/>
      <w:pPr>
        <w:tabs>
          <w:tab w:val="num" w:pos="7188"/>
        </w:tabs>
        <w:ind w:left="7188" w:hanging="360"/>
      </w:pPr>
      <w:rPr>
        <w:rFonts w:ascii="Wingdings" w:hAnsi="Wingdings" w:cs="Wingdings"/>
      </w:rPr>
    </w:lvl>
  </w:abstractNum>
  <w:abstractNum w:abstractNumId="7">
    <w:nsid w:val="00000008"/>
    <w:multiLevelType w:val="multilevel"/>
    <w:tmpl w:val="00000008"/>
    <w:name w:val="WW8Num8"/>
    <w:lvl w:ilvl="0">
      <w:start w:val="2"/>
      <w:numFmt w:val="bullet"/>
      <w:lvlText w:val="-"/>
      <w:lvlJc w:val="left"/>
      <w:pPr>
        <w:tabs>
          <w:tab w:val="num" w:pos="1080"/>
        </w:tabs>
        <w:ind w:left="1080" w:hanging="360"/>
      </w:pPr>
      <w:rPr>
        <w:rFonts w:ascii="Times New Roman" w:hAnsi="Times New Roman"/>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8">
    <w:nsid w:val="00000009"/>
    <w:multiLevelType w:val="multilevel"/>
    <w:tmpl w:val="A8729E90"/>
    <w:lvl w:ilvl="0">
      <w:start w:val="2"/>
      <w:numFmt w:val="decimal"/>
      <w:lvlText w:val="%1."/>
      <w:lvlJc w:val="left"/>
      <w:pPr>
        <w:tabs>
          <w:tab w:val="num" w:pos="0"/>
        </w:tabs>
        <w:ind w:left="360" w:hanging="360"/>
      </w:pPr>
      <w:rPr>
        <w:rFonts w:hint="default"/>
        <w:b w:val="0"/>
        <w:bCs/>
        <w:i w:val="0"/>
        <w:iCs w:val="0"/>
        <w:color w:val="000000" w:themeColor="text1"/>
        <w:sz w:val="20"/>
        <w:szCs w:val="20"/>
      </w:rPr>
    </w:lvl>
    <w:lvl w:ilvl="1">
      <w:start w:val="1"/>
      <w:numFmt w:val="lowerLetter"/>
      <w:lvlText w:val="%2."/>
      <w:lvlJc w:val="left"/>
      <w:pPr>
        <w:tabs>
          <w:tab w:val="num" w:pos="0"/>
        </w:tabs>
        <w:ind w:left="1080" w:hanging="360"/>
      </w:pPr>
      <w:rPr>
        <w:rFonts w:hint="default"/>
      </w:rPr>
    </w:lvl>
    <w:lvl w:ilvl="2">
      <w:start w:val="1"/>
      <w:numFmt w:val="lowerRoman"/>
      <w:lvlText w:val="%3."/>
      <w:lvlJc w:val="right"/>
      <w:pPr>
        <w:tabs>
          <w:tab w:val="num" w:pos="0"/>
        </w:tabs>
        <w:ind w:left="1800" w:hanging="180"/>
      </w:pPr>
      <w:rPr>
        <w:rFonts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righ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right"/>
      <w:pPr>
        <w:tabs>
          <w:tab w:val="num" w:pos="0"/>
        </w:tabs>
        <w:ind w:left="6120" w:hanging="180"/>
      </w:pPr>
      <w:rPr>
        <w:rFonts w:hint="default"/>
      </w:rPr>
    </w:lvl>
  </w:abstractNum>
  <w:abstractNum w:abstractNumId="9">
    <w:nsid w:val="0000000A"/>
    <w:multiLevelType w:val="multilevel"/>
    <w:tmpl w:val="0000000A"/>
    <w:name w:val="WW8Num10"/>
    <w:lvl w:ilvl="0">
      <w:start w:val="1"/>
      <w:numFmt w:val="decimal"/>
      <w:lvlText w:val="%1."/>
      <w:lvlJc w:val="left"/>
      <w:pPr>
        <w:tabs>
          <w:tab w:val="num" w:pos="0"/>
        </w:tabs>
        <w:ind w:left="360" w:hanging="360"/>
      </w:pPr>
      <w:rPr>
        <w:i w:val="0"/>
        <w:sz w:val="20"/>
        <w:szCs w:val="20"/>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0">
    <w:nsid w:val="0000000B"/>
    <w:multiLevelType w:val="multilevel"/>
    <w:tmpl w:val="D7E6415A"/>
    <w:name w:val="WW8Num11"/>
    <w:lvl w:ilvl="0">
      <w:start w:val="1"/>
      <w:numFmt w:val="decimal"/>
      <w:lvlText w:val="%1)"/>
      <w:lvlJc w:val="left"/>
      <w:pPr>
        <w:tabs>
          <w:tab w:val="num" w:pos="0"/>
        </w:tabs>
        <w:ind w:left="720" w:hanging="360"/>
      </w:pPr>
      <w:rPr>
        <w:b w:val="0"/>
        <w:sz w:val="20"/>
        <w:szCs w:val="20"/>
      </w:rPr>
    </w:lvl>
    <w:lvl w:ilvl="1">
      <w:start w:val="1"/>
      <w:numFmt w:val="decimal"/>
      <w:lvlText w:val="%2)"/>
      <w:lvlJc w:val="left"/>
      <w:pPr>
        <w:tabs>
          <w:tab w:val="num" w:pos="0"/>
        </w:tabs>
        <w:ind w:left="1440" w:hanging="360"/>
      </w:pPr>
      <w:rPr>
        <w:sz w:val="20"/>
        <w:szCs w:val="20"/>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nsid w:val="0000000C"/>
    <w:multiLevelType w:val="multilevel"/>
    <w:tmpl w:val="006C6720"/>
    <w:name w:val="WW8Num12"/>
    <w:lvl w:ilvl="0">
      <w:start w:val="1"/>
      <w:numFmt w:val="lowerLetter"/>
      <w:lvlText w:val="%1)"/>
      <w:lvlJc w:val="left"/>
      <w:pPr>
        <w:tabs>
          <w:tab w:val="num" w:pos="720"/>
        </w:tabs>
        <w:ind w:left="720" w:hanging="360"/>
      </w:pPr>
      <w:rPr>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0000000D"/>
    <w:multiLevelType w:val="multilevel"/>
    <w:tmpl w:val="E29030A8"/>
    <w:name w:val="WW8Num13"/>
    <w:lvl w:ilvl="0">
      <w:start w:val="1"/>
      <w:numFmt w:val="decimal"/>
      <w:lvlText w:val="%1)"/>
      <w:lvlJc w:val="left"/>
      <w:pPr>
        <w:tabs>
          <w:tab w:val="num" w:pos="0"/>
        </w:tabs>
        <w:ind w:left="723" w:hanging="360"/>
      </w:pPr>
      <w:rPr>
        <w:color w:val="000000"/>
      </w:rPr>
    </w:lvl>
    <w:lvl w:ilvl="1">
      <w:start w:val="1"/>
      <w:numFmt w:val="lowerLetter"/>
      <w:lvlText w:val="%2)"/>
      <w:lvlJc w:val="left"/>
      <w:pPr>
        <w:tabs>
          <w:tab w:val="num" w:pos="0"/>
        </w:tabs>
        <w:ind w:left="1443" w:hanging="360"/>
      </w:pPr>
    </w:lvl>
    <w:lvl w:ilvl="2">
      <w:start w:val="1"/>
      <w:numFmt w:val="lowerRoman"/>
      <w:lvlText w:val="%3."/>
      <w:lvlJc w:val="right"/>
      <w:pPr>
        <w:tabs>
          <w:tab w:val="num" w:pos="0"/>
        </w:tabs>
        <w:ind w:left="2163" w:hanging="180"/>
      </w:pPr>
    </w:lvl>
    <w:lvl w:ilvl="3">
      <w:start w:val="1"/>
      <w:numFmt w:val="decimal"/>
      <w:lvlText w:val="%4."/>
      <w:lvlJc w:val="left"/>
      <w:pPr>
        <w:tabs>
          <w:tab w:val="num" w:pos="0"/>
        </w:tabs>
        <w:ind w:left="2883" w:hanging="360"/>
      </w:pPr>
    </w:lvl>
    <w:lvl w:ilvl="4">
      <w:start w:val="1"/>
      <w:numFmt w:val="lowerLetter"/>
      <w:lvlText w:val="%5."/>
      <w:lvlJc w:val="left"/>
      <w:pPr>
        <w:tabs>
          <w:tab w:val="num" w:pos="0"/>
        </w:tabs>
        <w:ind w:left="3603" w:hanging="360"/>
      </w:pPr>
    </w:lvl>
    <w:lvl w:ilvl="5">
      <w:start w:val="1"/>
      <w:numFmt w:val="lowerRoman"/>
      <w:lvlText w:val="%6."/>
      <w:lvlJc w:val="right"/>
      <w:pPr>
        <w:tabs>
          <w:tab w:val="num" w:pos="0"/>
        </w:tabs>
        <w:ind w:left="4323" w:hanging="180"/>
      </w:pPr>
    </w:lvl>
    <w:lvl w:ilvl="6">
      <w:start w:val="1"/>
      <w:numFmt w:val="decimal"/>
      <w:lvlText w:val="%7."/>
      <w:lvlJc w:val="left"/>
      <w:pPr>
        <w:tabs>
          <w:tab w:val="num" w:pos="0"/>
        </w:tabs>
        <w:ind w:left="5043" w:hanging="360"/>
      </w:pPr>
    </w:lvl>
    <w:lvl w:ilvl="7">
      <w:start w:val="1"/>
      <w:numFmt w:val="lowerLetter"/>
      <w:lvlText w:val="%8."/>
      <w:lvlJc w:val="left"/>
      <w:pPr>
        <w:tabs>
          <w:tab w:val="num" w:pos="0"/>
        </w:tabs>
        <w:ind w:left="5763" w:hanging="360"/>
      </w:pPr>
    </w:lvl>
    <w:lvl w:ilvl="8">
      <w:start w:val="1"/>
      <w:numFmt w:val="lowerRoman"/>
      <w:lvlText w:val="%9."/>
      <w:lvlJc w:val="right"/>
      <w:pPr>
        <w:tabs>
          <w:tab w:val="num" w:pos="0"/>
        </w:tabs>
        <w:ind w:left="6483" w:hanging="180"/>
      </w:pPr>
    </w:lvl>
  </w:abstractNum>
  <w:abstractNum w:abstractNumId="13">
    <w:nsid w:val="0000000E"/>
    <w:multiLevelType w:val="multilevel"/>
    <w:tmpl w:val="654CAD26"/>
    <w:name w:val="WW8Num14"/>
    <w:lvl w:ilvl="0">
      <w:start w:val="1"/>
      <w:numFmt w:val="lowerLetter"/>
      <w:lvlText w:val="%1)"/>
      <w:lvlJc w:val="left"/>
      <w:pPr>
        <w:tabs>
          <w:tab w:val="num" w:pos="0"/>
        </w:tabs>
        <w:ind w:left="1083" w:hanging="360"/>
      </w:pPr>
      <w:rPr>
        <w:sz w:val="20"/>
        <w:szCs w:val="20"/>
      </w:rPr>
    </w:lvl>
    <w:lvl w:ilvl="1">
      <w:start w:val="1"/>
      <w:numFmt w:val="lowerLetter"/>
      <w:lvlText w:val="%2."/>
      <w:lvlJc w:val="left"/>
      <w:pPr>
        <w:tabs>
          <w:tab w:val="num" w:pos="0"/>
        </w:tabs>
        <w:ind w:left="1803" w:hanging="360"/>
      </w:pPr>
    </w:lvl>
    <w:lvl w:ilvl="2">
      <w:start w:val="1"/>
      <w:numFmt w:val="lowerRoman"/>
      <w:lvlText w:val="%3."/>
      <w:lvlJc w:val="right"/>
      <w:pPr>
        <w:tabs>
          <w:tab w:val="num" w:pos="0"/>
        </w:tabs>
        <w:ind w:left="2523" w:hanging="180"/>
      </w:pPr>
    </w:lvl>
    <w:lvl w:ilvl="3">
      <w:start w:val="1"/>
      <w:numFmt w:val="decimal"/>
      <w:lvlText w:val="%4."/>
      <w:lvlJc w:val="left"/>
      <w:pPr>
        <w:tabs>
          <w:tab w:val="num" w:pos="0"/>
        </w:tabs>
        <w:ind w:left="3243" w:hanging="360"/>
      </w:pPr>
    </w:lvl>
    <w:lvl w:ilvl="4">
      <w:start w:val="1"/>
      <w:numFmt w:val="lowerLetter"/>
      <w:lvlText w:val="%5."/>
      <w:lvlJc w:val="left"/>
      <w:pPr>
        <w:tabs>
          <w:tab w:val="num" w:pos="0"/>
        </w:tabs>
        <w:ind w:left="3963" w:hanging="360"/>
      </w:pPr>
    </w:lvl>
    <w:lvl w:ilvl="5">
      <w:start w:val="1"/>
      <w:numFmt w:val="lowerRoman"/>
      <w:lvlText w:val="%6."/>
      <w:lvlJc w:val="right"/>
      <w:pPr>
        <w:tabs>
          <w:tab w:val="num" w:pos="0"/>
        </w:tabs>
        <w:ind w:left="4683" w:hanging="180"/>
      </w:pPr>
    </w:lvl>
    <w:lvl w:ilvl="6">
      <w:start w:val="1"/>
      <w:numFmt w:val="decimal"/>
      <w:lvlText w:val="%7."/>
      <w:lvlJc w:val="left"/>
      <w:pPr>
        <w:tabs>
          <w:tab w:val="num" w:pos="0"/>
        </w:tabs>
        <w:ind w:left="5403" w:hanging="360"/>
      </w:pPr>
    </w:lvl>
    <w:lvl w:ilvl="7">
      <w:start w:val="1"/>
      <w:numFmt w:val="lowerLetter"/>
      <w:lvlText w:val="%8."/>
      <w:lvlJc w:val="left"/>
      <w:pPr>
        <w:tabs>
          <w:tab w:val="num" w:pos="0"/>
        </w:tabs>
        <w:ind w:left="6123" w:hanging="360"/>
      </w:pPr>
    </w:lvl>
    <w:lvl w:ilvl="8">
      <w:start w:val="1"/>
      <w:numFmt w:val="lowerRoman"/>
      <w:lvlText w:val="%9."/>
      <w:lvlJc w:val="right"/>
      <w:pPr>
        <w:tabs>
          <w:tab w:val="num" w:pos="0"/>
        </w:tabs>
        <w:ind w:left="6843" w:hanging="180"/>
      </w:pPr>
    </w:lvl>
  </w:abstractNum>
  <w:abstractNum w:abstractNumId="14">
    <w:nsid w:val="0000000F"/>
    <w:multiLevelType w:val="multilevel"/>
    <w:tmpl w:val="0000000F"/>
    <w:name w:val="WW8Num15"/>
    <w:lvl w:ilvl="0">
      <w:start w:val="1"/>
      <w:numFmt w:val="lowerLetter"/>
      <w:lvlText w:val="%1)"/>
      <w:lvlJc w:val="left"/>
      <w:pPr>
        <w:tabs>
          <w:tab w:val="num" w:pos="294"/>
        </w:tabs>
        <w:ind w:left="1377" w:hanging="360"/>
      </w:pPr>
      <w:rPr>
        <w:rFonts w:ascii="Times New Roman" w:hAnsi="Times New Roman" w:cs="Times New Roman"/>
        <w:sz w:val="20"/>
        <w:szCs w:val="20"/>
      </w:rPr>
    </w:lvl>
    <w:lvl w:ilvl="1">
      <w:start w:val="1"/>
      <w:numFmt w:val="lowerLetter"/>
      <w:lvlText w:val="%2."/>
      <w:lvlJc w:val="left"/>
      <w:pPr>
        <w:tabs>
          <w:tab w:val="num" w:pos="294"/>
        </w:tabs>
        <w:ind w:left="2097" w:hanging="360"/>
      </w:pPr>
    </w:lvl>
    <w:lvl w:ilvl="2">
      <w:start w:val="1"/>
      <w:numFmt w:val="lowerRoman"/>
      <w:lvlText w:val="%3."/>
      <w:lvlJc w:val="right"/>
      <w:pPr>
        <w:tabs>
          <w:tab w:val="num" w:pos="294"/>
        </w:tabs>
        <w:ind w:left="2817" w:hanging="180"/>
      </w:pPr>
    </w:lvl>
    <w:lvl w:ilvl="3">
      <w:start w:val="1"/>
      <w:numFmt w:val="decimal"/>
      <w:lvlText w:val="%4."/>
      <w:lvlJc w:val="left"/>
      <w:pPr>
        <w:tabs>
          <w:tab w:val="num" w:pos="294"/>
        </w:tabs>
        <w:ind w:left="3537" w:hanging="360"/>
      </w:pPr>
    </w:lvl>
    <w:lvl w:ilvl="4">
      <w:start w:val="1"/>
      <w:numFmt w:val="lowerLetter"/>
      <w:lvlText w:val="%5."/>
      <w:lvlJc w:val="left"/>
      <w:pPr>
        <w:tabs>
          <w:tab w:val="num" w:pos="294"/>
        </w:tabs>
        <w:ind w:left="4257" w:hanging="360"/>
      </w:pPr>
    </w:lvl>
    <w:lvl w:ilvl="5">
      <w:start w:val="1"/>
      <w:numFmt w:val="lowerRoman"/>
      <w:lvlText w:val="%6."/>
      <w:lvlJc w:val="right"/>
      <w:pPr>
        <w:tabs>
          <w:tab w:val="num" w:pos="294"/>
        </w:tabs>
        <w:ind w:left="4977" w:hanging="180"/>
      </w:pPr>
    </w:lvl>
    <w:lvl w:ilvl="6">
      <w:start w:val="1"/>
      <w:numFmt w:val="decimal"/>
      <w:lvlText w:val="%7."/>
      <w:lvlJc w:val="left"/>
      <w:pPr>
        <w:tabs>
          <w:tab w:val="num" w:pos="294"/>
        </w:tabs>
        <w:ind w:left="5697" w:hanging="360"/>
      </w:pPr>
    </w:lvl>
    <w:lvl w:ilvl="7">
      <w:start w:val="1"/>
      <w:numFmt w:val="lowerLetter"/>
      <w:lvlText w:val="%8."/>
      <w:lvlJc w:val="left"/>
      <w:pPr>
        <w:tabs>
          <w:tab w:val="num" w:pos="294"/>
        </w:tabs>
        <w:ind w:left="6417" w:hanging="360"/>
      </w:pPr>
    </w:lvl>
    <w:lvl w:ilvl="8">
      <w:start w:val="1"/>
      <w:numFmt w:val="lowerRoman"/>
      <w:lvlText w:val="%9."/>
      <w:lvlJc w:val="right"/>
      <w:pPr>
        <w:tabs>
          <w:tab w:val="num" w:pos="294"/>
        </w:tabs>
        <w:ind w:left="7137" w:hanging="180"/>
      </w:pPr>
    </w:lvl>
  </w:abstractNum>
  <w:abstractNum w:abstractNumId="15">
    <w:nsid w:val="00000010"/>
    <w:multiLevelType w:val="multilevel"/>
    <w:tmpl w:val="00000010"/>
    <w:name w:val="WW8Num16"/>
    <w:lvl w:ilvl="0">
      <w:start w:val="1"/>
      <w:numFmt w:val="lowerLetter"/>
      <w:lvlText w:val="%1)"/>
      <w:lvlJc w:val="left"/>
      <w:pPr>
        <w:tabs>
          <w:tab w:val="num" w:pos="0"/>
        </w:tabs>
        <w:ind w:left="720" w:hanging="360"/>
      </w:pPr>
      <w:rPr>
        <w:rFonts w:cs="Times New Roman"/>
        <w:b w:val="0"/>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nsid w:val="00000011"/>
    <w:multiLevelType w:val="multilevel"/>
    <w:tmpl w:val="00000011"/>
    <w:name w:val="WW8Num17"/>
    <w:lvl w:ilvl="0">
      <w:start w:val="1"/>
      <w:numFmt w:val="lowerLetter"/>
      <w:lvlText w:val="%1)"/>
      <w:lvlJc w:val="left"/>
      <w:pPr>
        <w:tabs>
          <w:tab w:val="num" w:pos="762"/>
        </w:tabs>
        <w:ind w:left="762" w:hanging="360"/>
      </w:pPr>
      <w:rPr>
        <w:sz w:val="20"/>
        <w:szCs w:val="20"/>
      </w:rPr>
    </w:lvl>
    <w:lvl w:ilvl="1">
      <w:start w:val="1"/>
      <w:numFmt w:val="decimal"/>
      <w:lvlText w:val="%2."/>
      <w:lvlJc w:val="left"/>
      <w:pPr>
        <w:tabs>
          <w:tab w:val="num" w:pos="1122"/>
        </w:tabs>
        <w:ind w:left="1122" w:hanging="360"/>
      </w:pPr>
    </w:lvl>
    <w:lvl w:ilvl="2">
      <w:start w:val="1"/>
      <w:numFmt w:val="decimal"/>
      <w:lvlText w:val="%3."/>
      <w:lvlJc w:val="left"/>
      <w:pPr>
        <w:tabs>
          <w:tab w:val="num" w:pos="1482"/>
        </w:tabs>
        <w:ind w:left="1482" w:hanging="360"/>
      </w:pPr>
    </w:lvl>
    <w:lvl w:ilvl="3">
      <w:start w:val="1"/>
      <w:numFmt w:val="decimal"/>
      <w:lvlText w:val="%4."/>
      <w:lvlJc w:val="left"/>
      <w:pPr>
        <w:tabs>
          <w:tab w:val="num" w:pos="1842"/>
        </w:tabs>
        <w:ind w:left="1842" w:hanging="360"/>
      </w:pPr>
    </w:lvl>
    <w:lvl w:ilvl="4">
      <w:start w:val="1"/>
      <w:numFmt w:val="decimal"/>
      <w:lvlText w:val="%5."/>
      <w:lvlJc w:val="left"/>
      <w:pPr>
        <w:tabs>
          <w:tab w:val="num" w:pos="2202"/>
        </w:tabs>
        <w:ind w:left="2202" w:hanging="360"/>
      </w:pPr>
    </w:lvl>
    <w:lvl w:ilvl="5">
      <w:start w:val="1"/>
      <w:numFmt w:val="decimal"/>
      <w:lvlText w:val="%6."/>
      <w:lvlJc w:val="left"/>
      <w:pPr>
        <w:tabs>
          <w:tab w:val="num" w:pos="2562"/>
        </w:tabs>
        <w:ind w:left="2562" w:hanging="360"/>
      </w:pPr>
    </w:lvl>
    <w:lvl w:ilvl="6">
      <w:start w:val="1"/>
      <w:numFmt w:val="decimal"/>
      <w:lvlText w:val="%7."/>
      <w:lvlJc w:val="left"/>
      <w:pPr>
        <w:tabs>
          <w:tab w:val="num" w:pos="2922"/>
        </w:tabs>
        <w:ind w:left="2922" w:hanging="360"/>
      </w:pPr>
    </w:lvl>
    <w:lvl w:ilvl="7">
      <w:start w:val="1"/>
      <w:numFmt w:val="decimal"/>
      <w:lvlText w:val="%8."/>
      <w:lvlJc w:val="left"/>
      <w:pPr>
        <w:tabs>
          <w:tab w:val="num" w:pos="3282"/>
        </w:tabs>
        <w:ind w:left="3282" w:hanging="360"/>
      </w:pPr>
    </w:lvl>
    <w:lvl w:ilvl="8">
      <w:start w:val="1"/>
      <w:numFmt w:val="decimal"/>
      <w:lvlText w:val="%9."/>
      <w:lvlJc w:val="left"/>
      <w:pPr>
        <w:tabs>
          <w:tab w:val="num" w:pos="3642"/>
        </w:tabs>
        <w:ind w:left="3642" w:hanging="360"/>
      </w:pPr>
    </w:lvl>
  </w:abstractNum>
  <w:abstractNum w:abstractNumId="17">
    <w:nsid w:val="00000012"/>
    <w:multiLevelType w:val="multilevel"/>
    <w:tmpl w:val="00000012"/>
    <w:name w:val="WW8Num18"/>
    <w:lvl w:ilvl="0">
      <w:start w:val="1"/>
      <w:numFmt w:val="lowerLetter"/>
      <w:lvlText w:val="%1)"/>
      <w:lvlJc w:val="left"/>
      <w:pPr>
        <w:tabs>
          <w:tab w:val="num" w:pos="0"/>
        </w:tabs>
        <w:ind w:left="1080" w:hanging="360"/>
      </w:pPr>
      <w:rPr>
        <w:rFonts w:ascii="Times New Roman" w:eastAsia="Calibri" w:hAnsi="Times New Roman" w:cs="Times New Roman"/>
        <w:i w:val="0"/>
        <w:sz w:val="20"/>
        <w:szCs w:val="20"/>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8">
    <w:nsid w:val="00000013"/>
    <w:multiLevelType w:val="multilevel"/>
    <w:tmpl w:val="50568AA4"/>
    <w:name w:val="WW8Num19"/>
    <w:lvl w:ilvl="0">
      <w:start w:val="1"/>
      <w:numFmt w:val="decimal"/>
      <w:lvlText w:val="%1."/>
      <w:lvlJc w:val="left"/>
      <w:pPr>
        <w:tabs>
          <w:tab w:val="num" w:pos="0"/>
        </w:tabs>
        <w:ind w:left="360" w:hanging="360"/>
      </w:pPr>
      <w:rPr>
        <w:rFonts w:ascii="Times New Roman" w:hAnsi="Times New Roman" w:cs="Times New Roman" w:hint="default"/>
        <w:b w:val="0"/>
        <w:sz w:val="20"/>
        <w:szCs w:val="20"/>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9">
    <w:nsid w:val="00000014"/>
    <w:multiLevelType w:val="multilevel"/>
    <w:tmpl w:val="00000014"/>
    <w:name w:val="WW8Num20"/>
    <w:lvl w:ilvl="0">
      <w:start w:val="1"/>
      <w:numFmt w:val="decimal"/>
      <w:lvlText w:val="%1."/>
      <w:lvlJc w:val="left"/>
      <w:pPr>
        <w:tabs>
          <w:tab w:val="num" w:pos="0"/>
        </w:tabs>
        <w:ind w:left="360" w:hanging="360"/>
      </w:pPr>
      <w:rPr>
        <w:rFonts w:ascii="Times New Roman" w:hAnsi="Times New Roman" w:cs="Times New Roman"/>
        <w:sz w:val="20"/>
        <w:szCs w:val="20"/>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0">
    <w:nsid w:val="00000015"/>
    <w:multiLevelType w:val="multilevel"/>
    <w:tmpl w:val="309AFCAA"/>
    <w:name w:val="WW8Num21"/>
    <w:lvl w:ilvl="0">
      <w:start w:val="1"/>
      <w:numFmt w:val="decimal"/>
      <w:lvlText w:val="%1."/>
      <w:lvlJc w:val="left"/>
      <w:pPr>
        <w:tabs>
          <w:tab w:val="num" w:pos="0"/>
        </w:tabs>
        <w:ind w:left="360" w:hanging="360"/>
      </w:pPr>
      <w:rPr>
        <w:rFonts w:ascii="Times New Roman" w:hAnsi="Times New Roman" w:cs="Times New Roman" w:hint="default"/>
        <w:i w:val="0"/>
        <w:iCs w:val="0"/>
        <w:sz w:val="20"/>
        <w:szCs w:val="20"/>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1">
    <w:nsid w:val="00000016"/>
    <w:multiLevelType w:val="multilevel"/>
    <w:tmpl w:val="61823CE6"/>
    <w:name w:val="WW8Num22"/>
    <w:lvl w:ilvl="0">
      <w:start w:val="1"/>
      <w:numFmt w:val="decimal"/>
      <w:lvlText w:val="%1."/>
      <w:lvlJc w:val="left"/>
      <w:pPr>
        <w:tabs>
          <w:tab w:val="num" w:pos="0"/>
        </w:tabs>
        <w:ind w:left="360" w:hanging="360"/>
      </w:pPr>
      <w:rPr>
        <w:b w:val="0"/>
        <w:i w:val="0"/>
        <w:sz w:val="20"/>
        <w:szCs w:val="20"/>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2">
    <w:nsid w:val="00000017"/>
    <w:multiLevelType w:val="multilevel"/>
    <w:tmpl w:val="732A8F9E"/>
    <w:name w:val="WW8Num23"/>
    <w:lvl w:ilvl="0">
      <w:start w:val="1"/>
      <w:numFmt w:val="decimal"/>
      <w:lvlText w:val="%1."/>
      <w:lvlJc w:val="left"/>
      <w:pPr>
        <w:tabs>
          <w:tab w:val="num" w:pos="0"/>
        </w:tabs>
        <w:ind w:left="360" w:hanging="360"/>
      </w:pPr>
      <w:rPr>
        <w:b w:val="0"/>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3">
    <w:nsid w:val="00000018"/>
    <w:multiLevelType w:val="multilevel"/>
    <w:tmpl w:val="D2606368"/>
    <w:name w:val="WW8Num24"/>
    <w:lvl w:ilvl="0">
      <w:start w:val="1"/>
      <w:numFmt w:val="decimal"/>
      <w:lvlText w:val="%1."/>
      <w:lvlJc w:val="left"/>
      <w:pPr>
        <w:tabs>
          <w:tab w:val="num" w:pos="0"/>
        </w:tabs>
        <w:ind w:left="360" w:hanging="360"/>
      </w:pPr>
      <w:rPr>
        <w:sz w:val="20"/>
        <w:szCs w:val="20"/>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4">
    <w:nsid w:val="00000019"/>
    <w:multiLevelType w:val="multilevel"/>
    <w:tmpl w:val="A774ACB2"/>
    <w:name w:val="WW8Num25"/>
    <w:lvl w:ilvl="0">
      <w:start w:val="1"/>
      <w:numFmt w:val="decimal"/>
      <w:lvlText w:val="%1."/>
      <w:lvlJc w:val="left"/>
      <w:pPr>
        <w:tabs>
          <w:tab w:val="num" w:pos="0"/>
        </w:tabs>
        <w:ind w:left="360" w:hanging="360"/>
      </w:pPr>
      <w:rPr>
        <w:sz w:val="20"/>
        <w:szCs w:val="20"/>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5">
    <w:nsid w:val="0000001A"/>
    <w:multiLevelType w:val="multilevel"/>
    <w:tmpl w:val="DD1AD674"/>
    <w:name w:val="WW8Num26"/>
    <w:lvl w:ilvl="0">
      <w:start w:val="1"/>
      <w:numFmt w:val="decimal"/>
      <w:lvlText w:val="%1."/>
      <w:lvlJc w:val="left"/>
      <w:pPr>
        <w:tabs>
          <w:tab w:val="num" w:pos="0"/>
        </w:tabs>
        <w:ind w:left="360" w:hanging="360"/>
      </w:pPr>
      <w:rPr>
        <w:sz w:val="20"/>
        <w:szCs w:val="20"/>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6">
    <w:nsid w:val="0000001B"/>
    <w:multiLevelType w:val="multilevel"/>
    <w:tmpl w:val="0000001B"/>
    <w:name w:val="WW8Num27"/>
    <w:lvl w:ilvl="0">
      <w:start w:val="1"/>
      <w:numFmt w:val="decimal"/>
      <w:lvlText w:val="%1)"/>
      <w:lvlJc w:val="left"/>
      <w:pPr>
        <w:tabs>
          <w:tab w:val="num" w:pos="0"/>
        </w:tabs>
        <w:ind w:left="720" w:hanging="360"/>
      </w:pPr>
      <w:rPr>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7">
    <w:nsid w:val="0000001C"/>
    <w:multiLevelType w:val="multilevel"/>
    <w:tmpl w:val="54F0D8A0"/>
    <w:name w:val="WW8Num28"/>
    <w:lvl w:ilvl="0">
      <w:start w:val="1"/>
      <w:numFmt w:val="decimal"/>
      <w:lvlText w:val="%1."/>
      <w:lvlJc w:val="left"/>
      <w:pPr>
        <w:tabs>
          <w:tab w:val="num" w:pos="0"/>
        </w:tabs>
        <w:ind w:left="360" w:hanging="360"/>
      </w:pPr>
      <w:rPr>
        <w:rFonts w:ascii="Times New Roman" w:hAnsi="Times New Roman" w:cs="Times New Roman"/>
        <w:sz w:val="20"/>
        <w:szCs w:val="20"/>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8">
    <w:nsid w:val="0000001D"/>
    <w:multiLevelType w:val="multilevel"/>
    <w:tmpl w:val="40F6A7D6"/>
    <w:name w:val="WW8Num29"/>
    <w:lvl w:ilvl="0">
      <w:start w:val="1"/>
      <w:numFmt w:val="lowerLetter"/>
      <w:lvlText w:val="%1)"/>
      <w:lvlJc w:val="left"/>
      <w:pPr>
        <w:tabs>
          <w:tab w:val="num" w:pos="0"/>
        </w:tabs>
        <w:ind w:left="1083" w:hanging="360"/>
      </w:pPr>
      <w:rPr>
        <w:rFonts w:cs="Times New Roman"/>
        <w:sz w:val="20"/>
        <w:szCs w:val="20"/>
      </w:rPr>
    </w:lvl>
    <w:lvl w:ilvl="1">
      <w:start w:val="1"/>
      <w:numFmt w:val="lowerLetter"/>
      <w:lvlText w:val="%2."/>
      <w:lvlJc w:val="left"/>
      <w:pPr>
        <w:tabs>
          <w:tab w:val="num" w:pos="0"/>
        </w:tabs>
        <w:ind w:left="1803" w:hanging="360"/>
      </w:pPr>
    </w:lvl>
    <w:lvl w:ilvl="2">
      <w:start w:val="1"/>
      <w:numFmt w:val="lowerRoman"/>
      <w:lvlText w:val="%3."/>
      <w:lvlJc w:val="right"/>
      <w:pPr>
        <w:tabs>
          <w:tab w:val="num" w:pos="0"/>
        </w:tabs>
        <w:ind w:left="2523" w:hanging="180"/>
      </w:pPr>
      <w:rPr>
        <w:rFonts w:ascii="Symbol" w:hAnsi="Symbol" w:cs="Symbol"/>
      </w:rPr>
    </w:lvl>
    <w:lvl w:ilvl="3">
      <w:start w:val="1"/>
      <w:numFmt w:val="decimal"/>
      <w:lvlText w:val="%4."/>
      <w:lvlJc w:val="left"/>
      <w:pPr>
        <w:tabs>
          <w:tab w:val="num" w:pos="0"/>
        </w:tabs>
        <w:ind w:left="3243" w:hanging="360"/>
      </w:pPr>
    </w:lvl>
    <w:lvl w:ilvl="4">
      <w:start w:val="1"/>
      <w:numFmt w:val="lowerLetter"/>
      <w:lvlText w:val="%5."/>
      <w:lvlJc w:val="left"/>
      <w:pPr>
        <w:tabs>
          <w:tab w:val="num" w:pos="0"/>
        </w:tabs>
        <w:ind w:left="3963" w:hanging="360"/>
      </w:pPr>
    </w:lvl>
    <w:lvl w:ilvl="5">
      <w:start w:val="1"/>
      <w:numFmt w:val="lowerRoman"/>
      <w:lvlText w:val="%6."/>
      <w:lvlJc w:val="right"/>
      <w:pPr>
        <w:tabs>
          <w:tab w:val="num" w:pos="0"/>
        </w:tabs>
        <w:ind w:left="4683" w:hanging="180"/>
      </w:pPr>
    </w:lvl>
    <w:lvl w:ilvl="6">
      <w:start w:val="1"/>
      <w:numFmt w:val="decimal"/>
      <w:lvlText w:val="%7."/>
      <w:lvlJc w:val="left"/>
      <w:pPr>
        <w:tabs>
          <w:tab w:val="num" w:pos="0"/>
        </w:tabs>
        <w:ind w:left="5403" w:hanging="360"/>
      </w:pPr>
    </w:lvl>
    <w:lvl w:ilvl="7">
      <w:start w:val="1"/>
      <w:numFmt w:val="lowerLetter"/>
      <w:lvlText w:val="%8."/>
      <w:lvlJc w:val="left"/>
      <w:pPr>
        <w:tabs>
          <w:tab w:val="num" w:pos="0"/>
        </w:tabs>
        <w:ind w:left="6123" w:hanging="360"/>
      </w:pPr>
    </w:lvl>
    <w:lvl w:ilvl="8">
      <w:start w:val="1"/>
      <w:numFmt w:val="lowerRoman"/>
      <w:lvlText w:val="%9."/>
      <w:lvlJc w:val="right"/>
      <w:pPr>
        <w:tabs>
          <w:tab w:val="num" w:pos="0"/>
        </w:tabs>
        <w:ind w:left="6843" w:hanging="180"/>
      </w:pPr>
    </w:lvl>
  </w:abstractNum>
  <w:abstractNum w:abstractNumId="29">
    <w:nsid w:val="0000001F"/>
    <w:multiLevelType w:val="multilevel"/>
    <w:tmpl w:val="0000001F"/>
    <w:name w:val="WW8Num31"/>
    <w:lvl w:ilvl="0">
      <w:start w:val="1"/>
      <w:numFmt w:val="lowerLetter"/>
      <w:lvlText w:val="%1)"/>
      <w:lvlJc w:val="left"/>
      <w:pPr>
        <w:tabs>
          <w:tab w:val="num" w:pos="360"/>
        </w:tabs>
        <w:ind w:left="360" w:hanging="360"/>
      </w:pPr>
      <w:rPr>
        <w:sz w:val="20"/>
        <w:szCs w:val="20"/>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30">
    <w:nsid w:val="00000020"/>
    <w:multiLevelType w:val="multilevel"/>
    <w:tmpl w:val="7A6272E4"/>
    <w:name w:val="WW8Num32"/>
    <w:lvl w:ilvl="0">
      <w:start w:val="1"/>
      <w:numFmt w:val="decimal"/>
      <w:lvlText w:val="%1."/>
      <w:lvlJc w:val="left"/>
      <w:pPr>
        <w:tabs>
          <w:tab w:val="num" w:pos="720"/>
        </w:tabs>
        <w:ind w:left="720" w:hanging="360"/>
      </w:pPr>
      <w:rPr>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nsid w:val="00000021"/>
    <w:multiLevelType w:val="multilevel"/>
    <w:tmpl w:val="00000021"/>
    <w:name w:val="WW8Num33"/>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32">
    <w:nsid w:val="00000022"/>
    <w:multiLevelType w:val="multilevel"/>
    <w:tmpl w:val="8DA4678A"/>
    <w:name w:val="WW8Num34"/>
    <w:lvl w:ilvl="0">
      <w:start w:val="1"/>
      <w:numFmt w:val="decimal"/>
      <w:lvlText w:val="%1."/>
      <w:lvlJc w:val="left"/>
      <w:pPr>
        <w:tabs>
          <w:tab w:val="num" w:pos="720"/>
        </w:tabs>
        <w:ind w:left="720" w:hanging="360"/>
      </w:pPr>
      <w:rPr>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nsid w:val="00000023"/>
    <w:multiLevelType w:val="multilevel"/>
    <w:tmpl w:val="00000023"/>
    <w:name w:val="WW8Num35"/>
    <w:lvl w:ilvl="0">
      <w:start w:val="1"/>
      <w:numFmt w:val="lowerLetter"/>
      <w:lvlText w:val="%1)"/>
      <w:lvlJc w:val="left"/>
      <w:pPr>
        <w:tabs>
          <w:tab w:val="num" w:pos="720"/>
        </w:tabs>
        <w:ind w:left="720" w:hanging="360"/>
      </w:pPr>
      <w:rPr>
        <w:b w:val="0"/>
        <w:bCs w:val="0"/>
      </w:r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34">
    <w:nsid w:val="00000024"/>
    <w:multiLevelType w:val="multilevel"/>
    <w:tmpl w:val="00000024"/>
    <w:name w:val="WW8Num36"/>
    <w:lvl w:ilvl="0">
      <w:start w:val="3"/>
      <w:numFmt w:val="decimal"/>
      <w:lvlText w:val="%1."/>
      <w:lvlJc w:val="left"/>
      <w:pPr>
        <w:tabs>
          <w:tab w:val="num" w:pos="720"/>
        </w:tabs>
        <w:ind w:left="720" w:hanging="360"/>
      </w:pPr>
      <w:rPr>
        <w:rFonts w:cs="Times New Roman"/>
        <w:b w:val="0"/>
        <w:bCs w:val="0"/>
        <w:sz w:val="20"/>
        <w:szCs w:val="20"/>
      </w:rPr>
    </w:lvl>
    <w:lvl w:ilvl="1">
      <w:start w:val="3"/>
      <w:numFmt w:val="decimal"/>
      <w:lvlText w:val="%2."/>
      <w:lvlJc w:val="left"/>
      <w:pPr>
        <w:tabs>
          <w:tab w:val="num" w:pos="1080"/>
        </w:tabs>
        <w:ind w:left="1080" w:hanging="360"/>
      </w:pPr>
    </w:lvl>
    <w:lvl w:ilvl="2">
      <w:start w:val="3"/>
      <w:numFmt w:val="decimal"/>
      <w:lvlText w:val="%3."/>
      <w:lvlJc w:val="left"/>
      <w:pPr>
        <w:tabs>
          <w:tab w:val="num" w:pos="1440"/>
        </w:tabs>
        <w:ind w:left="1440" w:hanging="360"/>
      </w:pPr>
    </w:lvl>
    <w:lvl w:ilvl="3">
      <w:start w:val="3"/>
      <w:numFmt w:val="decimal"/>
      <w:lvlText w:val="%4."/>
      <w:lvlJc w:val="left"/>
      <w:pPr>
        <w:tabs>
          <w:tab w:val="num" w:pos="1800"/>
        </w:tabs>
        <w:ind w:left="1800" w:hanging="360"/>
      </w:pPr>
    </w:lvl>
    <w:lvl w:ilvl="4">
      <w:start w:val="3"/>
      <w:numFmt w:val="decimal"/>
      <w:lvlText w:val="%5."/>
      <w:lvlJc w:val="left"/>
      <w:pPr>
        <w:tabs>
          <w:tab w:val="num" w:pos="2160"/>
        </w:tabs>
        <w:ind w:left="2160" w:hanging="360"/>
      </w:pPr>
    </w:lvl>
    <w:lvl w:ilvl="5">
      <w:start w:val="3"/>
      <w:numFmt w:val="decimal"/>
      <w:lvlText w:val="%6."/>
      <w:lvlJc w:val="left"/>
      <w:pPr>
        <w:tabs>
          <w:tab w:val="num" w:pos="2520"/>
        </w:tabs>
        <w:ind w:left="2520" w:hanging="360"/>
      </w:pPr>
    </w:lvl>
    <w:lvl w:ilvl="6">
      <w:start w:val="3"/>
      <w:numFmt w:val="decimal"/>
      <w:lvlText w:val="%7."/>
      <w:lvlJc w:val="left"/>
      <w:pPr>
        <w:tabs>
          <w:tab w:val="num" w:pos="2880"/>
        </w:tabs>
        <w:ind w:left="2880" w:hanging="360"/>
      </w:pPr>
    </w:lvl>
    <w:lvl w:ilvl="7">
      <w:start w:val="3"/>
      <w:numFmt w:val="decimal"/>
      <w:lvlText w:val="%8."/>
      <w:lvlJc w:val="left"/>
      <w:pPr>
        <w:tabs>
          <w:tab w:val="num" w:pos="3240"/>
        </w:tabs>
        <w:ind w:left="3240" w:hanging="360"/>
      </w:pPr>
    </w:lvl>
    <w:lvl w:ilvl="8">
      <w:start w:val="3"/>
      <w:numFmt w:val="decimal"/>
      <w:lvlText w:val="%9."/>
      <w:lvlJc w:val="left"/>
      <w:pPr>
        <w:tabs>
          <w:tab w:val="num" w:pos="3600"/>
        </w:tabs>
        <w:ind w:left="3600" w:hanging="360"/>
      </w:pPr>
    </w:lvl>
  </w:abstractNum>
  <w:abstractNum w:abstractNumId="35">
    <w:nsid w:val="00000025"/>
    <w:multiLevelType w:val="multilevel"/>
    <w:tmpl w:val="00000025"/>
    <w:name w:val="WW8Num37"/>
    <w:lvl w:ilvl="0">
      <w:start w:val="1"/>
      <w:numFmt w:val="decimal"/>
      <w:lvlText w:val="%1."/>
      <w:lvlJc w:val="left"/>
      <w:pPr>
        <w:tabs>
          <w:tab w:val="num" w:pos="720"/>
        </w:tabs>
        <w:ind w:left="720" w:hanging="360"/>
      </w:pPr>
      <w:rPr>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nsid w:val="00000026"/>
    <w:multiLevelType w:val="multilevel"/>
    <w:tmpl w:val="00000026"/>
    <w:name w:val="WW8Num38"/>
    <w:lvl w:ilvl="0">
      <w:start w:val="1"/>
      <w:numFmt w:val="decimal"/>
      <w:lvlText w:val="%1."/>
      <w:lvlJc w:val="left"/>
      <w:pPr>
        <w:tabs>
          <w:tab w:val="num" w:pos="720"/>
        </w:tabs>
        <w:ind w:left="720" w:hanging="360"/>
      </w:pPr>
      <w:rPr>
        <w:rFonts w:ascii="Symbol" w:hAnsi="Symbol" w:cs="OpenSymbol"/>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27"/>
    <w:multiLevelType w:val="multilevel"/>
    <w:tmpl w:val="00000027"/>
    <w:name w:val="WW8Num39"/>
    <w:lvl w:ilvl="0">
      <w:start w:val="1"/>
      <w:numFmt w:val="decimal"/>
      <w:lvlText w:val="%1."/>
      <w:lvlJc w:val="left"/>
      <w:pPr>
        <w:tabs>
          <w:tab w:val="num" w:pos="720"/>
        </w:tabs>
        <w:ind w:left="720" w:hanging="360"/>
      </w:pPr>
      <w:rPr>
        <w:rFonts w:ascii="Times New Roman" w:hAnsi="Times New Roman" w:cs="Times New Roman"/>
        <w:color w:val="00000A"/>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8"/>
    <w:multiLevelType w:val="multilevel"/>
    <w:tmpl w:val="00000028"/>
    <w:name w:val="WW8Num40"/>
    <w:lvl w:ilvl="0">
      <w:start w:val="1"/>
      <w:numFmt w:val="decimal"/>
      <w:lvlText w:val="%1."/>
      <w:lvlJc w:val="left"/>
      <w:pPr>
        <w:tabs>
          <w:tab w:val="num" w:pos="720"/>
        </w:tabs>
        <w:ind w:left="720" w:hanging="360"/>
      </w:pPr>
      <w:rPr>
        <w:rFonts w:ascii="Times New Roman" w:hAnsi="Times New Roman" w:cs="Times New Roman"/>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9"/>
    <w:multiLevelType w:val="multilevel"/>
    <w:tmpl w:val="00000029"/>
    <w:name w:val="WW8Num41"/>
    <w:lvl w:ilvl="0">
      <w:start w:val="1"/>
      <w:numFmt w:val="decimal"/>
      <w:lvlText w:val="%1."/>
      <w:lvlJc w:val="left"/>
      <w:pPr>
        <w:tabs>
          <w:tab w:val="num" w:pos="720"/>
        </w:tabs>
        <w:ind w:left="720" w:hanging="360"/>
      </w:pPr>
      <w:rPr>
        <w:rFonts w:ascii="Times New Roman" w:hAnsi="Times New Roman" w:cs="Times New Roman"/>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A"/>
    <w:multiLevelType w:val="multilevel"/>
    <w:tmpl w:val="0000002A"/>
    <w:name w:val="WW8Num42"/>
    <w:lvl w:ilvl="0">
      <w:start w:val="1"/>
      <w:numFmt w:val="decimal"/>
      <w:lvlText w:val="%1."/>
      <w:lvlJc w:val="left"/>
      <w:pPr>
        <w:tabs>
          <w:tab w:val="num" w:pos="946"/>
        </w:tabs>
        <w:ind w:left="946" w:hanging="360"/>
      </w:pPr>
    </w:lvl>
    <w:lvl w:ilvl="1">
      <w:start w:val="1"/>
      <w:numFmt w:val="decimal"/>
      <w:lvlText w:val="%2."/>
      <w:lvlJc w:val="left"/>
      <w:pPr>
        <w:tabs>
          <w:tab w:val="num" w:pos="1306"/>
        </w:tabs>
        <w:ind w:left="1306" w:hanging="360"/>
      </w:pPr>
    </w:lvl>
    <w:lvl w:ilvl="2">
      <w:start w:val="1"/>
      <w:numFmt w:val="decimal"/>
      <w:lvlText w:val="%3."/>
      <w:lvlJc w:val="left"/>
      <w:pPr>
        <w:tabs>
          <w:tab w:val="num" w:pos="1666"/>
        </w:tabs>
        <w:ind w:left="1666" w:hanging="360"/>
      </w:pPr>
    </w:lvl>
    <w:lvl w:ilvl="3">
      <w:start w:val="1"/>
      <w:numFmt w:val="decimal"/>
      <w:lvlText w:val="%4."/>
      <w:lvlJc w:val="left"/>
      <w:pPr>
        <w:tabs>
          <w:tab w:val="num" w:pos="2026"/>
        </w:tabs>
        <w:ind w:left="2026" w:hanging="360"/>
      </w:pPr>
    </w:lvl>
    <w:lvl w:ilvl="4">
      <w:start w:val="1"/>
      <w:numFmt w:val="decimal"/>
      <w:lvlText w:val="%5."/>
      <w:lvlJc w:val="left"/>
      <w:pPr>
        <w:tabs>
          <w:tab w:val="num" w:pos="2386"/>
        </w:tabs>
        <w:ind w:left="2386" w:hanging="360"/>
      </w:pPr>
    </w:lvl>
    <w:lvl w:ilvl="5">
      <w:start w:val="1"/>
      <w:numFmt w:val="decimal"/>
      <w:lvlText w:val="%6."/>
      <w:lvlJc w:val="left"/>
      <w:pPr>
        <w:tabs>
          <w:tab w:val="num" w:pos="2746"/>
        </w:tabs>
        <w:ind w:left="2746" w:hanging="360"/>
      </w:pPr>
    </w:lvl>
    <w:lvl w:ilvl="6">
      <w:start w:val="1"/>
      <w:numFmt w:val="decimal"/>
      <w:lvlText w:val="%7."/>
      <w:lvlJc w:val="left"/>
      <w:pPr>
        <w:tabs>
          <w:tab w:val="num" w:pos="3106"/>
        </w:tabs>
        <w:ind w:left="3106" w:hanging="360"/>
      </w:pPr>
    </w:lvl>
    <w:lvl w:ilvl="7">
      <w:start w:val="1"/>
      <w:numFmt w:val="decimal"/>
      <w:lvlText w:val="%8."/>
      <w:lvlJc w:val="left"/>
      <w:pPr>
        <w:tabs>
          <w:tab w:val="num" w:pos="3466"/>
        </w:tabs>
        <w:ind w:left="3466" w:hanging="360"/>
      </w:pPr>
    </w:lvl>
    <w:lvl w:ilvl="8">
      <w:start w:val="1"/>
      <w:numFmt w:val="decimal"/>
      <w:lvlText w:val="%9."/>
      <w:lvlJc w:val="left"/>
      <w:pPr>
        <w:tabs>
          <w:tab w:val="num" w:pos="3826"/>
        </w:tabs>
        <w:ind w:left="3826" w:hanging="360"/>
      </w:pPr>
    </w:lvl>
  </w:abstractNum>
  <w:abstractNum w:abstractNumId="41">
    <w:nsid w:val="0000002B"/>
    <w:multiLevelType w:val="multilevel"/>
    <w:tmpl w:val="0000002B"/>
    <w:name w:val="WW8Num43"/>
    <w:lvl w:ilvl="0">
      <w:start w:val="1"/>
      <w:numFmt w:val="lowerLetter"/>
      <w:lvlText w:val="%1)"/>
      <w:lvlJc w:val="left"/>
      <w:pPr>
        <w:tabs>
          <w:tab w:val="num" w:pos="720"/>
        </w:tabs>
        <w:ind w:left="720" w:hanging="360"/>
      </w:pPr>
      <w:rPr>
        <w:rFonts w:ascii="Times New Roman" w:hAnsi="Times New Roman" w:cs="Times New Roman"/>
        <w:sz w:val="20"/>
        <w:szCs w:val="20"/>
      </w:r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42">
    <w:nsid w:val="0000002C"/>
    <w:multiLevelType w:val="multilevel"/>
    <w:tmpl w:val="0000002C"/>
    <w:name w:val="WW8Num44"/>
    <w:lvl w:ilvl="0">
      <w:start w:val="1"/>
      <w:numFmt w:val="decimal"/>
      <w:lvlText w:val="%1."/>
      <w:lvlJc w:val="left"/>
      <w:pPr>
        <w:tabs>
          <w:tab w:val="num" w:pos="0"/>
        </w:tabs>
        <w:ind w:left="360" w:hanging="360"/>
      </w:pPr>
      <w:rPr>
        <w:sz w:val="20"/>
        <w:szCs w:val="20"/>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3">
    <w:nsid w:val="0000002D"/>
    <w:multiLevelType w:val="multilevel"/>
    <w:tmpl w:val="0000002D"/>
    <w:name w:val="WW8Num45"/>
    <w:lvl w:ilvl="0">
      <w:start w:val="1"/>
      <w:numFmt w:val="decimal"/>
      <w:lvlText w:val="%1."/>
      <w:lvlJc w:val="left"/>
      <w:pPr>
        <w:tabs>
          <w:tab w:val="num" w:pos="226"/>
        </w:tabs>
        <w:ind w:left="57" w:firstLine="57"/>
      </w:pPr>
      <w:rPr>
        <w:sz w:val="20"/>
        <w:szCs w:val="20"/>
      </w:rPr>
    </w:lvl>
    <w:lvl w:ilvl="1">
      <w:start w:val="1"/>
      <w:numFmt w:val="lowerLetter"/>
      <w:lvlText w:val="%2."/>
      <w:lvlJc w:val="left"/>
      <w:pPr>
        <w:tabs>
          <w:tab w:val="num" w:pos="360"/>
        </w:tabs>
        <w:ind w:left="360" w:hanging="360"/>
      </w:pPr>
    </w:lvl>
    <w:lvl w:ilvl="2">
      <w:start w:val="1"/>
      <w:numFmt w:val="lowerRoman"/>
      <w:lvlText w:val="%3."/>
      <w:lvlJc w:val="right"/>
      <w:pPr>
        <w:tabs>
          <w:tab w:val="num" w:pos="1080"/>
        </w:tabs>
        <w:ind w:left="1080" w:hanging="180"/>
      </w:p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righ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right"/>
      <w:pPr>
        <w:tabs>
          <w:tab w:val="num" w:pos="5400"/>
        </w:tabs>
        <w:ind w:left="5400" w:hanging="180"/>
      </w:pPr>
    </w:lvl>
  </w:abstractNum>
  <w:abstractNum w:abstractNumId="44">
    <w:nsid w:val="0000002E"/>
    <w:multiLevelType w:val="multilevel"/>
    <w:tmpl w:val="0000002E"/>
    <w:name w:val="WW8Num46"/>
    <w:lvl w:ilvl="0">
      <w:start w:val="1"/>
      <w:numFmt w:val="lowerLetter"/>
      <w:lvlText w:val="%1."/>
      <w:lvlJc w:val="left"/>
      <w:pPr>
        <w:tabs>
          <w:tab w:val="num" w:pos="0"/>
        </w:tabs>
        <w:ind w:left="720" w:hanging="360"/>
      </w:pPr>
      <w:rPr>
        <w:sz w:val="20"/>
        <w:szCs w:val="20"/>
      </w:rPr>
    </w:lvl>
    <w:lvl w:ilvl="1">
      <w:start w:val="4"/>
      <w:numFmt w:val="decimal"/>
      <w:lvlText w:val="%2."/>
      <w:lvlJc w:val="left"/>
      <w:pPr>
        <w:tabs>
          <w:tab w:val="num" w:pos="360"/>
        </w:tabs>
        <w:ind w:left="36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5">
    <w:nsid w:val="0000002F"/>
    <w:multiLevelType w:val="multilevel"/>
    <w:tmpl w:val="0000002F"/>
    <w:name w:val="WW8Num47"/>
    <w:lvl w:ilvl="0">
      <w:start w:val="1"/>
      <w:numFmt w:val="decimal"/>
      <w:lvlText w:val="%1."/>
      <w:lvlJc w:val="left"/>
      <w:pPr>
        <w:tabs>
          <w:tab w:val="num" w:pos="0"/>
        </w:tabs>
        <w:ind w:left="360" w:hanging="360"/>
      </w:pPr>
      <w:rPr>
        <w:rFonts w:cs="Times New Roman"/>
        <w:sz w:val="20"/>
        <w:szCs w:val="20"/>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6">
    <w:nsid w:val="00000030"/>
    <w:multiLevelType w:val="multilevel"/>
    <w:tmpl w:val="00000030"/>
    <w:name w:val="WW8Num48"/>
    <w:lvl w:ilvl="0">
      <w:start w:val="1"/>
      <w:numFmt w:val="bullet"/>
      <w:lvlText w:val=""/>
      <w:lvlJc w:val="left"/>
      <w:pPr>
        <w:tabs>
          <w:tab w:val="num" w:pos="-226"/>
        </w:tabs>
        <w:ind w:left="765" w:hanging="283"/>
      </w:pPr>
      <w:rPr>
        <w:rFonts w:ascii="Symbol" w:hAnsi="Symbol"/>
        <w:b w:val="0"/>
        <w:bCs w:val="0"/>
        <w:i w:val="0"/>
        <w:sz w:val="20"/>
        <w:szCs w:val="20"/>
      </w:rPr>
    </w:lvl>
    <w:lvl w:ilvl="1">
      <w:start w:val="1"/>
      <w:numFmt w:val="decimal"/>
      <w:lvlText w:val="%2."/>
      <w:lvlJc w:val="left"/>
      <w:pPr>
        <w:tabs>
          <w:tab w:val="num" w:pos="854"/>
        </w:tabs>
        <w:ind w:left="854" w:hanging="360"/>
      </w:pPr>
    </w:lvl>
    <w:lvl w:ilvl="2">
      <w:start w:val="1"/>
      <w:numFmt w:val="decimal"/>
      <w:lvlText w:val="%3."/>
      <w:lvlJc w:val="left"/>
      <w:pPr>
        <w:tabs>
          <w:tab w:val="num" w:pos="1214"/>
        </w:tabs>
        <w:ind w:left="1214" w:hanging="360"/>
      </w:pPr>
    </w:lvl>
    <w:lvl w:ilvl="3">
      <w:start w:val="1"/>
      <w:numFmt w:val="decimal"/>
      <w:lvlText w:val="%4."/>
      <w:lvlJc w:val="left"/>
      <w:pPr>
        <w:tabs>
          <w:tab w:val="num" w:pos="1574"/>
        </w:tabs>
        <w:ind w:left="1574" w:hanging="360"/>
      </w:pPr>
    </w:lvl>
    <w:lvl w:ilvl="4">
      <w:start w:val="1"/>
      <w:numFmt w:val="decimal"/>
      <w:lvlText w:val="%5."/>
      <w:lvlJc w:val="left"/>
      <w:pPr>
        <w:tabs>
          <w:tab w:val="num" w:pos="1934"/>
        </w:tabs>
        <w:ind w:left="1934" w:hanging="360"/>
      </w:pPr>
    </w:lvl>
    <w:lvl w:ilvl="5">
      <w:start w:val="1"/>
      <w:numFmt w:val="decimal"/>
      <w:lvlText w:val="%6."/>
      <w:lvlJc w:val="left"/>
      <w:pPr>
        <w:tabs>
          <w:tab w:val="num" w:pos="2294"/>
        </w:tabs>
        <w:ind w:left="2294" w:hanging="360"/>
      </w:pPr>
    </w:lvl>
    <w:lvl w:ilvl="6">
      <w:start w:val="1"/>
      <w:numFmt w:val="decimal"/>
      <w:lvlText w:val="%7."/>
      <w:lvlJc w:val="left"/>
      <w:pPr>
        <w:tabs>
          <w:tab w:val="num" w:pos="2654"/>
        </w:tabs>
        <w:ind w:left="2654" w:hanging="360"/>
      </w:pPr>
    </w:lvl>
    <w:lvl w:ilvl="7">
      <w:start w:val="1"/>
      <w:numFmt w:val="decimal"/>
      <w:lvlText w:val="%8."/>
      <w:lvlJc w:val="left"/>
      <w:pPr>
        <w:tabs>
          <w:tab w:val="num" w:pos="3014"/>
        </w:tabs>
        <w:ind w:left="3014" w:hanging="360"/>
      </w:pPr>
    </w:lvl>
    <w:lvl w:ilvl="8">
      <w:start w:val="1"/>
      <w:numFmt w:val="decimal"/>
      <w:lvlText w:val="%9."/>
      <w:lvlJc w:val="left"/>
      <w:pPr>
        <w:tabs>
          <w:tab w:val="num" w:pos="3374"/>
        </w:tabs>
        <w:ind w:left="3374" w:hanging="360"/>
      </w:pPr>
    </w:lvl>
  </w:abstractNum>
  <w:abstractNum w:abstractNumId="47">
    <w:nsid w:val="00000031"/>
    <w:multiLevelType w:val="multilevel"/>
    <w:tmpl w:val="00000031"/>
    <w:name w:val="WW8Num49"/>
    <w:lvl w:ilvl="0">
      <w:start w:val="1"/>
      <w:numFmt w:val="decimal"/>
      <w:lvlText w:val="%1."/>
      <w:lvlJc w:val="left"/>
      <w:pPr>
        <w:tabs>
          <w:tab w:val="num" w:pos="57"/>
        </w:tabs>
        <w:ind w:left="283" w:hanging="283"/>
      </w:pPr>
      <w:rPr>
        <w:rFonts w:ascii="Symbol" w:hAnsi="Symbol" w:cs="OpenSymbol"/>
        <w:b w:val="0"/>
        <w:bCs w:val="0"/>
        <w:sz w:val="20"/>
        <w:szCs w:val="20"/>
      </w:rPr>
    </w:lvl>
    <w:lvl w:ilvl="1">
      <w:start w:val="1"/>
      <w:numFmt w:val="decimal"/>
      <w:lvlText w:val="%2."/>
      <w:lvlJc w:val="left"/>
      <w:pPr>
        <w:tabs>
          <w:tab w:val="num" w:pos="1080"/>
        </w:tabs>
        <w:ind w:left="1080" w:hanging="360"/>
      </w:pPr>
      <w:rPr>
        <w:rFonts w:ascii="OpenSymbol" w:hAnsi="OpenSymbol" w:cs="OpenSymbol"/>
        <w:b w:val="0"/>
        <w:bCs w:val="0"/>
        <w:sz w:val="20"/>
        <w:szCs w:val="20"/>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8">
    <w:nsid w:val="00000032"/>
    <w:multiLevelType w:val="multilevel"/>
    <w:tmpl w:val="00000032"/>
    <w:name w:val="WW8Num50"/>
    <w:lvl w:ilvl="0">
      <w:start w:val="1"/>
      <w:numFmt w:val="decimal"/>
      <w:lvlText w:val="%1."/>
      <w:lvlJc w:val="left"/>
      <w:pPr>
        <w:tabs>
          <w:tab w:val="num" w:pos="0"/>
        </w:tabs>
        <w:ind w:left="360" w:hanging="360"/>
      </w:pPr>
      <w:rPr>
        <w:sz w:val="20"/>
        <w:szCs w:val="20"/>
      </w:rPr>
    </w:lvl>
    <w:lvl w:ilvl="1">
      <w:start w:val="1"/>
      <w:numFmt w:val="lowerLetter"/>
      <w:lvlText w:val="%2."/>
      <w:lvlJc w:val="left"/>
      <w:pPr>
        <w:tabs>
          <w:tab w:val="num" w:pos="0"/>
        </w:tabs>
        <w:ind w:left="1080" w:hanging="360"/>
      </w:pPr>
      <w:rPr>
        <w:rFonts w:ascii="OpenSymbol" w:hAnsi="OpenSymbol" w:cs="OpenSymbol"/>
        <w:b w:val="0"/>
        <w:bCs w:val="0"/>
        <w:sz w:val="20"/>
        <w:szCs w:val="20"/>
      </w:r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9">
    <w:nsid w:val="00000033"/>
    <w:multiLevelType w:val="multilevel"/>
    <w:tmpl w:val="00000033"/>
    <w:name w:val="WW8Num51"/>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0">
    <w:nsid w:val="00000034"/>
    <w:multiLevelType w:val="multilevel"/>
    <w:tmpl w:val="00000034"/>
    <w:name w:val="WW8Num52"/>
    <w:lvl w:ilvl="0">
      <w:start w:val="1"/>
      <w:numFmt w:val="lowerLetter"/>
      <w:lvlText w:val="%1)"/>
      <w:lvlJc w:val="left"/>
      <w:pPr>
        <w:tabs>
          <w:tab w:val="num" w:pos="720"/>
        </w:tabs>
        <w:ind w:left="720" w:hanging="360"/>
      </w:pPr>
      <w:rPr>
        <w:sz w:val="20"/>
        <w:szCs w:val="20"/>
      </w:rPr>
    </w:lvl>
    <w:lvl w:ilvl="1">
      <w:start w:val="1"/>
      <w:numFmt w:val="lowerLetter"/>
      <w:lvlText w:val="%2)"/>
      <w:lvlJc w:val="left"/>
      <w:pPr>
        <w:tabs>
          <w:tab w:val="num" w:pos="1080"/>
        </w:tabs>
        <w:ind w:left="1080" w:hanging="360"/>
      </w:pPr>
      <w:rPr>
        <w:b w:val="0"/>
        <w:bCs w:val="0"/>
      </w:r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51">
    <w:nsid w:val="00000035"/>
    <w:multiLevelType w:val="multilevel"/>
    <w:tmpl w:val="00000035"/>
    <w:name w:val="WW8Num53"/>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52">
    <w:nsid w:val="00000036"/>
    <w:multiLevelType w:val="multilevel"/>
    <w:tmpl w:val="7E620DB4"/>
    <w:name w:val="WW8Num54"/>
    <w:lvl w:ilvl="0">
      <w:start w:val="1"/>
      <w:numFmt w:val="decimal"/>
      <w:lvlText w:val="%1."/>
      <w:lvlJc w:val="left"/>
      <w:pPr>
        <w:tabs>
          <w:tab w:val="num" w:pos="720"/>
        </w:tabs>
        <w:ind w:left="720" w:hanging="360"/>
      </w:pPr>
      <w:rPr>
        <w:sz w:val="20"/>
        <w:szCs w:val="20"/>
      </w:rPr>
    </w:lvl>
    <w:lvl w:ilvl="1">
      <w:start w:val="1"/>
      <w:numFmt w:val="lowerLetter"/>
      <w:lvlText w:val="%2)"/>
      <w:lvlJc w:val="left"/>
      <w:pPr>
        <w:tabs>
          <w:tab w:val="num" w:pos="1080"/>
        </w:tabs>
        <w:ind w:left="1080" w:hanging="360"/>
      </w:pPr>
      <w:rPr>
        <w:b w:val="0"/>
        <w:bCs w:val="0"/>
      </w:r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53">
    <w:nsid w:val="00000037"/>
    <w:multiLevelType w:val="multilevel"/>
    <w:tmpl w:val="F17CAF46"/>
    <w:name w:val="WW8Num55"/>
    <w:lvl w:ilvl="0">
      <w:start w:val="1"/>
      <w:numFmt w:val="decimal"/>
      <w:lvlText w:val="%1."/>
      <w:lvlJc w:val="left"/>
      <w:pPr>
        <w:tabs>
          <w:tab w:val="num" w:pos="0"/>
        </w:tabs>
        <w:ind w:left="360" w:hanging="360"/>
      </w:pPr>
      <w:rPr>
        <w:rFonts w:ascii="Times New Roman" w:hAnsi="Times New Roman" w:cs="Times New Roman" w:hint="default"/>
        <w:sz w:val="20"/>
        <w:szCs w:val="20"/>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4">
    <w:nsid w:val="00000038"/>
    <w:multiLevelType w:val="multilevel"/>
    <w:tmpl w:val="00000038"/>
    <w:name w:val="WW8Num56"/>
    <w:lvl w:ilvl="0">
      <w:start w:val="1"/>
      <w:numFmt w:val="decimal"/>
      <w:lvlText w:val="%1."/>
      <w:lvlJc w:val="left"/>
      <w:pPr>
        <w:tabs>
          <w:tab w:val="num" w:pos="0"/>
        </w:tabs>
        <w:ind w:left="360" w:hanging="360"/>
      </w:pPr>
      <w:rPr>
        <w:rFonts w:cs="Times New Roman"/>
        <w:b w:val="0"/>
        <w:bCs w:val="0"/>
        <w:sz w:val="20"/>
        <w:szCs w:val="20"/>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5">
    <w:nsid w:val="00000039"/>
    <w:multiLevelType w:val="multilevel"/>
    <w:tmpl w:val="AC8E6CD8"/>
    <w:name w:val="WW8Num57"/>
    <w:lvl w:ilvl="0">
      <w:start w:val="1"/>
      <w:numFmt w:val="decimal"/>
      <w:lvlText w:val="%1."/>
      <w:lvlJc w:val="left"/>
      <w:pPr>
        <w:tabs>
          <w:tab w:val="num" w:pos="0"/>
        </w:tabs>
        <w:ind w:left="360" w:hanging="360"/>
      </w:pPr>
      <w:rPr>
        <w:rFonts w:ascii="Times New Roman" w:hAnsi="Times New Roman" w:cs="Times New Roman" w:hint="default"/>
        <w:b w:val="0"/>
        <w:i w:val="0"/>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6">
    <w:nsid w:val="0000003A"/>
    <w:multiLevelType w:val="multilevel"/>
    <w:tmpl w:val="0000003A"/>
    <w:name w:val="WW8Num58"/>
    <w:lvl w:ilvl="0">
      <w:start w:val="1"/>
      <w:numFmt w:val="decimal"/>
      <w:lvlText w:val="%1."/>
      <w:lvlJc w:val="left"/>
      <w:pPr>
        <w:tabs>
          <w:tab w:val="num" w:pos="0"/>
        </w:tabs>
        <w:ind w:left="360" w:hanging="360"/>
      </w:pPr>
      <w:rPr>
        <w:sz w:val="20"/>
        <w:szCs w:val="20"/>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7">
    <w:nsid w:val="0000003B"/>
    <w:multiLevelType w:val="multilevel"/>
    <w:tmpl w:val="46046C64"/>
    <w:name w:val="WW8Num59"/>
    <w:lvl w:ilvl="0">
      <w:start w:val="1"/>
      <w:numFmt w:val="decimal"/>
      <w:lvlText w:val="%1."/>
      <w:lvlJc w:val="left"/>
      <w:pPr>
        <w:tabs>
          <w:tab w:val="num" w:pos="0"/>
        </w:tabs>
        <w:ind w:left="360" w:hanging="360"/>
      </w:pPr>
      <w:rPr>
        <w:rFonts w:ascii="Times New Roman" w:hAnsi="Times New Roman" w:cs="Times New Roman" w:hint="default"/>
        <w:i w:val="0"/>
        <w:sz w:val="20"/>
        <w:szCs w:val="20"/>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8">
    <w:nsid w:val="0000003D"/>
    <w:multiLevelType w:val="multilevel"/>
    <w:tmpl w:val="0000003D"/>
    <w:name w:val="WW8Num6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9">
    <w:nsid w:val="0000003E"/>
    <w:multiLevelType w:val="multilevel"/>
    <w:tmpl w:val="0000003E"/>
    <w:name w:val="WW8Num62"/>
    <w:lvl w:ilvl="0">
      <w:start w:val="1"/>
      <w:numFmt w:val="decimal"/>
      <w:lvlText w:val="%1."/>
      <w:lvlJc w:val="left"/>
      <w:pPr>
        <w:tabs>
          <w:tab w:val="num" w:pos="0"/>
        </w:tabs>
        <w:ind w:left="360" w:hanging="360"/>
      </w:pPr>
      <w:rPr>
        <w:b w:val="0"/>
        <w:bCs w:val="0"/>
        <w:sz w:val="20"/>
        <w:szCs w:val="20"/>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60">
    <w:nsid w:val="0000003F"/>
    <w:multiLevelType w:val="multilevel"/>
    <w:tmpl w:val="0000003F"/>
    <w:name w:val="WW8Num63"/>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1">
    <w:nsid w:val="0A7716EA"/>
    <w:multiLevelType w:val="hybridMultilevel"/>
    <w:tmpl w:val="AB84711E"/>
    <w:lvl w:ilvl="0" w:tplc="2D5C9126">
      <w:start w:val="1"/>
      <w:numFmt w:val="lowerLetter"/>
      <w:lvlText w:val="%1)"/>
      <w:lvlJc w:val="left"/>
      <w:pPr>
        <w:ind w:left="1083" w:hanging="360"/>
      </w:pPr>
      <w:rPr>
        <w:sz w:val="20"/>
        <w:szCs w:val="20"/>
      </w:rPr>
    </w:lvl>
    <w:lvl w:ilvl="1" w:tplc="04150019" w:tentative="1">
      <w:start w:val="1"/>
      <w:numFmt w:val="lowerLetter"/>
      <w:lvlText w:val="%2."/>
      <w:lvlJc w:val="left"/>
      <w:pPr>
        <w:ind w:left="1803" w:hanging="360"/>
      </w:pPr>
    </w:lvl>
    <w:lvl w:ilvl="2" w:tplc="0415001B" w:tentative="1">
      <w:start w:val="1"/>
      <w:numFmt w:val="lowerRoman"/>
      <w:lvlText w:val="%3."/>
      <w:lvlJc w:val="right"/>
      <w:pPr>
        <w:ind w:left="2523" w:hanging="180"/>
      </w:pPr>
    </w:lvl>
    <w:lvl w:ilvl="3" w:tplc="0415000F" w:tentative="1">
      <w:start w:val="1"/>
      <w:numFmt w:val="decimal"/>
      <w:lvlText w:val="%4."/>
      <w:lvlJc w:val="left"/>
      <w:pPr>
        <w:ind w:left="3243" w:hanging="360"/>
      </w:pPr>
    </w:lvl>
    <w:lvl w:ilvl="4" w:tplc="04150019" w:tentative="1">
      <w:start w:val="1"/>
      <w:numFmt w:val="lowerLetter"/>
      <w:lvlText w:val="%5."/>
      <w:lvlJc w:val="left"/>
      <w:pPr>
        <w:ind w:left="3963" w:hanging="360"/>
      </w:pPr>
    </w:lvl>
    <w:lvl w:ilvl="5" w:tplc="0415001B" w:tentative="1">
      <w:start w:val="1"/>
      <w:numFmt w:val="lowerRoman"/>
      <w:lvlText w:val="%6."/>
      <w:lvlJc w:val="right"/>
      <w:pPr>
        <w:ind w:left="4683" w:hanging="180"/>
      </w:pPr>
    </w:lvl>
    <w:lvl w:ilvl="6" w:tplc="0415000F" w:tentative="1">
      <w:start w:val="1"/>
      <w:numFmt w:val="decimal"/>
      <w:lvlText w:val="%7."/>
      <w:lvlJc w:val="left"/>
      <w:pPr>
        <w:ind w:left="5403" w:hanging="360"/>
      </w:pPr>
    </w:lvl>
    <w:lvl w:ilvl="7" w:tplc="04150019" w:tentative="1">
      <w:start w:val="1"/>
      <w:numFmt w:val="lowerLetter"/>
      <w:lvlText w:val="%8."/>
      <w:lvlJc w:val="left"/>
      <w:pPr>
        <w:ind w:left="6123" w:hanging="360"/>
      </w:pPr>
    </w:lvl>
    <w:lvl w:ilvl="8" w:tplc="0415001B" w:tentative="1">
      <w:start w:val="1"/>
      <w:numFmt w:val="lowerRoman"/>
      <w:lvlText w:val="%9."/>
      <w:lvlJc w:val="right"/>
      <w:pPr>
        <w:ind w:left="6843" w:hanging="180"/>
      </w:pPr>
    </w:lvl>
  </w:abstractNum>
  <w:abstractNum w:abstractNumId="62">
    <w:nsid w:val="0B881884"/>
    <w:multiLevelType w:val="hybridMultilevel"/>
    <w:tmpl w:val="F1A29F14"/>
    <w:lvl w:ilvl="0" w:tplc="0415000F">
      <w:start w:val="1"/>
      <w:numFmt w:val="decimal"/>
      <w:lvlText w:val="%1."/>
      <w:lvlJc w:val="left"/>
      <w:pPr>
        <w:ind w:left="360" w:hanging="360"/>
      </w:pPr>
      <w:rPr>
        <w:rFonts w:hint="default"/>
      </w:rPr>
    </w:lvl>
    <w:lvl w:ilvl="1" w:tplc="3E5CE456">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3">
    <w:nsid w:val="0D5E798F"/>
    <w:multiLevelType w:val="multilevel"/>
    <w:tmpl w:val="22F8C690"/>
    <w:name w:val="WW8Num202"/>
    <w:lvl w:ilvl="0">
      <w:start w:val="6"/>
      <w:numFmt w:val="decimal"/>
      <w:lvlText w:val="%1."/>
      <w:lvlJc w:val="left"/>
      <w:pPr>
        <w:tabs>
          <w:tab w:val="num" w:pos="0"/>
        </w:tabs>
        <w:ind w:left="360" w:hanging="360"/>
      </w:pPr>
      <w:rPr>
        <w:rFonts w:ascii="Times New Roman" w:hAnsi="Times New Roman" w:cs="Times New Roman" w:hint="default"/>
        <w:sz w:val="20"/>
        <w:szCs w:val="20"/>
      </w:rPr>
    </w:lvl>
    <w:lvl w:ilvl="1">
      <w:start w:val="1"/>
      <w:numFmt w:val="lowerLetter"/>
      <w:lvlText w:val="%2."/>
      <w:lvlJc w:val="left"/>
      <w:pPr>
        <w:tabs>
          <w:tab w:val="num" w:pos="0"/>
        </w:tabs>
        <w:ind w:left="1080" w:hanging="360"/>
      </w:pPr>
      <w:rPr>
        <w:rFonts w:hint="default"/>
      </w:rPr>
    </w:lvl>
    <w:lvl w:ilvl="2">
      <w:start w:val="1"/>
      <w:numFmt w:val="lowerRoman"/>
      <w:lvlText w:val="%3."/>
      <w:lvlJc w:val="right"/>
      <w:pPr>
        <w:tabs>
          <w:tab w:val="num" w:pos="0"/>
        </w:tabs>
        <w:ind w:left="1800" w:hanging="180"/>
      </w:pPr>
      <w:rPr>
        <w:rFonts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righ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right"/>
      <w:pPr>
        <w:tabs>
          <w:tab w:val="num" w:pos="0"/>
        </w:tabs>
        <w:ind w:left="6120" w:hanging="180"/>
      </w:pPr>
      <w:rPr>
        <w:rFonts w:hint="default"/>
      </w:rPr>
    </w:lvl>
  </w:abstractNum>
  <w:abstractNum w:abstractNumId="64">
    <w:nsid w:val="1249406D"/>
    <w:multiLevelType w:val="hybridMultilevel"/>
    <w:tmpl w:val="9B8CD8C8"/>
    <w:name w:val="WW8Num2122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5">
    <w:nsid w:val="12BE3B9A"/>
    <w:multiLevelType w:val="hybridMultilevel"/>
    <w:tmpl w:val="9CBC3F0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6">
    <w:nsid w:val="13945969"/>
    <w:multiLevelType w:val="hybridMultilevel"/>
    <w:tmpl w:val="472A6648"/>
    <w:lvl w:ilvl="0" w:tplc="4CC22A12">
      <w:start w:val="1"/>
      <w:numFmt w:val="decimal"/>
      <w:lvlText w:val="%1."/>
      <w:lvlJc w:val="left"/>
      <w:pPr>
        <w:ind w:left="360" w:hanging="360"/>
      </w:pPr>
      <w:rPr>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7">
    <w:nsid w:val="1AB723FC"/>
    <w:multiLevelType w:val="hybridMultilevel"/>
    <w:tmpl w:val="2870C15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nsid w:val="1C871157"/>
    <w:multiLevelType w:val="hybridMultilevel"/>
    <w:tmpl w:val="0082EBD0"/>
    <w:lvl w:ilvl="0" w:tplc="25C2DF4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nsid w:val="26B932C6"/>
    <w:multiLevelType w:val="hybridMultilevel"/>
    <w:tmpl w:val="414097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nsid w:val="28E0604A"/>
    <w:multiLevelType w:val="hybridMultilevel"/>
    <w:tmpl w:val="27845982"/>
    <w:lvl w:ilvl="0" w:tplc="F8044E0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nsid w:val="2B2C5FA9"/>
    <w:multiLevelType w:val="multilevel"/>
    <w:tmpl w:val="5DDAE000"/>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72">
    <w:nsid w:val="2D901BD8"/>
    <w:multiLevelType w:val="hybridMultilevel"/>
    <w:tmpl w:val="4E440EBC"/>
    <w:lvl w:ilvl="0" w:tplc="24A2C40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nsid w:val="2F7D77CF"/>
    <w:multiLevelType w:val="hybridMultilevel"/>
    <w:tmpl w:val="E6562446"/>
    <w:lvl w:ilvl="0" w:tplc="D35851D6">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nsid w:val="31ED0EFC"/>
    <w:multiLevelType w:val="hybridMultilevel"/>
    <w:tmpl w:val="FFA8871C"/>
    <w:lvl w:ilvl="0" w:tplc="E918DE80">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75">
    <w:nsid w:val="417971B3"/>
    <w:multiLevelType w:val="hybridMultilevel"/>
    <w:tmpl w:val="2870C152"/>
    <w:lvl w:ilvl="0" w:tplc="04150017">
      <w:start w:val="1"/>
      <w:numFmt w:val="lowerLetter"/>
      <w:lvlText w:val="%1)"/>
      <w:lvlJc w:val="left"/>
      <w:pPr>
        <w:ind w:left="1083" w:hanging="360"/>
      </w:pPr>
    </w:lvl>
    <w:lvl w:ilvl="1" w:tplc="04150019">
      <w:start w:val="1"/>
      <w:numFmt w:val="lowerLetter"/>
      <w:lvlText w:val="%2."/>
      <w:lvlJc w:val="left"/>
      <w:pPr>
        <w:ind w:left="1803" w:hanging="360"/>
      </w:pPr>
    </w:lvl>
    <w:lvl w:ilvl="2" w:tplc="0415001B" w:tentative="1">
      <w:start w:val="1"/>
      <w:numFmt w:val="lowerRoman"/>
      <w:lvlText w:val="%3."/>
      <w:lvlJc w:val="right"/>
      <w:pPr>
        <w:ind w:left="2523" w:hanging="180"/>
      </w:pPr>
    </w:lvl>
    <w:lvl w:ilvl="3" w:tplc="0415000F" w:tentative="1">
      <w:start w:val="1"/>
      <w:numFmt w:val="decimal"/>
      <w:lvlText w:val="%4."/>
      <w:lvlJc w:val="left"/>
      <w:pPr>
        <w:ind w:left="3243" w:hanging="360"/>
      </w:pPr>
    </w:lvl>
    <w:lvl w:ilvl="4" w:tplc="04150019" w:tentative="1">
      <w:start w:val="1"/>
      <w:numFmt w:val="lowerLetter"/>
      <w:lvlText w:val="%5."/>
      <w:lvlJc w:val="left"/>
      <w:pPr>
        <w:ind w:left="3963" w:hanging="360"/>
      </w:pPr>
    </w:lvl>
    <w:lvl w:ilvl="5" w:tplc="0415001B" w:tentative="1">
      <w:start w:val="1"/>
      <w:numFmt w:val="lowerRoman"/>
      <w:lvlText w:val="%6."/>
      <w:lvlJc w:val="right"/>
      <w:pPr>
        <w:ind w:left="4683" w:hanging="180"/>
      </w:pPr>
    </w:lvl>
    <w:lvl w:ilvl="6" w:tplc="0415000F" w:tentative="1">
      <w:start w:val="1"/>
      <w:numFmt w:val="decimal"/>
      <w:lvlText w:val="%7."/>
      <w:lvlJc w:val="left"/>
      <w:pPr>
        <w:ind w:left="5403" w:hanging="360"/>
      </w:pPr>
    </w:lvl>
    <w:lvl w:ilvl="7" w:tplc="04150019" w:tentative="1">
      <w:start w:val="1"/>
      <w:numFmt w:val="lowerLetter"/>
      <w:lvlText w:val="%8."/>
      <w:lvlJc w:val="left"/>
      <w:pPr>
        <w:ind w:left="6123" w:hanging="360"/>
      </w:pPr>
    </w:lvl>
    <w:lvl w:ilvl="8" w:tplc="0415001B" w:tentative="1">
      <w:start w:val="1"/>
      <w:numFmt w:val="lowerRoman"/>
      <w:lvlText w:val="%9."/>
      <w:lvlJc w:val="right"/>
      <w:pPr>
        <w:ind w:left="6843" w:hanging="180"/>
      </w:pPr>
    </w:lvl>
  </w:abstractNum>
  <w:abstractNum w:abstractNumId="76">
    <w:nsid w:val="46E508D8"/>
    <w:multiLevelType w:val="hybridMultilevel"/>
    <w:tmpl w:val="BD02AA0E"/>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7">
    <w:nsid w:val="49A3404C"/>
    <w:multiLevelType w:val="hybridMultilevel"/>
    <w:tmpl w:val="D5F21B90"/>
    <w:lvl w:ilvl="0" w:tplc="0415000F">
      <w:start w:val="1"/>
      <w:numFmt w:val="decimal"/>
      <w:lvlText w:val="%1."/>
      <w:lvlJc w:val="left"/>
      <w:pPr>
        <w:ind w:left="360" w:hanging="360"/>
      </w:pPr>
      <w:rPr>
        <w:rFonts w:hint="default"/>
      </w:rPr>
    </w:lvl>
    <w:lvl w:ilvl="1" w:tplc="39142DCE">
      <w:start w:val="1"/>
      <w:numFmt w:val="bullet"/>
      <w:lvlText w:val=""/>
      <w:lvlJc w:val="left"/>
      <w:pPr>
        <w:tabs>
          <w:tab w:val="num" w:pos="144"/>
        </w:tabs>
        <w:ind w:left="360" w:hanging="216"/>
      </w:pPr>
      <w:rPr>
        <w:rFonts w:ascii="Symbol" w:hAnsi="Symbol" w:hint="default"/>
        <w:sz w:val="16"/>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8">
    <w:nsid w:val="50B033D7"/>
    <w:multiLevelType w:val="multilevel"/>
    <w:tmpl w:val="60B47156"/>
    <w:name w:val="WW8Num2122"/>
    <w:lvl w:ilvl="0">
      <w:start w:val="1"/>
      <w:numFmt w:val="decimal"/>
      <w:lvlText w:val="%1."/>
      <w:lvlJc w:val="left"/>
      <w:pPr>
        <w:tabs>
          <w:tab w:val="num" w:pos="360"/>
        </w:tabs>
        <w:ind w:left="360" w:hanging="360"/>
      </w:pPr>
      <w:rPr>
        <w:sz w:val="20"/>
      </w:rPr>
    </w:lvl>
    <w:lvl w:ilvl="1">
      <w:start w:val="1"/>
      <w:numFmt w:val="bullet"/>
      <w:lvlText w:val="o"/>
      <w:lvlJc w:val="left"/>
      <w:pPr>
        <w:tabs>
          <w:tab w:val="num" w:pos="377"/>
        </w:tabs>
        <w:ind w:left="377" w:hanging="360"/>
      </w:pPr>
      <w:rPr>
        <w:rFonts w:ascii="Courier New" w:hAnsi="Courier New"/>
      </w:rPr>
    </w:lvl>
    <w:lvl w:ilvl="2">
      <w:start w:val="1"/>
      <w:numFmt w:val="bullet"/>
      <w:lvlText w:val=""/>
      <w:lvlJc w:val="left"/>
      <w:pPr>
        <w:tabs>
          <w:tab w:val="num" w:pos="1097"/>
        </w:tabs>
        <w:ind w:left="1097" w:hanging="360"/>
      </w:pPr>
      <w:rPr>
        <w:rFonts w:ascii="Wingdings" w:hAnsi="Wingdings"/>
      </w:rPr>
    </w:lvl>
    <w:lvl w:ilvl="3">
      <w:start w:val="1"/>
      <w:numFmt w:val="bullet"/>
      <w:lvlText w:val=""/>
      <w:lvlJc w:val="left"/>
      <w:pPr>
        <w:tabs>
          <w:tab w:val="num" w:pos="1817"/>
        </w:tabs>
        <w:ind w:left="1817" w:hanging="360"/>
      </w:pPr>
      <w:rPr>
        <w:rFonts w:ascii="Symbol" w:hAnsi="Symbol"/>
      </w:rPr>
    </w:lvl>
    <w:lvl w:ilvl="4">
      <w:start w:val="1"/>
      <w:numFmt w:val="bullet"/>
      <w:lvlText w:val="o"/>
      <w:lvlJc w:val="left"/>
      <w:pPr>
        <w:tabs>
          <w:tab w:val="num" w:pos="2537"/>
        </w:tabs>
        <w:ind w:left="2537" w:hanging="360"/>
      </w:pPr>
      <w:rPr>
        <w:rFonts w:ascii="Courier New" w:hAnsi="Courier New"/>
      </w:rPr>
    </w:lvl>
    <w:lvl w:ilvl="5">
      <w:start w:val="1"/>
      <w:numFmt w:val="bullet"/>
      <w:lvlText w:val=""/>
      <w:lvlJc w:val="left"/>
      <w:pPr>
        <w:tabs>
          <w:tab w:val="num" w:pos="3257"/>
        </w:tabs>
        <w:ind w:left="3257" w:hanging="360"/>
      </w:pPr>
      <w:rPr>
        <w:rFonts w:ascii="Wingdings" w:hAnsi="Wingdings"/>
      </w:rPr>
    </w:lvl>
    <w:lvl w:ilvl="6">
      <w:start w:val="1"/>
      <w:numFmt w:val="bullet"/>
      <w:lvlText w:val=""/>
      <w:lvlJc w:val="left"/>
      <w:pPr>
        <w:tabs>
          <w:tab w:val="num" w:pos="3977"/>
        </w:tabs>
        <w:ind w:left="3977" w:hanging="360"/>
      </w:pPr>
      <w:rPr>
        <w:rFonts w:ascii="Symbol" w:hAnsi="Symbol"/>
      </w:rPr>
    </w:lvl>
    <w:lvl w:ilvl="7">
      <w:start w:val="1"/>
      <w:numFmt w:val="bullet"/>
      <w:lvlText w:val="o"/>
      <w:lvlJc w:val="left"/>
      <w:pPr>
        <w:tabs>
          <w:tab w:val="num" w:pos="4697"/>
        </w:tabs>
        <w:ind w:left="4697" w:hanging="360"/>
      </w:pPr>
      <w:rPr>
        <w:rFonts w:ascii="Courier New" w:hAnsi="Courier New"/>
      </w:rPr>
    </w:lvl>
    <w:lvl w:ilvl="8">
      <w:start w:val="1"/>
      <w:numFmt w:val="bullet"/>
      <w:lvlText w:val=""/>
      <w:lvlJc w:val="left"/>
      <w:pPr>
        <w:tabs>
          <w:tab w:val="num" w:pos="5417"/>
        </w:tabs>
        <w:ind w:left="5417" w:hanging="360"/>
      </w:pPr>
      <w:rPr>
        <w:rFonts w:ascii="Wingdings" w:hAnsi="Wingdings"/>
      </w:rPr>
    </w:lvl>
  </w:abstractNum>
  <w:abstractNum w:abstractNumId="79">
    <w:nsid w:val="55584614"/>
    <w:multiLevelType w:val="hybridMultilevel"/>
    <w:tmpl w:val="409C2378"/>
    <w:lvl w:ilvl="0" w:tplc="F9C45D04">
      <w:start w:val="1"/>
      <w:numFmt w:val="decimal"/>
      <w:lvlText w:val="%1."/>
      <w:lvlJc w:val="right"/>
      <w:pPr>
        <w:tabs>
          <w:tab w:val="num" w:pos="811"/>
        </w:tabs>
        <w:ind w:left="811" w:hanging="527"/>
      </w:pPr>
      <w:rPr>
        <w:rFonts w:cs="Times New Roman" w:hint="default"/>
      </w:rPr>
    </w:lvl>
    <w:lvl w:ilvl="1" w:tplc="04150019" w:tentative="1">
      <w:start w:val="1"/>
      <w:numFmt w:val="lowerLetter"/>
      <w:lvlText w:val="%2."/>
      <w:lvlJc w:val="left"/>
      <w:pPr>
        <w:tabs>
          <w:tab w:val="num" w:pos="1338"/>
        </w:tabs>
        <w:ind w:left="1338" w:hanging="360"/>
      </w:pPr>
      <w:rPr>
        <w:rFonts w:cs="Times New Roman"/>
      </w:rPr>
    </w:lvl>
    <w:lvl w:ilvl="2" w:tplc="0415001B" w:tentative="1">
      <w:start w:val="1"/>
      <w:numFmt w:val="lowerRoman"/>
      <w:lvlText w:val="%3."/>
      <w:lvlJc w:val="right"/>
      <w:pPr>
        <w:tabs>
          <w:tab w:val="num" w:pos="2058"/>
        </w:tabs>
        <w:ind w:left="2058" w:hanging="180"/>
      </w:pPr>
      <w:rPr>
        <w:rFonts w:cs="Times New Roman"/>
      </w:rPr>
    </w:lvl>
    <w:lvl w:ilvl="3" w:tplc="0415000F" w:tentative="1">
      <w:start w:val="1"/>
      <w:numFmt w:val="decimal"/>
      <w:lvlText w:val="%4."/>
      <w:lvlJc w:val="left"/>
      <w:pPr>
        <w:tabs>
          <w:tab w:val="num" w:pos="2778"/>
        </w:tabs>
        <w:ind w:left="2778" w:hanging="360"/>
      </w:pPr>
      <w:rPr>
        <w:rFonts w:cs="Times New Roman"/>
      </w:rPr>
    </w:lvl>
    <w:lvl w:ilvl="4" w:tplc="04150019" w:tentative="1">
      <w:start w:val="1"/>
      <w:numFmt w:val="lowerLetter"/>
      <w:lvlText w:val="%5."/>
      <w:lvlJc w:val="left"/>
      <w:pPr>
        <w:tabs>
          <w:tab w:val="num" w:pos="3498"/>
        </w:tabs>
        <w:ind w:left="3498" w:hanging="360"/>
      </w:pPr>
      <w:rPr>
        <w:rFonts w:cs="Times New Roman"/>
      </w:rPr>
    </w:lvl>
    <w:lvl w:ilvl="5" w:tplc="0415001B" w:tentative="1">
      <w:start w:val="1"/>
      <w:numFmt w:val="lowerRoman"/>
      <w:lvlText w:val="%6."/>
      <w:lvlJc w:val="right"/>
      <w:pPr>
        <w:tabs>
          <w:tab w:val="num" w:pos="4218"/>
        </w:tabs>
        <w:ind w:left="4218" w:hanging="180"/>
      </w:pPr>
      <w:rPr>
        <w:rFonts w:cs="Times New Roman"/>
      </w:rPr>
    </w:lvl>
    <w:lvl w:ilvl="6" w:tplc="0415000F" w:tentative="1">
      <w:start w:val="1"/>
      <w:numFmt w:val="decimal"/>
      <w:lvlText w:val="%7."/>
      <w:lvlJc w:val="left"/>
      <w:pPr>
        <w:tabs>
          <w:tab w:val="num" w:pos="4938"/>
        </w:tabs>
        <w:ind w:left="4938" w:hanging="360"/>
      </w:pPr>
      <w:rPr>
        <w:rFonts w:cs="Times New Roman"/>
      </w:rPr>
    </w:lvl>
    <w:lvl w:ilvl="7" w:tplc="04150019" w:tentative="1">
      <w:start w:val="1"/>
      <w:numFmt w:val="lowerLetter"/>
      <w:lvlText w:val="%8."/>
      <w:lvlJc w:val="left"/>
      <w:pPr>
        <w:tabs>
          <w:tab w:val="num" w:pos="5658"/>
        </w:tabs>
        <w:ind w:left="5658" w:hanging="360"/>
      </w:pPr>
      <w:rPr>
        <w:rFonts w:cs="Times New Roman"/>
      </w:rPr>
    </w:lvl>
    <w:lvl w:ilvl="8" w:tplc="0415001B" w:tentative="1">
      <w:start w:val="1"/>
      <w:numFmt w:val="lowerRoman"/>
      <w:lvlText w:val="%9."/>
      <w:lvlJc w:val="right"/>
      <w:pPr>
        <w:tabs>
          <w:tab w:val="num" w:pos="6378"/>
        </w:tabs>
        <w:ind w:left="6378" w:hanging="180"/>
      </w:pPr>
      <w:rPr>
        <w:rFonts w:cs="Times New Roman"/>
      </w:rPr>
    </w:lvl>
  </w:abstractNum>
  <w:abstractNum w:abstractNumId="80">
    <w:nsid w:val="574656EC"/>
    <w:multiLevelType w:val="hybridMultilevel"/>
    <w:tmpl w:val="73B41AA2"/>
    <w:lvl w:ilvl="0" w:tplc="04150017">
      <w:start w:val="1"/>
      <w:numFmt w:val="lowerLetter"/>
      <w:lvlText w:val="%1)"/>
      <w:lvlJc w:val="left"/>
      <w:pPr>
        <w:ind w:left="812" w:hanging="360"/>
      </w:pPr>
    </w:lvl>
    <w:lvl w:ilvl="1" w:tplc="04150019" w:tentative="1">
      <w:start w:val="1"/>
      <w:numFmt w:val="lowerLetter"/>
      <w:lvlText w:val="%2."/>
      <w:lvlJc w:val="left"/>
      <w:pPr>
        <w:ind w:left="1532" w:hanging="360"/>
      </w:pPr>
    </w:lvl>
    <w:lvl w:ilvl="2" w:tplc="0415001B" w:tentative="1">
      <w:start w:val="1"/>
      <w:numFmt w:val="lowerRoman"/>
      <w:lvlText w:val="%3."/>
      <w:lvlJc w:val="right"/>
      <w:pPr>
        <w:ind w:left="2252" w:hanging="180"/>
      </w:pPr>
    </w:lvl>
    <w:lvl w:ilvl="3" w:tplc="0415000F" w:tentative="1">
      <w:start w:val="1"/>
      <w:numFmt w:val="decimal"/>
      <w:lvlText w:val="%4."/>
      <w:lvlJc w:val="left"/>
      <w:pPr>
        <w:ind w:left="2972" w:hanging="360"/>
      </w:pPr>
    </w:lvl>
    <w:lvl w:ilvl="4" w:tplc="04150019" w:tentative="1">
      <w:start w:val="1"/>
      <w:numFmt w:val="lowerLetter"/>
      <w:lvlText w:val="%5."/>
      <w:lvlJc w:val="left"/>
      <w:pPr>
        <w:ind w:left="3692" w:hanging="360"/>
      </w:pPr>
    </w:lvl>
    <w:lvl w:ilvl="5" w:tplc="0415001B" w:tentative="1">
      <w:start w:val="1"/>
      <w:numFmt w:val="lowerRoman"/>
      <w:lvlText w:val="%6."/>
      <w:lvlJc w:val="right"/>
      <w:pPr>
        <w:ind w:left="4412" w:hanging="180"/>
      </w:pPr>
    </w:lvl>
    <w:lvl w:ilvl="6" w:tplc="0415000F" w:tentative="1">
      <w:start w:val="1"/>
      <w:numFmt w:val="decimal"/>
      <w:lvlText w:val="%7."/>
      <w:lvlJc w:val="left"/>
      <w:pPr>
        <w:ind w:left="5132" w:hanging="360"/>
      </w:pPr>
    </w:lvl>
    <w:lvl w:ilvl="7" w:tplc="04150019" w:tentative="1">
      <w:start w:val="1"/>
      <w:numFmt w:val="lowerLetter"/>
      <w:lvlText w:val="%8."/>
      <w:lvlJc w:val="left"/>
      <w:pPr>
        <w:ind w:left="5852" w:hanging="360"/>
      </w:pPr>
    </w:lvl>
    <w:lvl w:ilvl="8" w:tplc="0415001B" w:tentative="1">
      <w:start w:val="1"/>
      <w:numFmt w:val="lowerRoman"/>
      <w:lvlText w:val="%9."/>
      <w:lvlJc w:val="right"/>
      <w:pPr>
        <w:ind w:left="6572" w:hanging="180"/>
      </w:pPr>
    </w:lvl>
  </w:abstractNum>
  <w:abstractNum w:abstractNumId="81">
    <w:nsid w:val="583363BD"/>
    <w:multiLevelType w:val="hybridMultilevel"/>
    <w:tmpl w:val="179626A2"/>
    <w:lvl w:ilvl="0" w:tplc="0415000F">
      <w:start w:val="1"/>
      <w:numFmt w:val="decimal"/>
      <w:lvlText w:val="%1."/>
      <w:lvlJc w:val="left"/>
      <w:pPr>
        <w:ind w:left="785"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2">
    <w:nsid w:val="5AE26519"/>
    <w:multiLevelType w:val="hybridMultilevel"/>
    <w:tmpl w:val="196C92E0"/>
    <w:lvl w:ilvl="0" w:tplc="04150017">
      <w:start w:val="1"/>
      <w:numFmt w:val="lowerLetter"/>
      <w:lvlText w:val="%1)"/>
      <w:lvlJc w:val="left"/>
      <w:pPr>
        <w:ind w:left="720" w:hanging="360"/>
      </w:pPr>
    </w:lvl>
    <w:lvl w:ilvl="1" w:tplc="E918DE80">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nsid w:val="5C7252C1"/>
    <w:multiLevelType w:val="multilevel"/>
    <w:tmpl w:val="0000000A"/>
    <w:lvl w:ilvl="0">
      <w:start w:val="1"/>
      <w:numFmt w:val="decimal"/>
      <w:lvlText w:val="%1."/>
      <w:lvlJc w:val="left"/>
      <w:pPr>
        <w:tabs>
          <w:tab w:val="num" w:pos="0"/>
        </w:tabs>
        <w:ind w:left="360" w:hanging="360"/>
      </w:pPr>
      <w:rPr>
        <w:i w:val="0"/>
        <w:sz w:val="20"/>
        <w:szCs w:val="20"/>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84">
    <w:nsid w:val="5C893769"/>
    <w:multiLevelType w:val="hybridMultilevel"/>
    <w:tmpl w:val="6C9E538E"/>
    <w:name w:val="WW8Num82222"/>
    <w:lvl w:ilvl="0" w:tplc="18BC364E">
      <w:start w:val="1"/>
      <w:numFmt w:val="decimal"/>
      <w:pStyle w:val="LP2B"/>
      <w:lvlText w:val="%1)"/>
      <w:lvlJc w:val="left"/>
      <w:pPr>
        <w:ind w:left="717" w:hanging="360"/>
      </w:pPr>
      <w:rPr>
        <w:rFonts w:ascii="Times New Roman" w:hAnsi="Times New Roman" w:cs="Times New Roman"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85">
    <w:nsid w:val="60F6097F"/>
    <w:multiLevelType w:val="hybridMultilevel"/>
    <w:tmpl w:val="F05CBE7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6">
    <w:nsid w:val="6B530A73"/>
    <w:multiLevelType w:val="hybridMultilevel"/>
    <w:tmpl w:val="04161180"/>
    <w:lvl w:ilvl="0" w:tplc="04150017">
      <w:start w:val="1"/>
      <w:numFmt w:val="lowerLetter"/>
      <w:lvlText w:val="%1)"/>
      <w:lvlJc w:val="left"/>
      <w:pPr>
        <w:ind w:left="812" w:hanging="360"/>
      </w:pPr>
    </w:lvl>
    <w:lvl w:ilvl="1" w:tplc="04150019" w:tentative="1">
      <w:start w:val="1"/>
      <w:numFmt w:val="lowerLetter"/>
      <w:lvlText w:val="%2."/>
      <w:lvlJc w:val="left"/>
      <w:pPr>
        <w:ind w:left="1532" w:hanging="360"/>
      </w:pPr>
    </w:lvl>
    <w:lvl w:ilvl="2" w:tplc="0415001B" w:tentative="1">
      <w:start w:val="1"/>
      <w:numFmt w:val="lowerRoman"/>
      <w:lvlText w:val="%3."/>
      <w:lvlJc w:val="right"/>
      <w:pPr>
        <w:ind w:left="2252" w:hanging="180"/>
      </w:pPr>
    </w:lvl>
    <w:lvl w:ilvl="3" w:tplc="0415000F" w:tentative="1">
      <w:start w:val="1"/>
      <w:numFmt w:val="decimal"/>
      <w:lvlText w:val="%4."/>
      <w:lvlJc w:val="left"/>
      <w:pPr>
        <w:ind w:left="2972" w:hanging="360"/>
      </w:pPr>
    </w:lvl>
    <w:lvl w:ilvl="4" w:tplc="04150019" w:tentative="1">
      <w:start w:val="1"/>
      <w:numFmt w:val="lowerLetter"/>
      <w:lvlText w:val="%5."/>
      <w:lvlJc w:val="left"/>
      <w:pPr>
        <w:ind w:left="3692" w:hanging="360"/>
      </w:pPr>
    </w:lvl>
    <w:lvl w:ilvl="5" w:tplc="0415001B" w:tentative="1">
      <w:start w:val="1"/>
      <w:numFmt w:val="lowerRoman"/>
      <w:lvlText w:val="%6."/>
      <w:lvlJc w:val="right"/>
      <w:pPr>
        <w:ind w:left="4412" w:hanging="180"/>
      </w:pPr>
    </w:lvl>
    <w:lvl w:ilvl="6" w:tplc="0415000F" w:tentative="1">
      <w:start w:val="1"/>
      <w:numFmt w:val="decimal"/>
      <w:lvlText w:val="%7."/>
      <w:lvlJc w:val="left"/>
      <w:pPr>
        <w:ind w:left="5132" w:hanging="360"/>
      </w:pPr>
    </w:lvl>
    <w:lvl w:ilvl="7" w:tplc="04150019" w:tentative="1">
      <w:start w:val="1"/>
      <w:numFmt w:val="lowerLetter"/>
      <w:lvlText w:val="%8."/>
      <w:lvlJc w:val="left"/>
      <w:pPr>
        <w:ind w:left="5852" w:hanging="360"/>
      </w:pPr>
    </w:lvl>
    <w:lvl w:ilvl="8" w:tplc="0415001B" w:tentative="1">
      <w:start w:val="1"/>
      <w:numFmt w:val="lowerRoman"/>
      <w:lvlText w:val="%9."/>
      <w:lvlJc w:val="right"/>
      <w:pPr>
        <w:ind w:left="6572" w:hanging="180"/>
      </w:pPr>
    </w:lvl>
  </w:abstractNum>
  <w:abstractNum w:abstractNumId="87">
    <w:nsid w:val="747861F0"/>
    <w:multiLevelType w:val="hybridMultilevel"/>
    <w:tmpl w:val="0540E28C"/>
    <w:name w:val="WW8Num21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nsid w:val="759E02CA"/>
    <w:multiLevelType w:val="hybridMultilevel"/>
    <w:tmpl w:val="88C8EEB4"/>
    <w:lvl w:ilvl="0" w:tplc="E918DE8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9">
    <w:nsid w:val="77071A13"/>
    <w:multiLevelType w:val="hybridMultilevel"/>
    <w:tmpl w:val="E1528EF8"/>
    <w:lvl w:ilvl="0" w:tplc="15D6337E">
      <w:start w:val="3"/>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nsid w:val="78D972A4"/>
    <w:multiLevelType w:val="hybridMultilevel"/>
    <w:tmpl w:val="BABC5BE2"/>
    <w:lvl w:ilvl="0" w:tplc="810C3E50">
      <w:start w:val="5"/>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nsid w:val="7BC17B76"/>
    <w:multiLevelType w:val="hybridMultilevel"/>
    <w:tmpl w:val="8DB4A0C8"/>
    <w:lvl w:ilvl="0" w:tplc="E918DE80">
      <w:start w:val="1"/>
      <w:numFmt w:val="bullet"/>
      <w:lvlText w:val=""/>
      <w:lvlJc w:val="left"/>
      <w:pPr>
        <w:ind w:left="1038" w:hanging="360"/>
      </w:pPr>
      <w:rPr>
        <w:rFonts w:ascii="Symbol" w:hAnsi="Symbol" w:hint="default"/>
      </w:rPr>
    </w:lvl>
    <w:lvl w:ilvl="1" w:tplc="04150003" w:tentative="1">
      <w:start w:val="1"/>
      <w:numFmt w:val="bullet"/>
      <w:lvlText w:val="o"/>
      <w:lvlJc w:val="left"/>
      <w:pPr>
        <w:ind w:left="1758" w:hanging="360"/>
      </w:pPr>
      <w:rPr>
        <w:rFonts w:ascii="Courier New" w:hAnsi="Courier New" w:cs="Courier New" w:hint="default"/>
      </w:rPr>
    </w:lvl>
    <w:lvl w:ilvl="2" w:tplc="04150005" w:tentative="1">
      <w:start w:val="1"/>
      <w:numFmt w:val="bullet"/>
      <w:lvlText w:val=""/>
      <w:lvlJc w:val="left"/>
      <w:pPr>
        <w:ind w:left="2478" w:hanging="360"/>
      </w:pPr>
      <w:rPr>
        <w:rFonts w:ascii="Wingdings" w:hAnsi="Wingdings" w:hint="default"/>
      </w:rPr>
    </w:lvl>
    <w:lvl w:ilvl="3" w:tplc="04150001" w:tentative="1">
      <w:start w:val="1"/>
      <w:numFmt w:val="bullet"/>
      <w:lvlText w:val=""/>
      <w:lvlJc w:val="left"/>
      <w:pPr>
        <w:ind w:left="3198" w:hanging="360"/>
      </w:pPr>
      <w:rPr>
        <w:rFonts w:ascii="Symbol" w:hAnsi="Symbol" w:hint="default"/>
      </w:rPr>
    </w:lvl>
    <w:lvl w:ilvl="4" w:tplc="04150003" w:tentative="1">
      <w:start w:val="1"/>
      <w:numFmt w:val="bullet"/>
      <w:lvlText w:val="o"/>
      <w:lvlJc w:val="left"/>
      <w:pPr>
        <w:ind w:left="3918" w:hanging="360"/>
      </w:pPr>
      <w:rPr>
        <w:rFonts w:ascii="Courier New" w:hAnsi="Courier New" w:cs="Courier New" w:hint="default"/>
      </w:rPr>
    </w:lvl>
    <w:lvl w:ilvl="5" w:tplc="04150005" w:tentative="1">
      <w:start w:val="1"/>
      <w:numFmt w:val="bullet"/>
      <w:lvlText w:val=""/>
      <w:lvlJc w:val="left"/>
      <w:pPr>
        <w:ind w:left="4638" w:hanging="360"/>
      </w:pPr>
      <w:rPr>
        <w:rFonts w:ascii="Wingdings" w:hAnsi="Wingdings" w:hint="default"/>
      </w:rPr>
    </w:lvl>
    <w:lvl w:ilvl="6" w:tplc="04150001" w:tentative="1">
      <w:start w:val="1"/>
      <w:numFmt w:val="bullet"/>
      <w:lvlText w:val=""/>
      <w:lvlJc w:val="left"/>
      <w:pPr>
        <w:ind w:left="5358" w:hanging="360"/>
      </w:pPr>
      <w:rPr>
        <w:rFonts w:ascii="Symbol" w:hAnsi="Symbol" w:hint="default"/>
      </w:rPr>
    </w:lvl>
    <w:lvl w:ilvl="7" w:tplc="04150003" w:tentative="1">
      <w:start w:val="1"/>
      <w:numFmt w:val="bullet"/>
      <w:lvlText w:val="o"/>
      <w:lvlJc w:val="left"/>
      <w:pPr>
        <w:ind w:left="6078" w:hanging="360"/>
      </w:pPr>
      <w:rPr>
        <w:rFonts w:ascii="Courier New" w:hAnsi="Courier New" w:cs="Courier New" w:hint="default"/>
      </w:rPr>
    </w:lvl>
    <w:lvl w:ilvl="8" w:tplc="04150005" w:tentative="1">
      <w:start w:val="1"/>
      <w:numFmt w:val="bullet"/>
      <w:lvlText w:val=""/>
      <w:lvlJc w:val="left"/>
      <w:pPr>
        <w:ind w:left="6798"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6"/>
  </w:num>
  <w:num w:numId="6">
    <w:abstractNumId w:val="9"/>
  </w:num>
  <w:num w:numId="7">
    <w:abstractNumId w:val="12"/>
  </w:num>
  <w:num w:numId="8">
    <w:abstractNumId w:val="18"/>
  </w:num>
  <w:num w:numId="9">
    <w:abstractNumId w:val="19"/>
  </w:num>
  <w:num w:numId="10">
    <w:abstractNumId w:val="20"/>
  </w:num>
  <w:num w:numId="11">
    <w:abstractNumId w:val="21"/>
  </w:num>
  <w:num w:numId="12">
    <w:abstractNumId w:val="22"/>
  </w:num>
  <w:num w:numId="13">
    <w:abstractNumId w:val="23"/>
  </w:num>
  <w:num w:numId="14">
    <w:abstractNumId w:val="24"/>
  </w:num>
  <w:num w:numId="15">
    <w:abstractNumId w:val="25"/>
  </w:num>
  <w:num w:numId="16">
    <w:abstractNumId w:val="66"/>
  </w:num>
  <w:num w:numId="17">
    <w:abstractNumId w:val="82"/>
  </w:num>
  <w:num w:numId="18">
    <w:abstractNumId w:val="88"/>
  </w:num>
  <w:num w:numId="19">
    <w:abstractNumId w:val="76"/>
  </w:num>
  <w:num w:numId="20">
    <w:abstractNumId w:val="67"/>
  </w:num>
  <w:num w:numId="21">
    <w:abstractNumId w:val="61"/>
  </w:num>
  <w:num w:numId="22">
    <w:abstractNumId w:val="74"/>
  </w:num>
  <w:num w:numId="23">
    <w:abstractNumId w:val="86"/>
  </w:num>
  <w:num w:numId="24">
    <w:abstractNumId w:val="91"/>
  </w:num>
  <w:num w:numId="25">
    <w:abstractNumId w:val="71"/>
  </w:num>
  <w:num w:numId="26">
    <w:abstractNumId w:val="75"/>
  </w:num>
  <w:num w:numId="27">
    <w:abstractNumId w:val="80"/>
  </w:num>
  <w:num w:numId="28">
    <w:abstractNumId w:val="65"/>
  </w:num>
  <w:num w:numId="29">
    <w:abstractNumId w:val="83"/>
  </w:num>
  <w:num w:numId="30">
    <w:abstractNumId w:val="8"/>
  </w:num>
  <w:num w:numId="31">
    <w:abstractNumId w:val="84"/>
  </w:num>
  <w:num w:numId="32">
    <w:abstractNumId w:val="89"/>
  </w:num>
  <w:num w:numId="33">
    <w:abstractNumId w:val="90"/>
  </w:num>
  <w:num w:numId="34">
    <w:abstractNumId w:val="63"/>
  </w:num>
  <w:num w:numId="35">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62"/>
  </w:num>
  <w:num w:numId="37">
    <w:abstractNumId w:val="77"/>
  </w:num>
  <w:num w:numId="38">
    <w:abstractNumId w:val="69"/>
  </w:num>
  <w:num w:numId="39">
    <w:abstractNumId w:val="79"/>
  </w:num>
  <w:num w:numId="40">
    <w:abstractNumId w:val="68"/>
  </w:num>
  <w:num w:numId="41">
    <w:abstractNumId w:val="73"/>
  </w:num>
  <w:num w:numId="42">
    <w:abstractNumId w:val="72"/>
  </w:num>
  <w:num w:numId="43">
    <w:abstractNumId w:val="70"/>
  </w:num>
  <w:num w:numId="44">
    <w:abstractNumId w:val="85"/>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embedSystemFonts/>
  <w:hideSpellingError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13"/>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3845"/>
    <w:rsid w:val="00000113"/>
    <w:rsid w:val="00014699"/>
    <w:rsid w:val="000161D5"/>
    <w:rsid w:val="00016D4B"/>
    <w:rsid w:val="00022B88"/>
    <w:rsid w:val="000277DF"/>
    <w:rsid w:val="000277F7"/>
    <w:rsid w:val="00034C65"/>
    <w:rsid w:val="00044036"/>
    <w:rsid w:val="00044D6A"/>
    <w:rsid w:val="00050639"/>
    <w:rsid w:val="0005063A"/>
    <w:rsid w:val="00050EFC"/>
    <w:rsid w:val="00061B07"/>
    <w:rsid w:val="00062B1B"/>
    <w:rsid w:val="00092EB9"/>
    <w:rsid w:val="000934F5"/>
    <w:rsid w:val="000C0586"/>
    <w:rsid w:val="000E1795"/>
    <w:rsid w:val="000E7B74"/>
    <w:rsid w:val="00100EC0"/>
    <w:rsid w:val="00102487"/>
    <w:rsid w:val="001032C6"/>
    <w:rsid w:val="0011028C"/>
    <w:rsid w:val="00142737"/>
    <w:rsid w:val="00142C67"/>
    <w:rsid w:val="00147BE9"/>
    <w:rsid w:val="0015482C"/>
    <w:rsid w:val="00157D25"/>
    <w:rsid w:val="001719A2"/>
    <w:rsid w:val="001735BB"/>
    <w:rsid w:val="001B4CD2"/>
    <w:rsid w:val="001B56BB"/>
    <w:rsid w:val="001B7A99"/>
    <w:rsid w:val="001C3678"/>
    <w:rsid w:val="001D43E1"/>
    <w:rsid w:val="001D7E86"/>
    <w:rsid w:val="001E03AB"/>
    <w:rsid w:val="001E4D33"/>
    <w:rsid w:val="001F4121"/>
    <w:rsid w:val="001F444D"/>
    <w:rsid w:val="00205481"/>
    <w:rsid w:val="0022600D"/>
    <w:rsid w:val="00236D1E"/>
    <w:rsid w:val="00237F47"/>
    <w:rsid w:val="00244FF5"/>
    <w:rsid w:val="00246E4D"/>
    <w:rsid w:val="00257898"/>
    <w:rsid w:val="00272553"/>
    <w:rsid w:val="00284ECD"/>
    <w:rsid w:val="00291197"/>
    <w:rsid w:val="002A2319"/>
    <w:rsid w:val="002A71A2"/>
    <w:rsid w:val="002A7EFC"/>
    <w:rsid w:val="002B68AF"/>
    <w:rsid w:val="002C323A"/>
    <w:rsid w:val="002C4E72"/>
    <w:rsid w:val="002D40C1"/>
    <w:rsid w:val="002D79B5"/>
    <w:rsid w:val="002E00A0"/>
    <w:rsid w:val="002E74AF"/>
    <w:rsid w:val="00302056"/>
    <w:rsid w:val="003159C0"/>
    <w:rsid w:val="00327536"/>
    <w:rsid w:val="00327AA8"/>
    <w:rsid w:val="00332877"/>
    <w:rsid w:val="00353F77"/>
    <w:rsid w:val="00372765"/>
    <w:rsid w:val="00373CB7"/>
    <w:rsid w:val="003763BD"/>
    <w:rsid w:val="00390A58"/>
    <w:rsid w:val="0039452E"/>
    <w:rsid w:val="003A0B81"/>
    <w:rsid w:val="003C408B"/>
    <w:rsid w:val="003C632E"/>
    <w:rsid w:val="003C6A76"/>
    <w:rsid w:val="003D38B3"/>
    <w:rsid w:val="003F07D6"/>
    <w:rsid w:val="00404CBF"/>
    <w:rsid w:val="0041003B"/>
    <w:rsid w:val="0041714A"/>
    <w:rsid w:val="00421A71"/>
    <w:rsid w:val="00424782"/>
    <w:rsid w:val="00446655"/>
    <w:rsid w:val="00447EF1"/>
    <w:rsid w:val="00451DD8"/>
    <w:rsid w:val="00451FFE"/>
    <w:rsid w:val="004542FC"/>
    <w:rsid w:val="00476F10"/>
    <w:rsid w:val="00483558"/>
    <w:rsid w:val="00484A08"/>
    <w:rsid w:val="00487CE9"/>
    <w:rsid w:val="004C242A"/>
    <w:rsid w:val="004D4E42"/>
    <w:rsid w:val="004E1043"/>
    <w:rsid w:val="004E3EBF"/>
    <w:rsid w:val="004F2604"/>
    <w:rsid w:val="004F4727"/>
    <w:rsid w:val="00503554"/>
    <w:rsid w:val="0050645C"/>
    <w:rsid w:val="0051049C"/>
    <w:rsid w:val="00527702"/>
    <w:rsid w:val="0053421E"/>
    <w:rsid w:val="005532B9"/>
    <w:rsid w:val="00553A44"/>
    <w:rsid w:val="00561F5B"/>
    <w:rsid w:val="005821E9"/>
    <w:rsid w:val="0059086D"/>
    <w:rsid w:val="005925F3"/>
    <w:rsid w:val="00597EBC"/>
    <w:rsid w:val="005B739D"/>
    <w:rsid w:val="005C0505"/>
    <w:rsid w:val="005C6245"/>
    <w:rsid w:val="005D4764"/>
    <w:rsid w:val="005E0597"/>
    <w:rsid w:val="005E0911"/>
    <w:rsid w:val="005F71A1"/>
    <w:rsid w:val="00605163"/>
    <w:rsid w:val="00606F7F"/>
    <w:rsid w:val="00616C93"/>
    <w:rsid w:val="00616CAE"/>
    <w:rsid w:val="00634B05"/>
    <w:rsid w:val="00635F37"/>
    <w:rsid w:val="00640122"/>
    <w:rsid w:val="00641F3B"/>
    <w:rsid w:val="00645940"/>
    <w:rsid w:val="00652969"/>
    <w:rsid w:val="00652DC0"/>
    <w:rsid w:val="0065702F"/>
    <w:rsid w:val="006618B3"/>
    <w:rsid w:val="0066676C"/>
    <w:rsid w:val="00666C19"/>
    <w:rsid w:val="00680311"/>
    <w:rsid w:val="00682163"/>
    <w:rsid w:val="00684999"/>
    <w:rsid w:val="006930E3"/>
    <w:rsid w:val="00696801"/>
    <w:rsid w:val="006C10AD"/>
    <w:rsid w:val="006C26C7"/>
    <w:rsid w:val="006C30F3"/>
    <w:rsid w:val="006C7886"/>
    <w:rsid w:val="006D110E"/>
    <w:rsid w:val="006D25F1"/>
    <w:rsid w:val="006D7316"/>
    <w:rsid w:val="006E6344"/>
    <w:rsid w:val="006F1D9D"/>
    <w:rsid w:val="006F78BD"/>
    <w:rsid w:val="00704C00"/>
    <w:rsid w:val="00704D00"/>
    <w:rsid w:val="00705AA2"/>
    <w:rsid w:val="00705CBC"/>
    <w:rsid w:val="00707576"/>
    <w:rsid w:val="00710A10"/>
    <w:rsid w:val="00713FB9"/>
    <w:rsid w:val="00730B73"/>
    <w:rsid w:val="007409F0"/>
    <w:rsid w:val="007432B6"/>
    <w:rsid w:val="0074609E"/>
    <w:rsid w:val="00751CD5"/>
    <w:rsid w:val="00783795"/>
    <w:rsid w:val="007863B1"/>
    <w:rsid w:val="0079661D"/>
    <w:rsid w:val="007A3F9C"/>
    <w:rsid w:val="007B0A8D"/>
    <w:rsid w:val="007B5FDD"/>
    <w:rsid w:val="007C1380"/>
    <w:rsid w:val="007D1D77"/>
    <w:rsid w:val="007D4587"/>
    <w:rsid w:val="007D6598"/>
    <w:rsid w:val="007E1855"/>
    <w:rsid w:val="007E7DF1"/>
    <w:rsid w:val="007F30D6"/>
    <w:rsid w:val="00810A44"/>
    <w:rsid w:val="00813B26"/>
    <w:rsid w:val="00814DB4"/>
    <w:rsid w:val="008326DC"/>
    <w:rsid w:val="0083388D"/>
    <w:rsid w:val="00834B83"/>
    <w:rsid w:val="00841F93"/>
    <w:rsid w:val="008470D3"/>
    <w:rsid w:val="00847F93"/>
    <w:rsid w:val="00854356"/>
    <w:rsid w:val="00854807"/>
    <w:rsid w:val="0085541A"/>
    <w:rsid w:val="00860EFE"/>
    <w:rsid w:val="00865461"/>
    <w:rsid w:val="008677F1"/>
    <w:rsid w:val="00875023"/>
    <w:rsid w:val="00880D4E"/>
    <w:rsid w:val="008813F3"/>
    <w:rsid w:val="0088583C"/>
    <w:rsid w:val="00885B85"/>
    <w:rsid w:val="00892F8E"/>
    <w:rsid w:val="0089702E"/>
    <w:rsid w:val="008C147D"/>
    <w:rsid w:val="008D02DD"/>
    <w:rsid w:val="008D3347"/>
    <w:rsid w:val="008D4500"/>
    <w:rsid w:val="008D4A2A"/>
    <w:rsid w:val="008F34BD"/>
    <w:rsid w:val="008F40EF"/>
    <w:rsid w:val="00905104"/>
    <w:rsid w:val="00906597"/>
    <w:rsid w:val="0092436F"/>
    <w:rsid w:val="00936333"/>
    <w:rsid w:val="00946D0F"/>
    <w:rsid w:val="00960354"/>
    <w:rsid w:val="00964282"/>
    <w:rsid w:val="0096557F"/>
    <w:rsid w:val="00975A1C"/>
    <w:rsid w:val="00975D99"/>
    <w:rsid w:val="009A68AB"/>
    <w:rsid w:val="009B6E89"/>
    <w:rsid w:val="009E4ED9"/>
    <w:rsid w:val="009E6269"/>
    <w:rsid w:val="009E62BC"/>
    <w:rsid w:val="009F61BB"/>
    <w:rsid w:val="00A34139"/>
    <w:rsid w:val="00A45E24"/>
    <w:rsid w:val="00A53003"/>
    <w:rsid w:val="00A607D7"/>
    <w:rsid w:val="00A63070"/>
    <w:rsid w:val="00A73624"/>
    <w:rsid w:val="00A76188"/>
    <w:rsid w:val="00A81E88"/>
    <w:rsid w:val="00A871D8"/>
    <w:rsid w:val="00A87FC7"/>
    <w:rsid w:val="00A90BD9"/>
    <w:rsid w:val="00A93C07"/>
    <w:rsid w:val="00AA0B98"/>
    <w:rsid w:val="00AA3E02"/>
    <w:rsid w:val="00AA469D"/>
    <w:rsid w:val="00AB24CB"/>
    <w:rsid w:val="00AC3794"/>
    <w:rsid w:val="00AC3EC4"/>
    <w:rsid w:val="00AC5CFF"/>
    <w:rsid w:val="00AD44F4"/>
    <w:rsid w:val="00AE6E79"/>
    <w:rsid w:val="00AF3DBD"/>
    <w:rsid w:val="00AF61F9"/>
    <w:rsid w:val="00AF6C6C"/>
    <w:rsid w:val="00B03C6C"/>
    <w:rsid w:val="00B15CDA"/>
    <w:rsid w:val="00B16969"/>
    <w:rsid w:val="00B24720"/>
    <w:rsid w:val="00B30C27"/>
    <w:rsid w:val="00B37DE3"/>
    <w:rsid w:val="00B429B4"/>
    <w:rsid w:val="00B46F38"/>
    <w:rsid w:val="00B478FE"/>
    <w:rsid w:val="00B539E6"/>
    <w:rsid w:val="00B57D44"/>
    <w:rsid w:val="00B62C50"/>
    <w:rsid w:val="00B655E3"/>
    <w:rsid w:val="00B67116"/>
    <w:rsid w:val="00B718AD"/>
    <w:rsid w:val="00B77B5F"/>
    <w:rsid w:val="00B82201"/>
    <w:rsid w:val="00B9485E"/>
    <w:rsid w:val="00B97AC6"/>
    <w:rsid w:val="00BA0092"/>
    <w:rsid w:val="00BA6D94"/>
    <w:rsid w:val="00BA7796"/>
    <w:rsid w:val="00BB639A"/>
    <w:rsid w:val="00BC2097"/>
    <w:rsid w:val="00BC4902"/>
    <w:rsid w:val="00BD50EA"/>
    <w:rsid w:val="00BE3AF3"/>
    <w:rsid w:val="00BE4C41"/>
    <w:rsid w:val="00BF1EC0"/>
    <w:rsid w:val="00BF7EF3"/>
    <w:rsid w:val="00C00CD0"/>
    <w:rsid w:val="00C03737"/>
    <w:rsid w:val="00C058B7"/>
    <w:rsid w:val="00C12BE4"/>
    <w:rsid w:val="00C176C0"/>
    <w:rsid w:val="00C32E25"/>
    <w:rsid w:val="00C35581"/>
    <w:rsid w:val="00C40A8C"/>
    <w:rsid w:val="00C410EA"/>
    <w:rsid w:val="00C512B4"/>
    <w:rsid w:val="00C51D43"/>
    <w:rsid w:val="00C52A9A"/>
    <w:rsid w:val="00C6004E"/>
    <w:rsid w:val="00C60827"/>
    <w:rsid w:val="00C6565E"/>
    <w:rsid w:val="00C67987"/>
    <w:rsid w:val="00C7274C"/>
    <w:rsid w:val="00C75FF6"/>
    <w:rsid w:val="00C87759"/>
    <w:rsid w:val="00C92947"/>
    <w:rsid w:val="00CA1D29"/>
    <w:rsid w:val="00CA5DA9"/>
    <w:rsid w:val="00CA7E92"/>
    <w:rsid w:val="00CB3A5E"/>
    <w:rsid w:val="00CC3FBB"/>
    <w:rsid w:val="00CC65B4"/>
    <w:rsid w:val="00CC7345"/>
    <w:rsid w:val="00CD0A2B"/>
    <w:rsid w:val="00CD2007"/>
    <w:rsid w:val="00CE245A"/>
    <w:rsid w:val="00CF3AE8"/>
    <w:rsid w:val="00CF51D8"/>
    <w:rsid w:val="00D00D39"/>
    <w:rsid w:val="00D04069"/>
    <w:rsid w:val="00D074C3"/>
    <w:rsid w:val="00D16801"/>
    <w:rsid w:val="00D16E19"/>
    <w:rsid w:val="00D3475F"/>
    <w:rsid w:val="00D352B7"/>
    <w:rsid w:val="00D42C2F"/>
    <w:rsid w:val="00D70306"/>
    <w:rsid w:val="00D72293"/>
    <w:rsid w:val="00D73410"/>
    <w:rsid w:val="00D74990"/>
    <w:rsid w:val="00DA0772"/>
    <w:rsid w:val="00DA3845"/>
    <w:rsid w:val="00DB5F72"/>
    <w:rsid w:val="00DD18FF"/>
    <w:rsid w:val="00DE343C"/>
    <w:rsid w:val="00DE4F0D"/>
    <w:rsid w:val="00DF1B65"/>
    <w:rsid w:val="00DF570D"/>
    <w:rsid w:val="00E01385"/>
    <w:rsid w:val="00E14604"/>
    <w:rsid w:val="00E26B1F"/>
    <w:rsid w:val="00E40AF8"/>
    <w:rsid w:val="00E4141A"/>
    <w:rsid w:val="00E43ACC"/>
    <w:rsid w:val="00E555B9"/>
    <w:rsid w:val="00E71BD9"/>
    <w:rsid w:val="00E72220"/>
    <w:rsid w:val="00E7300A"/>
    <w:rsid w:val="00E77790"/>
    <w:rsid w:val="00E94C9C"/>
    <w:rsid w:val="00EB2B99"/>
    <w:rsid w:val="00EF4B17"/>
    <w:rsid w:val="00F04C64"/>
    <w:rsid w:val="00F0504B"/>
    <w:rsid w:val="00F14116"/>
    <w:rsid w:val="00F24EB8"/>
    <w:rsid w:val="00F31200"/>
    <w:rsid w:val="00F55D78"/>
    <w:rsid w:val="00F57990"/>
    <w:rsid w:val="00F75960"/>
    <w:rsid w:val="00F837E5"/>
    <w:rsid w:val="00F931E2"/>
    <w:rsid w:val="00F9366A"/>
    <w:rsid w:val="00FA3478"/>
    <w:rsid w:val="00FB071D"/>
    <w:rsid w:val="00FB09AE"/>
    <w:rsid w:val="00FC1247"/>
    <w:rsid w:val="00FC73B6"/>
    <w:rsid w:val="00FE0061"/>
    <w:rsid w:val="00FE2CCE"/>
    <w:rsid w:val="00FE69BA"/>
    <w:rsid w:val="00FF1796"/>
    <w:rsid w:val="00FF572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uiPriority="9" w:qFormat="1"/>
    <w:lsdException w:name="heading 6" w:semiHidden="0" w:uiPriority="9" w:unhideWhenUsed="0" w:qFormat="1"/>
    <w:lsdException w:name="heading 7" w:uiPriority="9"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page number" w:uiPriority="0"/>
    <w:lsdException w:name="List Bulle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widowControl w:val="0"/>
      <w:suppressAutoHyphens/>
      <w:overflowPunct w:val="0"/>
      <w:textAlignment w:val="baseline"/>
    </w:pPr>
    <w:rPr>
      <w:rFonts w:cs="Calibri"/>
      <w:color w:val="00000A"/>
      <w:kern w:val="1"/>
      <w:sz w:val="24"/>
      <w:szCs w:val="24"/>
      <w:lang w:eastAsia="ar-SA"/>
    </w:rPr>
  </w:style>
  <w:style w:type="paragraph" w:styleId="Nagwek1">
    <w:name w:val="heading 1"/>
    <w:basedOn w:val="Nagwek10"/>
    <w:next w:val="Tekstpodstawowy"/>
    <w:qFormat/>
    <w:pPr>
      <w:numPr>
        <w:numId w:val="1"/>
      </w:numPr>
      <w:outlineLvl w:val="0"/>
    </w:pPr>
  </w:style>
  <w:style w:type="paragraph" w:styleId="Nagwek2">
    <w:name w:val="heading 2"/>
    <w:basedOn w:val="Nagwek10"/>
    <w:next w:val="Tekstpodstawowy"/>
    <w:link w:val="Nagwek2Znak"/>
    <w:qFormat/>
    <w:pPr>
      <w:numPr>
        <w:ilvl w:val="1"/>
        <w:numId w:val="1"/>
      </w:numPr>
      <w:outlineLvl w:val="1"/>
    </w:pPr>
  </w:style>
  <w:style w:type="paragraph" w:styleId="Nagwek3">
    <w:name w:val="heading 3"/>
    <w:basedOn w:val="Normalny"/>
    <w:next w:val="Tekstpodstawowy"/>
    <w:link w:val="Nagwek3Znak"/>
    <w:qFormat/>
    <w:pPr>
      <w:keepNext/>
      <w:numPr>
        <w:ilvl w:val="2"/>
        <w:numId w:val="1"/>
      </w:numPr>
      <w:spacing w:before="240" w:after="60"/>
      <w:outlineLvl w:val="2"/>
    </w:pPr>
    <w:rPr>
      <w:rFonts w:ascii="Arial" w:hAnsi="Arial" w:cs="Arial"/>
      <w:b/>
      <w:bCs/>
      <w:sz w:val="26"/>
      <w:szCs w:val="26"/>
    </w:rPr>
  </w:style>
  <w:style w:type="paragraph" w:styleId="Nagwek4">
    <w:name w:val="heading 4"/>
    <w:basedOn w:val="Normalny"/>
    <w:next w:val="Tekstpodstawowy"/>
    <w:qFormat/>
    <w:pPr>
      <w:keepNext/>
      <w:numPr>
        <w:ilvl w:val="3"/>
        <w:numId w:val="1"/>
      </w:numPr>
      <w:jc w:val="center"/>
      <w:outlineLvl w:val="3"/>
    </w:pPr>
    <w:rPr>
      <w:sz w:val="40"/>
    </w:rPr>
  </w:style>
  <w:style w:type="paragraph" w:styleId="Nagwek6">
    <w:name w:val="heading 6"/>
    <w:basedOn w:val="Normalny"/>
    <w:next w:val="Tekstpodstawowy"/>
    <w:qFormat/>
    <w:pPr>
      <w:keepNext/>
      <w:numPr>
        <w:ilvl w:val="5"/>
        <w:numId w:val="1"/>
      </w:numPr>
      <w:jc w:val="center"/>
      <w:outlineLvl w:val="5"/>
    </w:pPr>
    <w:rPr>
      <w:b/>
      <w:sz w:val="48"/>
    </w:rPr>
  </w:style>
  <w:style w:type="paragraph" w:styleId="Nagwek9">
    <w:name w:val="heading 9"/>
    <w:basedOn w:val="Normalny"/>
    <w:next w:val="Tekstpodstawowy"/>
    <w:qFormat/>
    <w:pPr>
      <w:numPr>
        <w:ilvl w:val="8"/>
        <w:numId w:val="1"/>
      </w:numPr>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Nagwek10">
    <w:name w:val="Nagłówek1"/>
    <w:basedOn w:val="Normalny"/>
    <w:next w:val="Tekstpodstawowy"/>
    <w:pPr>
      <w:keepNext/>
      <w:spacing w:before="240" w:after="120"/>
    </w:pPr>
    <w:rPr>
      <w:rFonts w:ascii="Arial" w:eastAsia="Microsoft YaHei" w:hAnsi="Arial" w:cs="Mangal"/>
      <w:sz w:val="28"/>
      <w:szCs w:val="28"/>
    </w:rPr>
  </w:style>
  <w:style w:type="paragraph" w:styleId="Tekstpodstawowy">
    <w:name w:val="Body Text"/>
    <w:basedOn w:val="Normalny"/>
    <w:pPr>
      <w:spacing w:after="120"/>
      <w:jc w:val="both"/>
    </w:pPr>
  </w:style>
  <w:style w:type="character" w:customStyle="1" w:styleId="WW8Num1z0">
    <w:name w:val="WW8Num1z0"/>
    <w:rPr>
      <w:b/>
      <w:bCs/>
      <w:sz w:val="20"/>
      <w:szCs w:val="20"/>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w:hAnsi="Times New Roman" w:cs="Symbol"/>
      <w:sz w:val="20"/>
      <w:szCs w:val="20"/>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Symbol"/>
      <w:sz w:val="20"/>
      <w:szCs w:val="20"/>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spacing w:val="-4"/>
      <w:sz w:val="20"/>
      <w:szCs w:val="20"/>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5z0">
    <w:name w:val="WW8Num5z0"/>
    <w:rPr>
      <w:spacing w:val="-5"/>
      <w:sz w:val="20"/>
      <w:szCs w:val="20"/>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hAnsi="Times New Roman" w:cs="Symbol"/>
      <w:sz w:val="20"/>
      <w:szCs w:val="20"/>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6z3">
    <w:name w:val="WW8Num6z3"/>
    <w:rPr>
      <w:rFonts w:ascii="Symbol" w:hAnsi="Symbol" w:cs="Symbol"/>
    </w:rPr>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Times New Roman" w:hAnsi="Times New Roman" w:cs="Times New Roman"/>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7z3">
    <w:name w:val="WW8Num7z3"/>
    <w:rPr>
      <w:rFonts w:ascii="Symbol" w:hAnsi="Symbol" w:cs="Symbol"/>
    </w:rPr>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9z0">
    <w:name w:val="WW8Num9z0"/>
    <w:rPr>
      <w:bCs/>
      <w:i w:val="0"/>
      <w:iCs w:val="0"/>
      <w:sz w:val="20"/>
      <w:szCs w:val="20"/>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i w:val="0"/>
      <w:sz w:val="20"/>
      <w:szCs w:val="20"/>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cs="Times New Roman"/>
      <w:b w:val="0"/>
      <w:sz w:val="20"/>
      <w:szCs w:val="20"/>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color w:val="000000"/>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Times New Roman" w:hAnsi="Times New Roman" w:cs="Times New Roman"/>
      <w:sz w:val="20"/>
      <w:szCs w:val="20"/>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cs="Times New Roman"/>
      <w:b w:val="0"/>
      <w:sz w:val="20"/>
      <w:szCs w:val="20"/>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sz w:val="20"/>
      <w:szCs w:val="20"/>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Times New Roman" w:eastAsia="Calibri" w:hAnsi="Times New Roman" w:cs="Times New Roman"/>
      <w:i w:val="0"/>
      <w:sz w:val="20"/>
      <w:szCs w:val="20"/>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cs="Times New Roman"/>
      <w:sz w:val="20"/>
      <w:szCs w:val="20"/>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ascii="Times New Roman" w:hAnsi="Times New Roman" w:cs="Times New Roman"/>
      <w:sz w:val="20"/>
      <w:szCs w:val="20"/>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cs="Times New Roman"/>
      <w:i w:val="0"/>
      <w:iCs w:val="0"/>
      <w:sz w:val="20"/>
      <w:szCs w:val="20"/>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sz w:val="20"/>
      <w:szCs w:val="20"/>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sz w:val="20"/>
      <w:szCs w:val="20"/>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ascii="Times New Roman" w:hAnsi="Times New Roman" w:cs="Times New Roman"/>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cs="Times New Roman"/>
    </w:rPr>
  </w:style>
  <w:style w:type="character" w:customStyle="1" w:styleId="WW8Num29z1">
    <w:name w:val="WW8Num29z1"/>
  </w:style>
  <w:style w:type="character" w:customStyle="1" w:styleId="WW8Num29z2">
    <w:name w:val="WW8Num29z2"/>
    <w:rPr>
      <w:rFonts w:ascii="Symbol" w:hAnsi="Symbol" w:cs="Symbol"/>
    </w:rPr>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b w:val="0"/>
      <w:bCs w:val="0"/>
      <w:sz w:val="20"/>
      <w:szCs w:val="20"/>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sz w:val="20"/>
      <w:szCs w:val="20"/>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sz w:val="20"/>
      <w:szCs w:val="20"/>
    </w:rPr>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b w:val="0"/>
      <w:bCs w:val="0"/>
    </w:rPr>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rPr>
      <w:rFonts w:cs="Times New Roman"/>
      <w:b w:val="0"/>
      <w:bCs w:val="0"/>
      <w:sz w:val="20"/>
      <w:szCs w:val="20"/>
    </w:rPr>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rPr>
      <w:sz w:val="20"/>
      <w:szCs w:val="20"/>
    </w:rPr>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rPr>
      <w:rFonts w:ascii="Symbol" w:hAnsi="Symbol" w:cs="OpenSymbol"/>
      <w:sz w:val="20"/>
      <w:szCs w:val="20"/>
    </w:rPr>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rPr>
      <w:rFonts w:ascii="Times New Roman" w:hAnsi="Times New Roman" w:cs="Times New Roman"/>
      <w:color w:val="00000A"/>
      <w:sz w:val="20"/>
      <w:szCs w:val="20"/>
    </w:rPr>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rPr>
      <w:rFonts w:ascii="Times New Roman" w:hAnsi="Times New Roman" w:cs="Times New Roman"/>
      <w:sz w:val="20"/>
      <w:szCs w:val="20"/>
    </w:rPr>
  </w:style>
  <w:style w:type="character" w:customStyle="1" w:styleId="WW8Num40z1">
    <w:name w:val="WW8Num40z1"/>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rPr>
      <w:rFonts w:ascii="Times New Roman" w:hAnsi="Times New Roman" w:cs="Times New Roman"/>
      <w:sz w:val="20"/>
      <w:szCs w:val="20"/>
    </w:rPr>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0">
    <w:name w:val="WW8Num42z0"/>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Times New Roman" w:hAnsi="Times New Roman" w:cs="Times New Roman"/>
      <w:sz w:val="20"/>
      <w:szCs w:val="20"/>
    </w:rPr>
  </w:style>
  <w:style w:type="character" w:customStyle="1" w:styleId="WW8Num43z1">
    <w:name w:val="WW8Num43z1"/>
  </w:style>
  <w:style w:type="character" w:customStyle="1" w:styleId="WW8Num43z2">
    <w:name w:val="WW8Num43z2"/>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rPr>
      <w:sz w:val="20"/>
      <w:szCs w:val="20"/>
    </w:rPr>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rPr>
      <w:sz w:val="20"/>
      <w:szCs w:val="20"/>
    </w:rPr>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rPr>
      <w:sz w:val="20"/>
      <w:szCs w:val="20"/>
    </w:rPr>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rPr>
      <w:rFonts w:cs="Times New Roman"/>
      <w:sz w:val="20"/>
      <w:szCs w:val="20"/>
    </w:rPr>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b w:val="0"/>
      <w:bCs w:val="0"/>
      <w:i w:val="0"/>
      <w:sz w:val="20"/>
      <w:szCs w:val="20"/>
    </w:rPr>
  </w:style>
  <w:style w:type="character" w:customStyle="1" w:styleId="WW8Num48z1">
    <w:name w:val="WW8Num48z1"/>
  </w:style>
  <w:style w:type="character" w:customStyle="1" w:styleId="WW8Num48z2">
    <w:name w:val="WW8Num48z2"/>
  </w:style>
  <w:style w:type="character" w:customStyle="1" w:styleId="WW8Num48z3">
    <w:name w:val="WW8Num48z3"/>
  </w:style>
  <w:style w:type="character" w:customStyle="1" w:styleId="WW8Num48z4">
    <w:name w:val="WW8Num48z4"/>
  </w:style>
  <w:style w:type="character" w:customStyle="1" w:styleId="WW8Num48z5">
    <w:name w:val="WW8Num48z5"/>
  </w:style>
  <w:style w:type="character" w:customStyle="1" w:styleId="WW8Num48z6">
    <w:name w:val="WW8Num48z6"/>
  </w:style>
  <w:style w:type="character" w:customStyle="1" w:styleId="WW8Num48z7">
    <w:name w:val="WW8Num48z7"/>
  </w:style>
  <w:style w:type="character" w:customStyle="1" w:styleId="WW8Num48z8">
    <w:name w:val="WW8Num48z8"/>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Domylnaczcionkaakapitu1">
    <w:name w:val="Domyślna czcionka akapitu1"/>
  </w:style>
  <w:style w:type="character" w:customStyle="1" w:styleId="Numerstrony1">
    <w:name w:val="Numer strony1"/>
    <w:basedOn w:val="Domylnaczcionkaakapitu1"/>
  </w:style>
  <w:style w:type="character" w:customStyle="1" w:styleId="Tekstpodstawowy2Znak">
    <w:name w:val="Tekst podstawowy 2 Znak"/>
    <w:rPr>
      <w:rFonts w:ascii="Bookman Old Style" w:hAnsi="Bookman Old Style" w:cs="Bookman Old Style"/>
    </w:rPr>
  </w:style>
  <w:style w:type="character" w:customStyle="1" w:styleId="Odwoanieprzypisukocowego1">
    <w:name w:val="Odwołanie przypisu końcowego1"/>
    <w:rPr>
      <w:vertAlign w:val="superscript"/>
    </w:rPr>
  </w:style>
  <w:style w:type="character" w:styleId="Hipercze">
    <w:name w:val="Hyperlink"/>
    <w:uiPriority w:val="99"/>
    <w:rPr>
      <w:color w:val="0000FF"/>
      <w:u w:val="single"/>
    </w:rPr>
  </w:style>
  <w:style w:type="character" w:customStyle="1" w:styleId="UyteHipercze1">
    <w:name w:val="UżyteHiperłącze1"/>
    <w:rPr>
      <w:color w:val="800080"/>
      <w:u w:val="single"/>
    </w:rPr>
  </w:style>
  <w:style w:type="character" w:customStyle="1" w:styleId="TekstpodstawowyZnak">
    <w:name w:val="Tekst podstawowy Znak"/>
    <w:rPr>
      <w:sz w:val="24"/>
    </w:rPr>
  </w:style>
  <w:style w:type="character" w:customStyle="1" w:styleId="ListLabel1">
    <w:name w:val="ListLabel 1"/>
    <w:rPr>
      <w:b/>
    </w:rPr>
  </w:style>
  <w:style w:type="character" w:customStyle="1" w:styleId="ListLabel2">
    <w:name w:val="ListLabel 2"/>
    <w:rPr>
      <w:sz w:val="20"/>
    </w:rPr>
  </w:style>
  <w:style w:type="character" w:customStyle="1" w:styleId="ListLabel3">
    <w:name w:val="ListLabel 3"/>
    <w:rPr>
      <w:rFonts w:cs="Times New Roman"/>
    </w:rPr>
  </w:style>
  <w:style w:type="character" w:customStyle="1" w:styleId="ListLabel4">
    <w:name w:val="ListLabel 4"/>
    <w:rPr>
      <w:sz w:val="20"/>
      <w:szCs w:val="20"/>
    </w:rPr>
  </w:style>
  <w:style w:type="character" w:customStyle="1" w:styleId="ListLabel5">
    <w:name w:val="ListLabel 5"/>
    <w:rPr>
      <w:rFonts w:cs="Courier New"/>
    </w:rPr>
  </w:style>
  <w:style w:type="character" w:customStyle="1" w:styleId="ListLabel6">
    <w:name w:val="ListLabel 6"/>
    <w:rPr>
      <w:rFonts w:eastAsia="Times New Roman" w:cs="Times New Roman"/>
    </w:rPr>
  </w:style>
  <w:style w:type="character" w:customStyle="1" w:styleId="ListLabel7">
    <w:name w:val="ListLabel 7"/>
    <w:rPr>
      <w:rFonts w:cs="Arial"/>
      <w:i w:val="0"/>
      <w:sz w:val="24"/>
      <w:szCs w:val="24"/>
    </w:rPr>
  </w:style>
  <w:style w:type="character" w:customStyle="1" w:styleId="ListLabel8">
    <w:name w:val="ListLabel 8"/>
    <w:rPr>
      <w:b w:val="0"/>
    </w:rPr>
  </w:style>
  <w:style w:type="character" w:customStyle="1" w:styleId="ListLabel9">
    <w:name w:val="ListLabel 9"/>
    <w:rPr>
      <w:rFonts w:cs="Arial"/>
      <w:i w:val="0"/>
      <w:sz w:val="20"/>
      <w:szCs w:val="20"/>
    </w:rPr>
  </w:style>
  <w:style w:type="character" w:customStyle="1" w:styleId="ListLabel10">
    <w:name w:val="ListLabel 10"/>
    <w:rPr>
      <w:rFonts w:cs="Symbol"/>
    </w:rPr>
  </w:style>
  <w:style w:type="character" w:customStyle="1" w:styleId="ListLabel11">
    <w:name w:val="ListLabel 11"/>
    <w:rPr>
      <w:color w:val="00000A"/>
    </w:rPr>
  </w:style>
  <w:style w:type="character" w:customStyle="1" w:styleId="WW8Num49z0">
    <w:name w:val="WW8Num49z0"/>
  </w:style>
  <w:style w:type="character" w:customStyle="1" w:styleId="WW8Num49z1">
    <w:name w:val="WW8Num49z1"/>
  </w:style>
  <w:style w:type="character" w:customStyle="1" w:styleId="WW8Num49z2">
    <w:name w:val="WW8Num49z2"/>
  </w:style>
  <w:style w:type="character" w:customStyle="1" w:styleId="WW8Num49z3">
    <w:name w:val="WW8Num49z3"/>
  </w:style>
  <w:style w:type="character" w:customStyle="1" w:styleId="WW8Num49z4">
    <w:name w:val="WW8Num49z4"/>
  </w:style>
  <w:style w:type="character" w:customStyle="1" w:styleId="WW8Num49z5">
    <w:name w:val="WW8Num49z5"/>
  </w:style>
  <w:style w:type="character" w:customStyle="1" w:styleId="WW8Num49z6">
    <w:name w:val="WW8Num49z6"/>
  </w:style>
  <w:style w:type="character" w:customStyle="1" w:styleId="WW8Num49z7">
    <w:name w:val="WW8Num49z7"/>
  </w:style>
  <w:style w:type="character" w:customStyle="1" w:styleId="WW8Num49z8">
    <w:name w:val="WW8Num49z8"/>
  </w:style>
  <w:style w:type="character" w:customStyle="1" w:styleId="ListLabel12">
    <w:name w:val="ListLabel 12"/>
    <w:rPr>
      <w:b/>
      <w:sz w:val="20"/>
      <w:szCs w:val="20"/>
    </w:rPr>
  </w:style>
  <w:style w:type="character" w:customStyle="1" w:styleId="ListLabel13">
    <w:name w:val="ListLabel 13"/>
    <w:rPr>
      <w:rFonts w:cs="Symbol"/>
    </w:rPr>
  </w:style>
  <w:style w:type="character" w:customStyle="1" w:styleId="ListLabel14">
    <w:name w:val="ListLabel 14"/>
    <w:rPr>
      <w:rFonts w:cs="Symbol"/>
      <w:sz w:val="20"/>
    </w:rPr>
  </w:style>
  <w:style w:type="character" w:customStyle="1" w:styleId="ListLabel15">
    <w:name w:val="ListLabel 15"/>
    <w:rPr>
      <w:rFonts w:cs="Courier New"/>
    </w:rPr>
  </w:style>
  <w:style w:type="character" w:customStyle="1" w:styleId="ListLabel16">
    <w:name w:val="ListLabel 16"/>
    <w:rPr>
      <w:rFonts w:cs="Wingdings"/>
    </w:rPr>
  </w:style>
  <w:style w:type="character" w:customStyle="1" w:styleId="ListLabel17">
    <w:name w:val="ListLabel 17"/>
    <w:rPr>
      <w:rFonts w:cs="Symbol"/>
      <w:sz w:val="20"/>
      <w:szCs w:val="20"/>
    </w:rPr>
  </w:style>
  <w:style w:type="character" w:customStyle="1" w:styleId="ListLabel18">
    <w:name w:val="ListLabel 18"/>
    <w:rPr>
      <w:rFonts w:cs="Times New Roman"/>
    </w:rPr>
  </w:style>
  <w:style w:type="character" w:customStyle="1" w:styleId="ListLabel19">
    <w:name w:val="ListLabel 19"/>
    <w:rPr>
      <w:i w:val="0"/>
      <w:sz w:val="24"/>
      <w:szCs w:val="24"/>
    </w:rPr>
  </w:style>
  <w:style w:type="character" w:customStyle="1" w:styleId="ListLabel20">
    <w:name w:val="ListLabel 20"/>
    <w:rPr>
      <w:b w:val="0"/>
    </w:rPr>
  </w:style>
  <w:style w:type="character" w:customStyle="1" w:styleId="ListLabel21">
    <w:name w:val="ListLabel 21"/>
    <w:rPr>
      <w:i w:val="0"/>
      <w:sz w:val="20"/>
      <w:szCs w:val="20"/>
    </w:rPr>
  </w:style>
  <w:style w:type="character" w:customStyle="1" w:styleId="ListLabel22">
    <w:name w:val="ListLabel 22"/>
    <w:rPr>
      <w:sz w:val="20"/>
    </w:rPr>
  </w:style>
  <w:style w:type="character" w:customStyle="1" w:styleId="ListLabel23">
    <w:name w:val="ListLabel 23"/>
    <w:rPr>
      <w:sz w:val="20"/>
      <w:szCs w:val="20"/>
    </w:rPr>
  </w:style>
  <w:style w:type="character" w:customStyle="1" w:styleId="ListLabel24">
    <w:name w:val="ListLabel 24"/>
    <w:rPr>
      <w:b w:val="0"/>
      <w:bCs w:val="0"/>
      <w:i w:val="0"/>
      <w:sz w:val="20"/>
      <w:szCs w:val="20"/>
    </w:rPr>
  </w:style>
  <w:style w:type="character" w:customStyle="1" w:styleId="ListLabel25">
    <w:name w:val="ListLabel 25"/>
    <w:rPr>
      <w:color w:val="00000A"/>
      <w:sz w:val="20"/>
      <w:szCs w:val="20"/>
    </w:rPr>
  </w:style>
  <w:style w:type="character" w:customStyle="1" w:styleId="text">
    <w:name w:val="text"/>
    <w:basedOn w:val="Domylnaczcionkaakapitu1"/>
  </w:style>
  <w:style w:type="character" w:customStyle="1" w:styleId="Znakinumeracji">
    <w:name w:val="Znaki numeracji"/>
  </w:style>
  <w:style w:type="paragraph" w:styleId="Lista">
    <w:name w:val="List"/>
    <w:basedOn w:val="Tekstpodstawowy"/>
    <w:rPr>
      <w:rFonts w:cs="Mangal"/>
    </w:rPr>
  </w:style>
  <w:style w:type="paragraph" w:styleId="Legenda">
    <w:name w:val="caption"/>
    <w:basedOn w:val="Normalny"/>
    <w:qFormat/>
    <w:pPr>
      <w:suppressLineNumbers/>
      <w:spacing w:before="120" w:after="120"/>
    </w:pPr>
    <w:rPr>
      <w:rFonts w:cs="Mangal"/>
      <w:i/>
      <w:iCs/>
    </w:rPr>
  </w:style>
  <w:style w:type="paragraph" w:customStyle="1" w:styleId="Indeks">
    <w:name w:val="Indeks"/>
    <w:basedOn w:val="Normalny"/>
    <w:pPr>
      <w:suppressLineNumbers/>
    </w:pPr>
    <w:rPr>
      <w:rFonts w:cs="Mangal"/>
    </w:rPr>
  </w:style>
  <w:style w:type="paragraph" w:customStyle="1" w:styleId="Adresnakopercie1">
    <w:name w:val="Adres na kopercie1"/>
    <w:basedOn w:val="Normalny"/>
    <w:pPr>
      <w:ind w:left="2880"/>
    </w:pPr>
    <w:rPr>
      <w:rFonts w:ascii="Bookman Old Style" w:hAnsi="Bookman Old Style" w:cs="Arial"/>
      <w:b/>
      <w:sz w:val="28"/>
      <w:szCs w:val="28"/>
    </w:rPr>
  </w:style>
  <w:style w:type="paragraph" w:customStyle="1" w:styleId="Adreszwrotnynakopercie1">
    <w:name w:val="Adres zwrotny na kopercie1"/>
    <w:basedOn w:val="Normalny"/>
    <w:rPr>
      <w:rFonts w:ascii="Bookman Old Style" w:hAnsi="Bookman Old Style" w:cs="Arial"/>
    </w:rPr>
  </w:style>
  <w:style w:type="paragraph" w:styleId="Nagwek">
    <w:name w:val="header"/>
    <w:basedOn w:val="Normalny"/>
    <w:link w:val="NagwekZnak"/>
    <w:uiPriority w:val="99"/>
    <w:pPr>
      <w:tabs>
        <w:tab w:val="center" w:pos="4536"/>
        <w:tab w:val="right" w:pos="9072"/>
      </w:tabs>
    </w:pPr>
  </w:style>
  <w:style w:type="character" w:customStyle="1" w:styleId="NagwekZnak">
    <w:name w:val="Nagłówek Znak"/>
    <w:basedOn w:val="Domylnaczcionkaakapitu"/>
    <w:link w:val="Nagwek"/>
    <w:uiPriority w:val="99"/>
    <w:rsid w:val="00975D99"/>
    <w:rPr>
      <w:rFonts w:cs="Calibri"/>
      <w:color w:val="00000A"/>
      <w:kern w:val="1"/>
      <w:sz w:val="24"/>
      <w:szCs w:val="24"/>
      <w:lang w:eastAsia="ar-SA"/>
    </w:rPr>
  </w:style>
  <w:style w:type="paragraph" w:customStyle="1" w:styleId="Tekstpodstawowy21">
    <w:name w:val="Tekst podstawowy 21"/>
    <w:basedOn w:val="Normalny"/>
    <w:rPr>
      <w:sz w:val="32"/>
    </w:rPr>
  </w:style>
  <w:style w:type="paragraph" w:styleId="Stopka">
    <w:name w:val="footer"/>
    <w:basedOn w:val="Normalny"/>
    <w:link w:val="StopkaZnak"/>
    <w:uiPriority w:val="99"/>
    <w:pPr>
      <w:tabs>
        <w:tab w:val="center" w:pos="4536"/>
        <w:tab w:val="right" w:pos="9072"/>
      </w:tabs>
    </w:pPr>
  </w:style>
  <w:style w:type="character" w:customStyle="1" w:styleId="StopkaZnak">
    <w:name w:val="Stopka Znak"/>
    <w:basedOn w:val="Domylnaczcionkaakapitu"/>
    <w:link w:val="Stopka"/>
    <w:uiPriority w:val="99"/>
    <w:rsid w:val="00975D99"/>
    <w:rPr>
      <w:rFonts w:cs="Calibri"/>
      <w:color w:val="00000A"/>
      <w:kern w:val="1"/>
      <w:sz w:val="24"/>
      <w:szCs w:val="24"/>
      <w:lang w:eastAsia="ar-SA"/>
    </w:rPr>
  </w:style>
  <w:style w:type="paragraph" w:customStyle="1" w:styleId="Tekstpodstawowy22">
    <w:name w:val="Tekst podstawowy 22"/>
    <w:basedOn w:val="Normalny"/>
    <w:pPr>
      <w:jc w:val="both"/>
    </w:pPr>
    <w:rPr>
      <w:rFonts w:ascii="Bookman Old Style" w:hAnsi="Bookman Old Style" w:cs="Bookman Old Style"/>
    </w:rPr>
  </w:style>
  <w:style w:type="paragraph" w:styleId="Tytu">
    <w:name w:val="Title"/>
    <w:basedOn w:val="Normalny"/>
    <w:next w:val="Tekstpodstawowy"/>
    <w:qFormat/>
    <w:pPr>
      <w:jc w:val="center"/>
    </w:pPr>
    <w:rPr>
      <w:rFonts w:ascii="Bookman Old Style" w:hAnsi="Bookman Old Style" w:cs="Bookman Old Style"/>
      <w:b/>
      <w:color w:val="C0C0C0"/>
    </w:rPr>
  </w:style>
  <w:style w:type="paragraph" w:customStyle="1" w:styleId="Tekstpodstawowy31">
    <w:name w:val="Tekst podstawowy 31"/>
    <w:basedOn w:val="Normalny"/>
    <w:pPr>
      <w:jc w:val="both"/>
    </w:pPr>
    <w:rPr>
      <w:rFonts w:ascii="Bookman Old Style" w:hAnsi="Bookman Old Style" w:cs="Bookman Old Style"/>
      <w:b/>
    </w:rPr>
  </w:style>
  <w:style w:type="paragraph" w:customStyle="1" w:styleId="Tekstprzypisukocowego1">
    <w:name w:val="Tekst przypisu końcowego1"/>
    <w:basedOn w:val="Normalny"/>
  </w:style>
  <w:style w:type="paragraph" w:customStyle="1" w:styleId="Tekstdymka1">
    <w:name w:val="Tekst dymka1"/>
    <w:basedOn w:val="Normalny"/>
    <w:rPr>
      <w:rFonts w:ascii="Tahoma" w:hAnsi="Tahoma" w:cs="Tahoma"/>
      <w:sz w:val="16"/>
      <w:szCs w:val="16"/>
    </w:rPr>
  </w:style>
  <w:style w:type="paragraph" w:customStyle="1" w:styleId="xl28">
    <w:name w:val="xl28"/>
    <w:basedOn w:val="Normalny"/>
    <w:pPr>
      <w:pBdr>
        <w:top w:val="single" w:sz="4" w:space="0" w:color="000000"/>
        <w:left w:val="single" w:sz="4" w:space="0" w:color="000000"/>
        <w:bottom w:val="single" w:sz="4" w:space="0" w:color="000000"/>
        <w:right w:val="single" w:sz="4" w:space="0" w:color="000000"/>
      </w:pBdr>
      <w:overflowPunct/>
      <w:spacing w:before="28" w:after="28"/>
      <w:textAlignment w:val="center"/>
    </w:pPr>
    <w:rPr>
      <w:b/>
      <w:bCs/>
      <w:color w:val="000000"/>
    </w:rPr>
  </w:style>
  <w:style w:type="paragraph" w:customStyle="1" w:styleId="xl22">
    <w:name w:val="xl22"/>
    <w:basedOn w:val="Normalny"/>
    <w:pPr>
      <w:pBdr>
        <w:top w:val="single" w:sz="4" w:space="0" w:color="000000"/>
        <w:left w:val="single" w:sz="4" w:space="0" w:color="000000"/>
        <w:bottom w:val="single" w:sz="4" w:space="0" w:color="000000"/>
        <w:right w:val="single" w:sz="4" w:space="0" w:color="000000"/>
      </w:pBdr>
      <w:overflowPunct/>
      <w:spacing w:before="28" w:after="28"/>
      <w:jc w:val="center"/>
      <w:textAlignment w:val="center"/>
    </w:pPr>
    <w:rPr>
      <w:b/>
      <w:bCs/>
      <w:color w:val="000000"/>
    </w:rPr>
  </w:style>
  <w:style w:type="paragraph" w:customStyle="1" w:styleId="Akapitzlist1">
    <w:name w:val="Akapit z listą1"/>
    <w:basedOn w:val="Normalny"/>
    <w:pPr>
      <w:ind w:left="708"/>
    </w:pPr>
  </w:style>
  <w:style w:type="paragraph" w:customStyle="1" w:styleId="Zawartotabeli">
    <w:name w:val="Zawartość tabeli"/>
    <w:basedOn w:val="Normalny"/>
    <w:pPr>
      <w:suppressLineNumbers/>
      <w:overflowPunct/>
      <w:textAlignment w:val="auto"/>
    </w:pPr>
    <w:rPr>
      <w:rFonts w:eastAsia="SimSun" w:cs="Mangal"/>
      <w:lang w:eastAsia="zh-CN" w:bidi="hi-IN"/>
    </w:rPr>
  </w:style>
  <w:style w:type="paragraph" w:customStyle="1" w:styleId="Normalny1">
    <w:name w:val="Normalny1"/>
    <w:basedOn w:val="Normalny"/>
    <w:pPr>
      <w:overflowPunct/>
      <w:textAlignment w:val="auto"/>
    </w:pPr>
    <w:rPr>
      <w:rFonts w:ascii="Calibri" w:eastAsia="Calibri" w:hAnsi="Calibri"/>
      <w:color w:val="000000"/>
      <w:lang w:eastAsia="zh-CN" w:bidi="hi-IN"/>
    </w:rPr>
  </w:style>
  <w:style w:type="paragraph" w:styleId="Cytat">
    <w:name w:val="Quote"/>
    <w:basedOn w:val="Normalny"/>
    <w:qFormat/>
  </w:style>
  <w:style w:type="paragraph" w:styleId="Podtytu">
    <w:name w:val="Subtitle"/>
    <w:basedOn w:val="Nagwek10"/>
    <w:next w:val="Tekstpodstawowy"/>
    <w:qFormat/>
  </w:style>
  <w:style w:type="paragraph" w:customStyle="1" w:styleId="Nagwektabeli">
    <w:name w:val="Nagłówek tabeli"/>
    <w:basedOn w:val="Zawartotabeli"/>
    <w:pPr>
      <w:jc w:val="center"/>
    </w:pPr>
    <w:rPr>
      <w:b/>
      <w:bCs/>
    </w:rPr>
  </w:style>
  <w:style w:type="paragraph" w:styleId="Akapitzlist">
    <w:name w:val="List Paragraph"/>
    <w:basedOn w:val="Normalny"/>
    <w:uiPriority w:val="34"/>
    <w:qFormat/>
    <w:rsid w:val="00DA3845"/>
    <w:pPr>
      <w:ind w:left="708"/>
    </w:pPr>
  </w:style>
  <w:style w:type="paragraph" w:styleId="Tekstdymka">
    <w:name w:val="Balloon Text"/>
    <w:basedOn w:val="Normalny"/>
    <w:link w:val="TekstdymkaZnak"/>
    <w:uiPriority w:val="99"/>
    <w:semiHidden/>
    <w:unhideWhenUsed/>
    <w:rsid w:val="00C35581"/>
    <w:rPr>
      <w:rFonts w:ascii="Tahoma" w:hAnsi="Tahoma" w:cs="Tahoma"/>
      <w:sz w:val="16"/>
      <w:szCs w:val="16"/>
    </w:rPr>
  </w:style>
  <w:style w:type="character" w:customStyle="1" w:styleId="TekstdymkaZnak">
    <w:name w:val="Tekst dymka Znak"/>
    <w:link w:val="Tekstdymka"/>
    <w:uiPriority w:val="99"/>
    <w:semiHidden/>
    <w:rsid w:val="00C35581"/>
    <w:rPr>
      <w:rFonts w:ascii="Tahoma" w:hAnsi="Tahoma" w:cs="Tahoma"/>
      <w:color w:val="00000A"/>
      <w:kern w:val="1"/>
      <w:sz w:val="16"/>
      <w:szCs w:val="16"/>
      <w:lang w:eastAsia="ar-SA"/>
    </w:rPr>
  </w:style>
  <w:style w:type="paragraph" w:customStyle="1" w:styleId="Tekstpodstawowy220">
    <w:name w:val="Tekst podstawowy 22"/>
    <w:basedOn w:val="Normalny"/>
    <w:rsid w:val="007D6598"/>
    <w:pPr>
      <w:overflowPunct/>
      <w:jc w:val="both"/>
    </w:pPr>
    <w:rPr>
      <w:rFonts w:ascii="Bookman Old Style" w:hAnsi="Bookman Old Style" w:cs="Bookman Old Style"/>
      <w:color w:val="auto"/>
    </w:rPr>
  </w:style>
  <w:style w:type="paragraph" w:customStyle="1" w:styleId="Akapitzlist10">
    <w:name w:val="Akapit z listą1"/>
    <w:basedOn w:val="Normalny"/>
    <w:rsid w:val="007D6598"/>
    <w:pPr>
      <w:ind w:left="720"/>
      <w:contextualSpacing/>
      <w:textAlignment w:val="auto"/>
    </w:pPr>
    <w:rPr>
      <w:rFonts w:cs="Times New Roman"/>
      <w:color w:val="auto"/>
    </w:rPr>
  </w:style>
  <w:style w:type="paragraph" w:customStyle="1" w:styleId="Akapitzlist2">
    <w:name w:val="Akapit z listą2"/>
    <w:basedOn w:val="Normalny"/>
    <w:rsid w:val="002C4E72"/>
    <w:pPr>
      <w:overflowPunct/>
      <w:ind w:left="708"/>
    </w:pPr>
    <w:rPr>
      <w:rFonts w:cs="Times New Roman"/>
    </w:rPr>
  </w:style>
  <w:style w:type="paragraph" w:customStyle="1" w:styleId="Tekstwstpniesformatowany">
    <w:name w:val="Tekst wstępnie sformatowany"/>
    <w:basedOn w:val="Normalny"/>
    <w:rsid w:val="002C4E72"/>
    <w:pPr>
      <w:overflowPunct/>
    </w:pPr>
    <w:rPr>
      <w:rFonts w:ascii="Courier New" w:eastAsia="NSimSun" w:hAnsi="Courier New" w:cs="Courier New"/>
      <w:sz w:val="20"/>
      <w:szCs w:val="20"/>
    </w:rPr>
  </w:style>
  <w:style w:type="paragraph" w:customStyle="1" w:styleId="Akapitzlist3">
    <w:name w:val="Akapit z listą3"/>
    <w:basedOn w:val="Normalny"/>
    <w:rsid w:val="00FE0061"/>
    <w:pPr>
      <w:ind w:left="708"/>
    </w:pPr>
    <w:rPr>
      <w:rFonts w:eastAsia="Calibri"/>
    </w:rPr>
  </w:style>
  <w:style w:type="paragraph" w:styleId="Tekstpodstawowy2">
    <w:name w:val="Body Text 2"/>
    <w:basedOn w:val="Normalny"/>
    <w:link w:val="Tekstpodstawowy2Znak1"/>
    <w:uiPriority w:val="99"/>
    <w:semiHidden/>
    <w:unhideWhenUsed/>
    <w:rsid w:val="006930E3"/>
    <w:pPr>
      <w:spacing w:after="120" w:line="480" w:lineRule="auto"/>
    </w:pPr>
  </w:style>
  <w:style w:type="character" w:customStyle="1" w:styleId="Tekstpodstawowy2Znak1">
    <w:name w:val="Tekst podstawowy 2 Znak1"/>
    <w:basedOn w:val="Domylnaczcionkaakapitu"/>
    <w:link w:val="Tekstpodstawowy2"/>
    <w:uiPriority w:val="99"/>
    <w:semiHidden/>
    <w:rsid w:val="006930E3"/>
    <w:rPr>
      <w:rFonts w:cs="Calibri"/>
      <w:color w:val="00000A"/>
      <w:kern w:val="1"/>
      <w:sz w:val="24"/>
      <w:szCs w:val="24"/>
      <w:lang w:eastAsia="ar-SA"/>
    </w:rPr>
  </w:style>
  <w:style w:type="paragraph" w:styleId="Bezodstpw">
    <w:name w:val="No Spacing"/>
    <w:uiPriority w:val="1"/>
    <w:qFormat/>
    <w:rsid w:val="0051049C"/>
    <w:rPr>
      <w:rFonts w:ascii="Calibri" w:eastAsia="Calibri" w:hAnsi="Calibri"/>
      <w:sz w:val="22"/>
      <w:szCs w:val="22"/>
      <w:lang w:eastAsia="en-US"/>
    </w:rPr>
  </w:style>
  <w:style w:type="table" w:styleId="Tabela-Siatka">
    <w:name w:val="Table Grid"/>
    <w:basedOn w:val="Standardowy"/>
    <w:uiPriority w:val="59"/>
    <w:rsid w:val="008326D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0">
    <w:name w:val="Style10"/>
    <w:basedOn w:val="Normalny"/>
    <w:rsid w:val="00D72293"/>
    <w:pPr>
      <w:suppressAutoHyphens w:val="0"/>
      <w:overflowPunct/>
      <w:autoSpaceDE w:val="0"/>
      <w:autoSpaceDN w:val="0"/>
      <w:adjustRightInd w:val="0"/>
      <w:jc w:val="center"/>
      <w:textAlignment w:val="auto"/>
    </w:pPr>
    <w:rPr>
      <w:rFonts w:ascii="Trebuchet MS" w:hAnsi="Trebuchet MS" w:cs="Times New Roman"/>
      <w:color w:val="auto"/>
      <w:kern w:val="0"/>
      <w:lang w:eastAsia="pl-PL"/>
    </w:rPr>
  </w:style>
  <w:style w:type="table" w:customStyle="1" w:styleId="Tabela-Siatka2">
    <w:name w:val="Tabela - Siatka2"/>
    <w:basedOn w:val="Standardowy"/>
    <w:next w:val="Tabela-Siatka"/>
    <w:uiPriority w:val="59"/>
    <w:rsid w:val="002A71A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59"/>
    <w:rsid w:val="005F71A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P1">
    <w:name w:val="LP1"/>
    <w:link w:val="LP1Znak"/>
    <w:qFormat/>
    <w:rsid w:val="00DD18FF"/>
    <w:pPr>
      <w:tabs>
        <w:tab w:val="num" w:pos="0"/>
      </w:tabs>
      <w:spacing w:before="80" w:line="264" w:lineRule="auto"/>
      <w:ind w:left="357" w:hanging="357"/>
    </w:pPr>
    <w:rPr>
      <w:rFonts w:ascii="Calibri" w:hAnsi="Calibri"/>
      <w:color w:val="E36C0A"/>
      <w:kern w:val="1"/>
      <w:lang w:eastAsia="ar-SA"/>
    </w:rPr>
  </w:style>
  <w:style w:type="character" w:customStyle="1" w:styleId="LP1Znak">
    <w:name w:val="LP1 Znak"/>
    <w:link w:val="LP1"/>
    <w:rsid w:val="00DD18FF"/>
    <w:rPr>
      <w:rFonts w:ascii="Calibri" w:hAnsi="Calibri"/>
      <w:color w:val="E36C0A"/>
      <w:kern w:val="1"/>
      <w:lang w:eastAsia="ar-SA"/>
    </w:rPr>
  </w:style>
  <w:style w:type="paragraph" w:customStyle="1" w:styleId="LP2B">
    <w:name w:val="LP2B"/>
    <w:link w:val="LP2BZnak"/>
    <w:qFormat/>
    <w:rsid w:val="00DD18FF"/>
    <w:pPr>
      <w:numPr>
        <w:numId w:val="31"/>
      </w:numPr>
      <w:spacing w:before="60" w:line="264" w:lineRule="auto"/>
    </w:pPr>
    <w:rPr>
      <w:rFonts w:ascii="Calibri" w:hAnsi="Calibri"/>
      <w:color w:val="00B050"/>
      <w:kern w:val="1"/>
      <w:lang w:eastAsia="ar-SA"/>
    </w:rPr>
  </w:style>
  <w:style w:type="character" w:customStyle="1" w:styleId="LP2BZnak">
    <w:name w:val="LP2B Znak"/>
    <w:link w:val="LP2B"/>
    <w:rsid w:val="00DD18FF"/>
    <w:rPr>
      <w:rFonts w:ascii="Calibri" w:hAnsi="Calibri"/>
      <w:color w:val="00B050"/>
      <w:kern w:val="1"/>
      <w:lang w:eastAsia="ar-SA"/>
    </w:rPr>
  </w:style>
  <w:style w:type="numbering" w:customStyle="1" w:styleId="Bezlisty1">
    <w:name w:val="Bez listy1"/>
    <w:next w:val="Bezlisty"/>
    <w:uiPriority w:val="99"/>
    <w:semiHidden/>
    <w:unhideWhenUsed/>
    <w:rsid w:val="00616C93"/>
  </w:style>
  <w:style w:type="character" w:customStyle="1" w:styleId="Nagwek2Znak">
    <w:name w:val="Nagłówek 2 Znak"/>
    <w:basedOn w:val="Domylnaczcionkaakapitu"/>
    <w:link w:val="Nagwek2"/>
    <w:rsid w:val="00616C93"/>
    <w:rPr>
      <w:rFonts w:ascii="Arial" w:eastAsia="Microsoft YaHei" w:hAnsi="Arial" w:cs="Mangal"/>
      <w:color w:val="00000A"/>
      <w:kern w:val="1"/>
      <w:sz w:val="28"/>
      <w:szCs w:val="28"/>
      <w:lang w:eastAsia="ar-SA"/>
    </w:rPr>
  </w:style>
  <w:style w:type="character" w:customStyle="1" w:styleId="Nagwek3Znak">
    <w:name w:val="Nagłówek 3 Znak"/>
    <w:basedOn w:val="Domylnaczcionkaakapitu"/>
    <w:link w:val="Nagwek3"/>
    <w:rsid w:val="00616C93"/>
    <w:rPr>
      <w:rFonts w:ascii="Arial" w:hAnsi="Arial" w:cs="Arial"/>
      <w:b/>
      <w:bCs/>
      <w:color w:val="00000A"/>
      <w:kern w:val="1"/>
      <w:sz w:val="26"/>
      <w:szCs w:val="26"/>
      <w:lang w:eastAsia="ar-SA"/>
    </w:rPr>
  </w:style>
  <w:style w:type="paragraph" w:styleId="NormalnyWeb">
    <w:name w:val="Normal (Web)"/>
    <w:basedOn w:val="Normalny"/>
    <w:semiHidden/>
    <w:rsid w:val="00616C93"/>
    <w:pPr>
      <w:widowControl/>
      <w:suppressAutoHyphens w:val="0"/>
      <w:overflowPunct/>
      <w:spacing w:before="100" w:beforeAutospacing="1" w:after="119"/>
      <w:textAlignment w:val="auto"/>
    </w:pPr>
    <w:rPr>
      <w:rFonts w:ascii="Arial Unicode MS" w:eastAsia="Arial Unicode MS" w:hAnsi="Arial Unicode MS" w:cs="Arial Unicode MS" w:hint="eastAsia"/>
      <w:color w:val="auto"/>
      <w:kern w:val="0"/>
      <w:lang w:eastAsia="pl-PL"/>
    </w:rPr>
  </w:style>
  <w:style w:type="character" w:styleId="Odwoaniedokomentarza">
    <w:name w:val="annotation reference"/>
    <w:uiPriority w:val="99"/>
    <w:semiHidden/>
    <w:unhideWhenUsed/>
    <w:rsid w:val="00616C93"/>
    <w:rPr>
      <w:sz w:val="16"/>
      <w:szCs w:val="16"/>
    </w:rPr>
  </w:style>
  <w:style w:type="paragraph" w:customStyle="1" w:styleId="Style17">
    <w:name w:val="Style17"/>
    <w:basedOn w:val="Normalny"/>
    <w:rsid w:val="00616C93"/>
    <w:pPr>
      <w:suppressAutoHyphens w:val="0"/>
      <w:overflowPunct/>
      <w:autoSpaceDE w:val="0"/>
      <w:autoSpaceDN w:val="0"/>
      <w:adjustRightInd w:val="0"/>
      <w:spacing w:line="211" w:lineRule="exact"/>
      <w:textAlignment w:val="auto"/>
    </w:pPr>
    <w:rPr>
      <w:rFonts w:cs="Times New Roman"/>
      <w:color w:val="auto"/>
      <w:kern w:val="0"/>
      <w:lang w:eastAsia="pl-PL"/>
    </w:rPr>
  </w:style>
  <w:style w:type="character" w:customStyle="1" w:styleId="FontStyle58">
    <w:name w:val="Font Style58"/>
    <w:rsid w:val="00616C93"/>
    <w:rPr>
      <w:rFonts w:ascii="Times New Roman" w:hAnsi="Times New Roman" w:cs="Times New Roman"/>
      <w:sz w:val="16"/>
      <w:szCs w:val="16"/>
    </w:rPr>
  </w:style>
  <w:style w:type="character" w:styleId="Numerstrony">
    <w:name w:val="page number"/>
    <w:rsid w:val="00616C93"/>
    <w:rPr>
      <w:rFonts w:cs="Times New Roman"/>
    </w:rPr>
  </w:style>
  <w:style w:type="paragraph" w:customStyle="1" w:styleId="Standard">
    <w:name w:val="Standard"/>
    <w:rsid w:val="00616C93"/>
    <w:pPr>
      <w:suppressAutoHyphens/>
      <w:autoSpaceDN w:val="0"/>
    </w:pPr>
    <w:rPr>
      <w:rFonts w:ascii="Bookman Old Style" w:hAnsi="Bookman Old Style"/>
      <w:kern w:val="3"/>
      <w:sz w:val="24"/>
    </w:rPr>
  </w:style>
  <w:style w:type="paragraph" w:styleId="Listapunktowana2">
    <w:name w:val="List Bullet 2"/>
    <w:basedOn w:val="Normalny"/>
    <w:autoRedefine/>
    <w:semiHidden/>
    <w:rsid w:val="00F14116"/>
    <w:pPr>
      <w:widowControl/>
      <w:suppressAutoHyphens w:val="0"/>
      <w:overflowPunct/>
      <w:ind w:left="360" w:hanging="360"/>
      <w:jc w:val="both"/>
      <w:textAlignment w:val="auto"/>
    </w:pPr>
    <w:rPr>
      <w:rFonts w:ascii="Arial" w:hAnsi="Arial" w:cs="Arial"/>
      <w:bCs/>
      <w:color w:val="auto"/>
      <w:kern w:val="0"/>
      <w:sz w:val="22"/>
      <w:szCs w:val="22"/>
      <w:lang w:eastAsia="pl-PL"/>
    </w:rPr>
  </w:style>
  <w:style w:type="numbering" w:customStyle="1" w:styleId="Bezlisty2">
    <w:name w:val="Bez listy2"/>
    <w:next w:val="Bezlisty"/>
    <w:uiPriority w:val="99"/>
    <w:semiHidden/>
    <w:unhideWhenUsed/>
    <w:rsid w:val="00016D4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uiPriority="9" w:qFormat="1"/>
    <w:lsdException w:name="heading 6" w:semiHidden="0" w:uiPriority="9" w:unhideWhenUsed="0" w:qFormat="1"/>
    <w:lsdException w:name="heading 7" w:uiPriority="9"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page number" w:uiPriority="0"/>
    <w:lsdException w:name="List Bulle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widowControl w:val="0"/>
      <w:suppressAutoHyphens/>
      <w:overflowPunct w:val="0"/>
      <w:textAlignment w:val="baseline"/>
    </w:pPr>
    <w:rPr>
      <w:rFonts w:cs="Calibri"/>
      <w:color w:val="00000A"/>
      <w:kern w:val="1"/>
      <w:sz w:val="24"/>
      <w:szCs w:val="24"/>
      <w:lang w:eastAsia="ar-SA"/>
    </w:rPr>
  </w:style>
  <w:style w:type="paragraph" w:styleId="Nagwek1">
    <w:name w:val="heading 1"/>
    <w:basedOn w:val="Nagwek10"/>
    <w:next w:val="Tekstpodstawowy"/>
    <w:qFormat/>
    <w:pPr>
      <w:numPr>
        <w:numId w:val="1"/>
      </w:numPr>
      <w:outlineLvl w:val="0"/>
    </w:pPr>
  </w:style>
  <w:style w:type="paragraph" w:styleId="Nagwek2">
    <w:name w:val="heading 2"/>
    <w:basedOn w:val="Nagwek10"/>
    <w:next w:val="Tekstpodstawowy"/>
    <w:link w:val="Nagwek2Znak"/>
    <w:qFormat/>
    <w:pPr>
      <w:numPr>
        <w:ilvl w:val="1"/>
        <w:numId w:val="1"/>
      </w:numPr>
      <w:outlineLvl w:val="1"/>
    </w:pPr>
  </w:style>
  <w:style w:type="paragraph" w:styleId="Nagwek3">
    <w:name w:val="heading 3"/>
    <w:basedOn w:val="Normalny"/>
    <w:next w:val="Tekstpodstawowy"/>
    <w:link w:val="Nagwek3Znak"/>
    <w:qFormat/>
    <w:pPr>
      <w:keepNext/>
      <w:numPr>
        <w:ilvl w:val="2"/>
        <w:numId w:val="1"/>
      </w:numPr>
      <w:spacing w:before="240" w:after="60"/>
      <w:outlineLvl w:val="2"/>
    </w:pPr>
    <w:rPr>
      <w:rFonts w:ascii="Arial" w:hAnsi="Arial" w:cs="Arial"/>
      <w:b/>
      <w:bCs/>
      <w:sz w:val="26"/>
      <w:szCs w:val="26"/>
    </w:rPr>
  </w:style>
  <w:style w:type="paragraph" w:styleId="Nagwek4">
    <w:name w:val="heading 4"/>
    <w:basedOn w:val="Normalny"/>
    <w:next w:val="Tekstpodstawowy"/>
    <w:qFormat/>
    <w:pPr>
      <w:keepNext/>
      <w:numPr>
        <w:ilvl w:val="3"/>
        <w:numId w:val="1"/>
      </w:numPr>
      <w:jc w:val="center"/>
      <w:outlineLvl w:val="3"/>
    </w:pPr>
    <w:rPr>
      <w:sz w:val="40"/>
    </w:rPr>
  </w:style>
  <w:style w:type="paragraph" w:styleId="Nagwek6">
    <w:name w:val="heading 6"/>
    <w:basedOn w:val="Normalny"/>
    <w:next w:val="Tekstpodstawowy"/>
    <w:qFormat/>
    <w:pPr>
      <w:keepNext/>
      <w:numPr>
        <w:ilvl w:val="5"/>
        <w:numId w:val="1"/>
      </w:numPr>
      <w:jc w:val="center"/>
      <w:outlineLvl w:val="5"/>
    </w:pPr>
    <w:rPr>
      <w:b/>
      <w:sz w:val="48"/>
    </w:rPr>
  </w:style>
  <w:style w:type="paragraph" w:styleId="Nagwek9">
    <w:name w:val="heading 9"/>
    <w:basedOn w:val="Normalny"/>
    <w:next w:val="Tekstpodstawowy"/>
    <w:qFormat/>
    <w:pPr>
      <w:numPr>
        <w:ilvl w:val="8"/>
        <w:numId w:val="1"/>
      </w:numPr>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Nagwek10">
    <w:name w:val="Nagłówek1"/>
    <w:basedOn w:val="Normalny"/>
    <w:next w:val="Tekstpodstawowy"/>
    <w:pPr>
      <w:keepNext/>
      <w:spacing w:before="240" w:after="120"/>
    </w:pPr>
    <w:rPr>
      <w:rFonts w:ascii="Arial" w:eastAsia="Microsoft YaHei" w:hAnsi="Arial" w:cs="Mangal"/>
      <w:sz w:val="28"/>
      <w:szCs w:val="28"/>
    </w:rPr>
  </w:style>
  <w:style w:type="paragraph" w:styleId="Tekstpodstawowy">
    <w:name w:val="Body Text"/>
    <w:basedOn w:val="Normalny"/>
    <w:pPr>
      <w:spacing w:after="120"/>
      <w:jc w:val="both"/>
    </w:pPr>
  </w:style>
  <w:style w:type="character" w:customStyle="1" w:styleId="WW8Num1z0">
    <w:name w:val="WW8Num1z0"/>
    <w:rPr>
      <w:b/>
      <w:bCs/>
      <w:sz w:val="20"/>
      <w:szCs w:val="20"/>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w:hAnsi="Times New Roman" w:cs="Symbol"/>
      <w:sz w:val="20"/>
      <w:szCs w:val="20"/>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Symbol"/>
      <w:sz w:val="20"/>
      <w:szCs w:val="20"/>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spacing w:val="-4"/>
      <w:sz w:val="20"/>
      <w:szCs w:val="20"/>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5z0">
    <w:name w:val="WW8Num5z0"/>
    <w:rPr>
      <w:spacing w:val="-5"/>
      <w:sz w:val="20"/>
      <w:szCs w:val="20"/>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hAnsi="Times New Roman" w:cs="Symbol"/>
      <w:sz w:val="20"/>
      <w:szCs w:val="20"/>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6z3">
    <w:name w:val="WW8Num6z3"/>
    <w:rPr>
      <w:rFonts w:ascii="Symbol" w:hAnsi="Symbol" w:cs="Symbol"/>
    </w:rPr>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Times New Roman" w:hAnsi="Times New Roman" w:cs="Times New Roman"/>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7z3">
    <w:name w:val="WW8Num7z3"/>
    <w:rPr>
      <w:rFonts w:ascii="Symbol" w:hAnsi="Symbol" w:cs="Symbol"/>
    </w:rPr>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9z0">
    <w:name w:val="WW8Num9z0"/>
    <w:rPr>
      <w:bCs/>
      <w:i w:val="0"/>
      <w:iCs w:val="0"/>
      <w:sz w:val="20"/>
      <w:szCs w:val="20"/>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i w:val="0"/>
      <w:sz w:val="20"/>
      <w:szCs w:val="20"/>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cs="Times New Roman"/>
      <w:b w:val="0"/>
      <w:sz w:val="20"/>
      <w:szCs w:val="20"/>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color w:val="000000"/>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Times New Roman" w:hAnsi="Times New Roman" w:cs="Times New Roman"/>
      <w:sz w:val="20"/>
      <w:szCs w:val="20"/>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cs="Times New Roman"/>
      <w:b w:val="0"/>
      <w:sz w:val="20"/>
      <w:szCs w:val="20"/>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sz w:val="20"/>
      <w:szCs w:val="20"/>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Times New Roman" w:eastAsia="Calibri" w:hAnsi="Times New Roman" w:cs="Times New Roman"/>
      <w:i w:val="0"/>
      <w:sz w:val="20"/>
      <w:szCs w:val="20"/>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cs="Times New Roman"/>
      <w:sz w:val="20"/>
      <w:szCs w:val="20"/>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ascii="Times New Roman" w:hAnsi="Times New Roman" w:cs="Times New Roman"/>
      <w:sz w:val="20"/>
      <w:szCs w:val="20"/>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cs="Times New Roman"/>
      <w:i w:val="0"/>
      <w:iCs w:val="0"/>
      <w:sz w:val="20"/>
      <w:szCs w:val="20"/>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sz w:val="20"/>
      <w:szCs w:val="20"/>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sz w:val="20"/>
      <w:szCs w:val="20"/>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ascii="Times New Roman" w:hAnsi="Times New Roman" w:cs="Times New Roman"/>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cs="Times New Roman"/>
    </w:rPr>
  </w:style>
  <w:style w:type="character" w:customStyle="1" w:styleId="WW8Num29z1">
    <w:name w:val="WW8Num29z1"/>
  </w:style>
  <w:style w:type="character" w:customStyle="1" w:styleId="WW8Num29z2">
    <w:name w:val="WW8Num29z2"/>
    <w:rPr>
      <w:rFonts w:ascii="Symbol" w:hAnsi="Symbol" w:cs="Symbol"/>
    </w:rPr>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b w:val="0"/>
      <w:bCs w:val="0"/>
      <w:sz w:val="20"/>
      <w:szCs w:val="20"/>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sz w:val="20"/>
      <w:szCs w:val="20"/>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sz w:val="20"/>
      <w:szCs w:val="20"/>
    </w:rPr>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b w:val="0"/>
      <w:bCs w:val="0"/>
    </w:rPr>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rPr>
      <w:rFonts w:cs="Times New Roman"/>
      <w:b w:val="0"/>
      <w:bCs w:val="0"/>
      <w:sz w:val="20"/>
      <w:szCs w:val="20"/>
    </w:rPr>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rPr>
      <w:sz w:val="20"/>
      <w:szCs w:val="20"/>
    </w:rPr>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rPr>
      <w:rFonts w:ascii="Symbol" w:hAnsi="Symbol" w:cs="OpenSymbol"/>
      <w:sz w:val="20"/>
      <w:szCs w:val="20"/>
    </w:rPr>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rPr>
      <w:rFonts w:ascii="Times New Roman" w:hAnsi="Times New Roman" w:cs="Times New Roman"/>
      <w:color w:val="00000A"/>
      <w:sz w:val="20"/>
      <w:szCs w:val="20"/>
    </w:rPr>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rPr>
      <w:rFonts w:ascii="Times New Roman" w:hAnsi="Times New Roman" w:cs="Times New Roman"/>
      <w:sz w:val="20"/>
      <w:szCs w:val="20"/>
    </w:rPr>
  </w:style>
  <w:style w:type="character" w:customStyle="1" w:styleId="WW8Num40z1">
    <w:name w:val="WW8Num40z1"/>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rPr>
      <w:rFonts w:ascii="Times New Roman" w:hAnsi="Times New Roman" w:cs="Times New Roman"/>
      <w:sz w:val="20"/>
      <w:szCs w:val="20"/>
    </w:rPr>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0">
    <w:name w:val="WW8Num42z0"/>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Times New Roman" w:hAnsi="Times New Roman" w:cs="Times New Roman"/>
      <w:sz w:val="20"/>
      <w:szCs w:val="20"/>
    </w:rPr>
  </w:style>
  <w:style w:type="character" w:customStyle="1" w:styleId="WW8Num43z1">
    <w:name w:val="WW8Num43z1"/>
  </w:style>
  <w:style w:type="character" w:customStyle="1" w:styleId="WW8Num43z2">
    <w:name w:val="WW8Num43z2"/>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rPr>
      <w:sz w:val="20"/>
      <w:szCs w:val="20"/>
    </w:rPr>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rPr>
      <w:sz w:val="20"/>
      <w:szCs w:val="20"/>
    </w:rPr>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rPr>
      <w:sz w:val="20"/>
      <w:szCs w:val="20"/>
    </w:rPr>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rPr>
      <w:rFonts w:cs="Times New Roman"/>
      <w:sz w:val="20"/>
      <w:szCs w:val="20"/>
    </w:rPr>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b w:val="0"/>
      <w:bCs w:val="0"/>
      <w:i w:val="0"/>
      <w:sz w:val="20"/>
      <w:szCs w:val="20"/>
    </w:rPr>
  </w:style>
  <w:style w:type="character" w:customStyle="1" w:styleId="WW8Num48z1">
    <w:name w:val="WW8Num48z1"/>
  </w:style>
  <w:style w:type="character" w:customStyle="1" w:styleId="WW8Num48z2">
    <w:name w:val="WW8Num48z2"/>
  </w:style>
  <w:style w:type="character" w:customStyle="1" w:styleId="WW8Num48z3">
    <w:name w:val="WW8Num48z3"/>
  </w:style>
  <w:style w:type="character" w:customStyle="1" w:styleId="WW8Num48z4">
    <w:name w:val="WW8Num48z4"/>
  </w:style>
  <w:style w:type="character" w:customStyle="1" w:styleId="WW8Num48z5">
    <w:name w:val="WW8Num48z5"/>
  </w:style>
  <w:style w:type="character" w:customStyle="1" w:styleId="WW8Num48z6">
    <w:name w:val="WW8Num48z6"/>
  </w:style>
  <w:style w:type="character" w:customStyle="1" w:styleId="WW8Num48z7">
    <w:name w:val="WW8Num48z7"/>
  </w:style>
  <w:style w:type="character" w:customStyle="1" w:styleId="WW8Num48z8">
    <w:name w:val="WW8Num48z8"/>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Domylnaczcionkaakapitu1">
    <w:name w:val="Domyślna czcionka akapitu1"/>
  </w:style>
  <w:style w:type="character" w:customStyle="1" w:styleId="Numerstrony1">
    <w:name w:val="Numer strony1"/>
    <w:basedOn w:val="Domylnaczcionkaakapitu1"/>
  </w:style>
  <w:style w:type="character" w:customStyle="1" w:styleId="Tekstpodstawowy2Znak">
    <w:name w:val="Tekst podstawowy 2 Znak"/>
    <w:rPr>
      <w:rFonts w:ascii="Bookman Old Style" w:hAnsi="Bookman Old Style" w:cs="Bookman Old Style"/>
    </w:rPr>
  </w:style>
  <w:style w:type="character" w:customStyle="1" w:styleId="Odwoanieprzypisukocowego1">
    <w:name w:val="Odwołanie przypisu końcowego1"/>
    <w:rPr>
      <w:vertAlign w:val="superscript"/>
    </w:rPr>
  </w:style>
  <w:style w:type="character" w:styleId="Hipercze">
    <w:name w:val="Hyperlink"/>
    <w:uiPriority w:val="99"/>
    <w:rPr>
      <w:color w:val="0000FF"/>
      <w:u w:val="single"/>
    </w:rPr>
  </w:style>
  <w:style w:type="character" w:customStyle="1" w:styleId="UyteHipercze1">
    <w:name w:val="UżyteHiperłącze1"/>
    <w:rPr>
      <w:color w:val="800080"/>
      <w:u w:val="single"/>
    </w:rPr>
  </w:style>
  <w:style w:type="character" w:customStyle="1" w:styleId="TekstpodstawowyZnak">
    <w:name w:val="Tekst podstawowy Znak"/>
    <w:rPr>
      <w:sz w:val="24"/>
    </w:rPr>
  </w:style>
  <w:style w:type="character" w:customStyle="1" w:styleId="ListLabel1">
    <w:name w:val="ListLabel 1"/>
    <w:rPr>
      <w:b/>
    </w:rPr>
  </w:style>
  <w:style w:type="character" w:customStyle="1" w:styleId="ListLabel2">
    <w:name w:val="ListLabel 2"/>
    <w:rPr>
      <w:sz w:val="20"/>
    </w:rPr>
  </w:style>
  <w:style w:type="character" w:customStyle="1" w:styleId="ListLabel3">
    <w:name w:val="ListLabel 3"/>
    <w:rPr>
      <w:rFonts w:cs="Times New Roman"/>
    </w:rPr>
  </w:style>
  <w:style w:type="character" w:customStyle="1" w:styleId="ListLabel4">
    <w:name w:val="ListLabel 4"/>
    <w:rPr>
      <w:sz w:val="20"/>
      <w:szCs w:val="20"/>
    </w:rPr>
  </w:style>
  <w:style w:type="character" w:customStyle="1" w:styleId="ListLabel5">
    <w:name w:val="ListLabel 5"/>
    <w:rPr>
      <w:rFonts w:cs="Courier New"/>
    </w:rPr>
  </w:style>
  <w:style w:type="character" w:customStyle="1" w:styleId="ListLabel6">
    <w:name w:val="ListLabel 6"/>
    <w:rPr>
      <w:rFonts w:eastAsia="Times New Roman" w:cs="Times New Roman"/>
    </w:rPr>
  </w:style>
  <w:style w:type="character" w:customStyle="1" w:styleId="ListLabel7">
    <w:name w:val="ListLabel 7"/>
    <w:rPr>
      <w:rFonts w:cs="Arial"/>
      <w:i w:val="0"/>
      <w:sz w:val="24"/>
      <w:szCs w:val="24"/>
    </w:rPr>
  </w:style>
  <w:style w:type="character" w:customStyle="1" w:styleId="ListLabel8">
    <w:name w:val="ListLabel 8"/>
    <w:rPr>
      <w:b w:val="0"/>
    </w:rPr>
  </w:style>
  <w:style w:type="character" w:customStyle="1" w:styleId="ListLabel9">
    <w:name w:val="ListLabel 9"/>
    <w:rPr>
      <w:rFonts w:cs="Arial"/>
      <w:i w:val="0"/>
      <w:sz w:val="20"/>
      <w:szCs w:val="20"/>
    </w:rPr>
  </w:style>
  <w:style w:type="character" w:customStyle="1" w:styleId="ListLabel10">
    <w:name w:val="ListLabel 10"/>
    <w:rPr>
      <w:rFonts w:cs="Symbol"/>
    </w:rPr>
  </w:style>
  <w:style w:type="character" w:customStyle="1" w:styleId="ListLabel11">
    <w:name w:val="ListLabel 11"/>
    <w:rPr>
      <w:color w:val="00000A"/>
    </w:rPr>
  </w:style>
  <w:style w:type="character" w:customStyle="1" w:styleId="WW8Num49z0">
    <w:name w:val="WW8Num49z0"/>
  </w:style>
  <w:style w:type="character" w:customStyle="1" w:styleId="WW8Num49z1">
    <w:name w:val="WW8Num49z1"/>
  </w:style>
  <w:style w:type="character" w:customStyle="1" w:styleId="WW8Num49z2">
    <w:name w:val="WW8Num49z2"/>
  </w:style>
  <w:style w:type="character" w:customStyle="1" w:styleId="WW8Num49z3">
    <w:name w:val="WW8Num49z3"/>
  </w:style>
  <w:style w:type="character" w:customStyle="1" w:styleId="WW8Num49z4">
    <w:name w:val="WW8Num49z4"/>
  </w:style>
  <w:style w:type="character" w:customStyle="1" w:styleId="WW8Num49z5">
    <w:name w:val="WW8Num49z5"/>
  </w:style>
  <w:style w:type="character" w:customStyle="1" w:styleId="WW8Num49z6">
    <w:name w:val="WW8Num49z6"/>
  </w:style>
  <w:style w:type="character" w:customStyle="1" w:styleId="WW8Num49z7">
    <w:name w:val="WW8Num49z7"/>
  </w:style>
  <w:style w:type="character" w:customStyle="1" w:styleId="WW8Num49z8">
    <w:name w:val="WW8Num49z8"/>
  </w:style>
  <w:style w:type="character" w:customStyle="1" w:styleId="ListLabel12">
    <w:name w:val="ListLabel 12"/>
    <w:rPr>
      <w:b/>
      <w:sz w:val="20"/>
      <w:szCs w:val="20"/>
    </w:rPr>
  </w:style>
  <w:style w:type="character" w:customStyle="1" w:styleId="ListLabel13">
    <w:name w:val="ListLabel 13"/>
    <w:rPr>
      <w:rFonts w:cs="Symbol"/>
    </w:rPr>
  </w:style>
  <w:style w:type="character" w:customStyle="1" w:styleId="ListLabel14">
    <w:name w:val="ListLabel 14"/>
    <w:rPr>
      <w:rFonts w:cs="Symbol"/>
      <w:sz w:val="20"/>
    </w:rPr>
  </w:style>
  <w:style w:type="character" w:customStyle="1" w:styleId="ListLabel15">
    <w:name w:val="ListLabel 15"/>
    <w:rPr>
      <w:rFonts w:cs="Courier New"/>
    </w:rPr>
  </w:style>
  <w:style w:type="character" w:customStyle="1" w:styleId="ListLabel16">
    <w:name w:val="ListLabel 16"/>
    <w:rPr>
      <w:rFonts w:cs="Wingdings"/>
    </w:rPr>
  </w:style>
  <w:style w:type="character" w:customStyle="1" w:styleId="ListLabel17">
    <w:name w:val="ListLabel 17"/>
    <w:rPr>
      <w:rFonts w:cs="Symbol"/>
      <w:sz w:val="20"/>
      <w:szCs w:val="20"/>
    </w:rPr>
  </w:style>
  <w:style w:type="character" w:customStyle="1" w:styleId="ListLabel18">
    <w:name w:val="ListLabel 18"/>
    <w:rPr>
      <w:rFonts w:cs="Times New Roman"/>
    </w:rPr>
  </w:style>
  <w:style w:type="character" w:customStyle="1" w:styleId="ListLabel19">
    <w:name w:val="ListLabel 19"/>
    <w:rPr>
      <w:i w:val="0"/>
      <w:sz w:val="24"/>
      <w:szCs w:val="24"/>
    </w:rPr>
  </w:style>
  <w:style w:type="character" w:customStyle="1" w:styleId="ListLabel20">
    <w:name w:val="ListLabel 20"/>
    <w:rPr>
      <w:b w:val="0"/>
    </w:rPr>
  </w:style>
  <w:style w:type="character" w:customStyle="1" w:styleId="ListLabel21">
    <w:name w:val="ListLabel 21"/>
    <w:rPr>
      <w:i w:val="0"/>
      <w:sz w:val="20"/>
      <w:szCs w:val="20"/>
    </w:rPr>
  </w:style>
  <w:style w:type="character" w:customStyle="1" w:styleId="ListLabel22">
    <w:name w:val="ListLabel 22"/>
    <w:rPr>
      <w:sz w:val="20"/>
    </w:rPr>
  </w:style>
  <w:style w:type="character" w:customStyle="1" w:styleId="ListLabel23">
    <w:name w:val="ListLabel 23"/>
    <w:rPr>
      <w:sz w:val="20"/>
      <w:szCs w:val="20"/>
    </w:rPr>
  </w:style>
  <w:style w:type="character" w:customStyle="1" w:styleId="ListLabel24">
    <w:name w:val="ListLabel 24"/>
    <w:rPr>
      <w:b w:val="0"/>
      <w:bCs w:val="0"/>
      <w:i w:val="0"/>
      <w:sz w:val="20"/>
      <w:szCs w:val="20"/>
    </w:rPr>
  </w:style>
  <w:style w:type="character" w:customStyle="1" w:styleId="ListLabel25">
    <w:name w:val="ListLabel 25"/>
    <w:rPr>
      <w:color w:val="00000A"/>
      <w:sz w:val="20"/>
      <w:szCs w:val="20"/>
    </w:rPr>
  </w:style>
  <w:style w:type="character" w:customStyle="1" w:styleId="text">
    <w:name w:val="text"/>
    <w:basedOn w:val="Domylnaczcionkaakapitu1"/>
  </w:style>
  <w:style w:type="character" w:customStyle="1" w:styleId="Znakinumeracji">
    <w:name w:val="Znaki numeracji"/>
  </w:style>
  <w:style w:type="paragraph" w:styleId="Lista">
    <w:name w:val="List"/>
    <w:basedOn w:val="Tekstpodstawowy"/>
    <w:rPr>
      <w:rFonts w:cs="Mangal"/>
    </w:rPr>
  </w:style>
  <w:style w:type="paragraph" w:styleId="Legenda">
    <w:name w:val="caption"/>
    <w:basedOn w:val="Normalny"/>
    <w:qFormat/>
    <w:pPr>
      <w:suppressLineNumbers/>
      <w:spacing w:before="120" w:after="120"/>
    </w:pPr>
    <w:rPr>
      <w:rFonts w:cs="Mangal"/>
      <w:i/>
      <w:iCs/>
    </w:rPr>
  </w:style>
  <w:style w:type="paragraph" w:customStyle="1" w:styleId="Indeks">
    <w:name w:val="Indeks"/>
    <w:basedOn w:val="Normalny"/>
    <w:pPr>
      <w:suppressLineNumbers/>
    </w:pPr>
    <w:rPr>
      <w:rFonts w:cs="Mangal"/>
    </w:rPr>
  </w:style>
  <w:style w:type="paragraph" w:customStyle="1" w:styleId="Adresnakopercie1">
    <w:name w:val="Adres na kopercie1"/>
    <w:basedOn w:val="Normalny"/>
    <w:pPr>
      <w:ind w:left="2880"/>
    </w:pPr>
    <w:rPr>
      <w:rFonts w:ascii="Bookman Old Style" w:hAnsi="Bookman Old Style" w:cs="Arial"/>
      <w:b/>
      <w:sz w:val="28"/>
      <w:szCs w:val="28"/>
    </w:rPr>
  </w:style>
  <w:style w:type="paragraph" w:customStyle="1" w:styleId="Adreszwrotnynakopercie1">
    <w:name w:val="Adres zwrotny na kopercie1"/>
    <w:basedOn w:val="Normalny"/>
    <w:rPr>
      <w:rFonts w:ascii="Bookman Old Style" w:hAnsi="Bookman Old Style" w:cs="Arial"/>
    </w:rPr>
  </w:style>
  <w:style w:type="paragraph" w:styleId="Nagwek">
    <w:name w:val="header"/>
    <w:basedOn w:val="Normalny"/>
    <w:link w:val="NagwekZnak"/>
    <w:uiPriority w:val="99"/>
    <w:pPr>
      <w:tabs>
        <w:tab w:val="center" w:pos="4536"/>
        <w:tab w:val="right" w:pos="9072"/>
      </w:tabs>
    </w:pPr>
  </w:style>
  <w:style w:type="character" w:customStyle="1" w:styleId="NagwekZnak">
    <w:name w:val="Nagłówek Znak"/>
    <w:basedOn w:val="Domylnaczcionkaakapitu"/>
    <w:link w:val="Nagwek"/>
    <w:uiPriority w:val="99"/>
    <w:rsid w:val="00975D99"/>
    <w:rPr>
      <w:rFonts w:cs="Calibri"/>
      <w:color w:val="00000A"/>
      <w:kern w:val="1"/>
      <w:sz w:val="24"/>
      <w:szCs w:val="24"/>
      <w:lang w:eastAsia="ar-SA"/>
    </w:rPr>
  </w:style>
  <w:style w:type="paragraph" w:customStyle="1" w:styleId="Tekstpodstawowy21">
    <w:name w:val="Tekst podstawowy 21"/>
    <w:basedOn w:val="Normalny"/>
    <w:rPr>
      <w:sz w:val="32"/>
    </w:rPr>
  </w:style>
  <w:style w:type="paragraph" w:styleId="Stopka">
    <w:name w:val="footer"/>
    <w:basedOn w:val="Normalny"/>
    <w:link w:val="StopkaZnak"/>
    <w:uiPriority w:val="99"/>
    <w:pPr>
      <w:tabs>
        <w:tab w:val="center" w:pos="4536"/>
        <w:tab w:val="right" w:pos="9072"/>
      </w:tabs>
    </w:pPr>
  </w:style>
  <w:style w:type="character" w:customStyle="1" w:styleId="StopkaZnak">
    <w:name w:val="Stopka Znak"/>
    <w:basedOn w:val="Domylnaczcionkaakapitu"/>
    <w:link w:val="Stopka"/>
    <w:uiPriority w:val="99"/>
    <w:rsid w:val="00975D99"/>
    <w:rPr>
      <w:rFonts w:cs="Calibri"/>
      <w:color w:val="00000A"/>
      <w:kern w:val="1"/>
      <w:sz w:val="24"/>
      <w:szCs w:val="24"/>
      <w:lang w:eastAsia="ar-SA"/>
    </w:rPr>
  </w:style>
  <w:style w:type="paragraph" w:customStyle="1" w:styleId="Tekstpodstawowy22">
    <w:name w:val="Tekst podstawowy 22"/>
    <w:basedOn w:val="Normalny"/>
    <w:pPr>
      <w:jc w:val="both"/>
    </w:pPr>
    <w:rPr>
      <w:rFonts w:ascii="Bookman Old Style" w:hAnsi="Bookman Old Style" w:cs="Bookman Old Style"/>
    </w:rPr>
  </w:style>
  <w:style w:type="paragraph" w:styleId="Tytu">
    <w:name w:val="Title"/>
    <w:basedOn w:val="Normalny"/>
    <w:next w:val="Tekstpodstawowy"/>
    <w:qFormat/>
    <w:pPr>
      <w:jc w:val="center"/>
    </w:pPr>
    <w:rPr>
      <w:rFonts w:ascii="Bookman Old Style" w:hAnsi="Bookman Old Style" w:cs="Bookman Old Style"/>
      <w:b/>
      <w:color w:val="C0C0C0"/>
    </w:rPr>
  </w:style>
  <w:style w:type="paragraph" w:customStyle="1" w:styleId="Tekstpodstawowy31">
    <w:name w:val="Tekst podstawowy 31"/>
    <w:basedOn w:val="Normalny"/>
    <w:pPr>
      <w:jc w:val="both"/>
    </w:pPr>
    <w:rPr>
      <w:rFonts w:ascii="Bookman Old Style" w:hAnsi="Bookman Old Style" w:cs="Bookman Old Style"/>
      <w:b/>
    </w:rPr>
  </w:style>
  <w:style w:type="paragraph" w:customStyle="1" w:styleId="Tekstprzypisukocowego1">
    <w:name w:val="Tekst przypisu końcowego1"/>
    <w:basedOn w:val="Normalny"/>
  </w:style>
  <w:style w:type="paragraph" w:customStyle="1" w:styleId="Tekstdymka1">
    <w:name w:val="Tekst dymka1"/>
    <w:basedOn w:val="Normalny"/>
    <w:rPr>
      <w:rFonts w:ascii="Tahoma" w:hAnsi="Tahoma" w:cs="Tahoma"/>
      <w:sz w:val="16"/>
      <w:szCs w:val="16"/>
    </w:rPr>
  </w:style>
  <w:style w:type="paragraph" w:customStyle="1" w:styleId="xl28">
    <w:name w:val="xl28"/>
    <w:basedOn w:val="Normalny"/>
    <w:pPr>
      <w:pBdr>
        <w:top w:val="single" w:sz="4" w:space="0" w:color="000000"/>
        <w:left w:val="single" w:sz="4" w:space="0" w:color="000000"/>
        <w:bottom w:val="single" w:sz="4" w:space="0" w:color="000000"/>
        <w:right w:val="single" w:sz="4" w:space="0" w:color="000000"/>
      </w:pBdr>
      <w:overflowPunct/>
      <w:spacing w:before="28" w:after="28"/>
      <w:textAlignment w:val="center"/>
    </w:pPr>
    <w:rPr>
      <w:b/>
      <w:bCs/>
      <w:color w:val="000000"/>
    </w:rPr>
  </w:style>
  <w:style w:type="paragraph" w:customStyle="1" w:styleId="xl22">
    <w:name w:val="xl22"/>
    <w:basedOn w:val="Normalny"/>
    <w:pPr>
      <w:pBdr>
        <w:top w:val="single" w:sz="4" w:space="0" w:color="000000"/>
        <w:left w:val="single" w:sz="4" w:space="0" w:color="000000"/>
        <w:bottom w:val="single" w:sz="4" w:space="0" w:color="000000"/>
        <w:right w:val="single" w:sz="4" w:space="0" w:color="000000"/>
      </w:pBdr>
      <w:overflowPunct/>
      <w:spacing w:before="28" w:after="28"/>
      <w:jc w:val="center"/>
      <w:textAlignment w:val="center"/>
    </w:pPr>
    <w:rPr>
      <w:b/>
      <w:bCs/>
      <w:color w:val="000000"/>
    </w:rPr>
  </w:style>
  <w:style w:type="paragraph" w:customStyle="1" w:styleId="Akapitzlist1">
    <w:name w:val="Akapit z listą1"/>
    <w:basedOn w:val="Normalny"/>
    <w:pPr>
      <w:ind w:left="708"/>
    </w:pPr>
  </w:style>
  <w:style w:type="paragraph" w:customStyle="1" w:styleId="Zawartotabeli">
    <w:name w:val="Zawartość tabeli"/>
    <w:basedOn w:val="Normalny"/>
    <w:pPr>
      <w:suppressLineNumbers/>
      <w:overflowPunct/>
      <w:textAlignment w:val="auto"/>
    </w:pPr>
    <w:rPr>
      <w:rFonts w:eastAsia="SimSun" w:cs="Mangal"/>
      <w:lang w:eastAsia="zh-CN" w:bidi="hi-IN"/>
    </w:rPr>
  </w:style>
  <w:style w:type="paragraph" w:customStyle="1" w:styleId="Normalny1">
    <w:name w:val="Normalny1"/>
    <w:basedOn w:val="Normalny"/>
    <w:pPr>
      <w:overflowPunct/>
      <w:textAlignment w:val="auto"/>
    </w:pPr>
    <w:rPr>
      <w:rFonts w:ascii="Calibri" w:eastAsia="Calibri" w:hAnsi="Calibri"/>
      <w:color w:val="000000"/>
      <w:lang w:eastAsia="zh-CN" w:bidi="hi-IN"/>
    </w:rPr>
  </w:style>
  <w:style w:type="paragraph" w:styleId="Cytat">
    <w:name w:val="Quote"/>
    <w:basedOn w:val="Normalny"/>
    <w:qFormat/>
  </w:style>
  <w:style w:type="paragraph" w:styleId="Podtytu">
    <w:name w:val="Subtitle"/>
    <w:basedOn w:val="Nagwek10"/>
    <w:next w:val="Tekstpodstawowy"/>
    <w:qFormat/>
  </w:style>
  <w:style w:type="paragraph" w:customStyle="1" w:styleId="Nagwektabeli">
    <w:name w:val="Nagłówek tabeli"/>
    <w:basedOn w:val="Zawartotabeli"/>
    <w:pPr>
      <w:jc w:val="center"/>
    </w:pPr>
    <w:rPr>
      <w:b/>
      <w:bCs/>
    </w:rPr>
  </w:style>
  <w:style w:type="paragraph" w:styleId="Akapitzlist">
    <w:name w:val="List Paragraph"/>
    <w:basedOn w:val="Normalny"/>
    <w:uiPriority w:val="34"/>
    <w:qFormat/>
    <w:rsid w:val="00DA3845"/>
    <w:pPr>
      <w:ind w:left="708"/>
    </w:pPr>
  </w:style>
  <w:style w:type="paragraph" w:styleId="Tekstdymka">
    <w:name w:val="Balloon Text"/>
    <w:basedOn w:val="Normalny"/>
    <w:link w:val="TekstdymkaZnak"/>
    <w:uiPriority w:val="99"/>
    <w:semiHidden/>
    <w:unhideWhenUsed/>
    <w:rsid w:val="00C35581"/>
    <w:rPr>
      <w:rFonts w:ascii="Tahoma" w:hAnsi="Tahoma" w:cs="Tahoma"/>
      <w:sz w:val="16"/>
      <w:szCs w:val="16"/>
    </w:rPr>
  </w:style>
  <w:style w:type="character" w:customStyle="1" w:styleId="TekstdymkaZnak">
    <w:name w:val="Tekst dymka Znak"/>
    <w:link w:val="Tekstdymka"/>
    <w:uiPriority w:val="99"/>
    <w:semiHidden/>
    <w:rsid w:val="00C35581"/>
    <w:rPr>
      <w:rFonts w:ascii="Tahoma" w:hAnsi="Tahoma" w:cs="Tahoma"/>
      <w:color w:val="00000A"/>
      <w:kern w:val="1"/>
      <w:sz w:val="16"/>
      <w:szCs w:val="16"/>
      <w:lang w:eastAsia="ar-SA"/>
    </w:rPr>
  </w:style>
  <w:style w:type="paragraph" w:customStyle="1" w:styleId="Tekstpodstawowy220">
    <w:name w:val="Tekst podstawowy 22"/>
    <w:basedOn w:val="Normalny"/>
    <w:rsid w:val="007D6598"/>
    <w:pPr>
      <w:overflowPunct/>
      <w:jc w:val="both"/>
    </w:pPr>
    <w:rPr>
      <w:rFonts w:ascii="Bookman Old Style" w:hAnsi="Bookman Old Style" w:cs="Bookman Old Style"/>
      <w:color w:val="auto"/>
    </w:rPr>
  </w:style>
  <w:style w:type="paragraph" w:customStyle="1" w:styleId="Akapitzlist10">
    <w:name w:val="Akapit z listą1"/>
    <w:basedOn w:val="Normalny"/>
    <w:rsid w:val="007D6598"/>
    <w:pPr>
      <w:ind w:left="720"/>
      <w:contextualSpacing/>
      <w:textAlignment w:val="auto"/>
    </w:pPr>
    <w:rPr>
      <w:rFonts w:cs="Times New Roman"/>
      <w:color w:val="auto"/>
    </w:rPr>
  </w:style>
  <w:style w:type="paragraph" w:customStyle="1" w:styleId="Akapitzlist2">
    <w:name w:val="Akapit z listą2"/>
    <w:basedOn w:val="Normalny"/>
    <w:rsid w:val="002C4E72"/>
    <w:pPr>
      <w:overflowPunct/>
      <w:ind w:left="708"/>
    </w:pPr>
    <w:rPr>
      <w:rFonts w:cs="Times New Roman"/>
    </w:rPr>
  </w:style>
  <w:style w:type="paragraph" w:customStyle="1" w:styleId="Tekstwstpniesformatowany">
    <w:name w:val="Tekst wstępnie sformatowany"/>
    <w:basedOn w:val="Normalny"/>
    <w:rsid w:val="002C4E72"/>
    <w:pPr>
      <w:overflowPunct/>
    </w:pPr>
    <w:rPr>
      <w:rFonts w:ascii="Courier New" w:eastAsia="NSimSun" w:hAnsi="Courier New" w:cs="Courier New"/>
      <w:sz w:val="20"/>
      <w:szCs w:val="20"/>
    </w:rPr>
  </w:style>
  <w:style w:type="paragraph" w:customStyle="1" w:styleId="Akapitzlist3">
    <w:name w:val="Akapit z listą3"/>
    <w:basedOn w:val="Normalny"/>
    <w:rsid w:val="00FE0061"/>
    <w:pPr>
      <w:ind w:left="708"/>
    </w:pPr>
    <w:rPr>
      <w:rFonts w:eastAsia="Calibri"/>
    </w:rPr>
  </w:style>
  <w:style w:type="paragraph" w:styleId="Tekstpodstawowy2">
    <w:name w:val="Body Text 2"/>
    <w:basedOn w:val="Normalny"/>
    <w:link w:val="Tekstpodstawowy2Znak1"/>
    <w:uiPriority w:val="99"/>
    <w:semiHidden/>
    <w:unhideWhenUsed/>
    <w:rsid w:val="006930E3"/>
    <w:pPr>
      <w:spacing w:after="120" w:line="480" w:lineRule="auto"/>
    </w:pPr>
  </w:style>
  <w:style w:type="character" w:customStyle="1" w:styleId="Tekstpodstawowy2Znak1">
    <w:name w:val="Tekst podstawowy 2 Znak1"/>
    <w:basedOn w:val="Domylnaczcionkaakapitu"/>
    <w:link w:val="Tekstpodstawowy2"/>
    <w:uiPriority w:val="99"/>
    <w:semiHidden/>
    <w:rsid w:val="006930E3"/>
    <w:rPr>
      <w:rFonts w:cs="Calibri"/>
      <w:color w:val="00000A"/>
      <w:kern w:val="1"/>
      <w:sz w:val="24"/>
      <w:szCs w:val="24"/>
      <w:lang w:eastAsia="ar-SA"/>
    </w:rPr>
  </w:style>
  <w:style w:type="paragraph" w:styleId="Bezodstpw">
    <w:name w:val="No Spacing"/>
    <w:uiPriority w:val="1"/>
    <w:qFormat/>
    <w:rsid w:val="0051049C"/>
    <w:rPr>
      <w:rFonts w:ascii="Calibri" w:eastAsia="Calibri" w:hAnsi="Calibri"/>
      <w:sz w:val="22"/>
      <w:szCs w:val="22"/>
      <w:lang w:eastAsia="en-US"/>
    </w:rPr>
  </w:style>
  <w:style w:type="table" w:styleId="Tabela-Siatka">
    <w:name w:val="Table Grid"/>
    <w:basedOn w:val="Standardowy"/>
    <w:uiPriority w:val="59"/>
    <w:rsid w:val="008326D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0">
    <w:name w:val="Style10"/>
    <w:basedOn w:val="Normalny"/>
    <w:rsid w:val="00D72293"/>
    <w:pPr>
      <w:suppressAutoHyphens w:val="0"/>
      <w:overflowPunct/>
      <w:autoSpaceDE w:val="0"/>
      <w:autoSpaceDN w:val="0"/>
      <w:adjustRightInd w:val="0"/>
      <w:jc w:val="center"/>
      <w:textAlignment w:val="auto"/>
    </w:pPr>
    <w:rPr>
      <w:rFonts w:ascii="Trebuchet MS" w:hAnsi="Trebuchet MS" w:cs="Times New Roman"/>
      <w:color w:val="auto"/>
      <w:kern w:val="0"/>
      <w:lang w:eastAsia="pl-PL"/>
    </w:rPr>
  </w:style>
  <w:style w:type="table" w:customStyle="1" w:styleId="Tabela-Siatka2">
    <w:name w:val="Tabela - Siatka2"/>
    <w:basedOn w:val="Standardowy"/>
    <w:next w:val="Tabela-Siatka"/>
    <w:uiPriority w:val="59"/>
    <w:rsid w:val="002A71A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59"/>
    <w:rsid w:val="005F71A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P1">
    <w:name w:val="LP1"/>
    <w:link w:val="LP1Znak"/>
    <w:qFormat/>
    <w:rsid w:val="00DD18FF"/>
    <w:pPr>
      <w:tabs>
        <w:tab w:val="num" w:pos="0"/>
      </w:tabs>
      <w:spacing w:before="80" w:line="264" w:lineRule="auto"/>
      <w:ind w:left="357" w:hanging="357"/>
    </w:pPr>
    <w:rPr>
      <w:rFonts w:ascii="Calibri" w:hAnsi="Calibri"/>
      <w:color w:val="E36C0A"/>
      <w:kern w:val="1"/>
      <w:lang w:eastAsia="ar-SA"/>
    </w:rPr>
  </w:style>
  <w:style w:type="character" w:customStyle="1" w:styleId="LP1Znak">
    <w:name w:val="LP1 Znak"/>
    <w:link w:val="LP1"/>
    <w:rsid w:val="00DD18FF"/>
    <w:rPr>
      <w:rFonts w:ascii="Calibri" w:hAnsi="Calibri"/>
      <w:color w:val="E36C0A"/>
      <w:kern w:val="1"/>
      <w:lang w:eastAsia="ar-SA"/>
    </w:rPr>
  </w:style>
  <w:style w:type="paragraph" w:customStyle="1" w:styleId="LP2B">
    <w:name w:val="LP2B"/>
    <w:link w:val="LP2BZnak"/>
    <w:qFormat/>
    <w:rsid w:val="00DD18FF"/>
    <w:pPr>
      <w:numPr>
        <w:numId w:val="31"/>
      </w:numPr>
      <w:spacing w:before="60" w:line="264" w:lineRule="auto"/>
    </w:pPr>
    <w:rPr>
      <w:rFonts w:ascii="Calibri" w:hAnsi="Calibri"/>
      <w:color w:val="00B050"/>
      <w:kern w:val="1"/>
      <w:lang w:eastAsia="ar-SA"/>
    </w:rPr>
  </w:style>
  <w:style w:type="character" w:customStyle="1" w:styleId="LP2BZnak">
    <w:name w:val="LP2B Znak"/>
    <w:link w:val="LP2B"/>
    <w:rsid w:val="00DD18FF"/>
    <w:rPr>
      <w:rFonts w:ascii="Calibri" w:hAnsi="Calibri"/>
      <w:color w:val="00B050"/>
      <w:kern w:val="1"/>
      <w:lang w:eastAsia="ar-SA"/>
    </w:rPr>
  </w:style>
  <w:style w:type="numbering" w:customStyle="1" w:styleId="Bezlisty1">
    <w:name w:val="Bez listy1"/>
    <w:next w:val="Bezlisty"/>
    <w:uiPriority w:val="99"/>
    <w:semiHidden/>
    <w:unhideWhenUsed/>
    <w:rsid w:val="00616C93"/>
  </w:style>
  <w:style w:type="character" w:customStyle="1" w:styleId="Nagwek2Znak">
    <w:name w:val="Nagłówek 2 Znak"/>
    <w:basedOn w:val="Domylnaczcionkaakapitu"/>
    <w:link w:val="Nagwek2"/>
    <w:rsid w:val="00616C93"/>
    <w:rPr>
      <w:rFonts w:ascii="Arial" w:eastAsia="Microsoft YaHei" w:hAnsi="Arial" w:cs="Mangal"/>
      <w:color w:val="00000A"/>
      <w:kern w:val="1"/>
      <w:sz w:val="28"/>
      <w:szCs w:val="28"/>
      <w:lang w:eastAsia="ar-SA"/>
    </w:rPr>
  </w:style>
  <w:style w:type="character" w:customStyle="1" w:styleId="Nagwek3Znak">
    <w:name w:val="Nagłówek 3 Znak"/>
    <w:basedOn w:val="Domylnaczcionkaakapitu"/>
    <w:link w:val="Nagwek3"/>
    <w:rsid w:val="00616C93"/>
    <w:rPr>
      <w:rFonts w:ascii="Arial" w:hAnsi="Arial" w:cs="Arial"/>
      <w:b/>
      <w:bCs/>
      <w:color w:val="00000A"/>
      <w:kern w:val="1"/>
      <w:sz w:val="26"/>
      <w:szCs w:val="26"/>
      <w:lang w:eastAsia="ar-SA"/>
    </w:rPr>
  </w:style>
  <w:style w:type="paragraph" w:styleId="NormalnyWeb">
    <w:name w:val="Normal (Web)"/>
    <w:basedOn w:val="Normalny"/>
    <w:semiHidden/>
    <w:rsid w:val="00616C93"/>
    <w:pPr>
      <w:widowControl/>
      <w:suppressAutoHyphens w:val="0"/>
      <w:overflowPunct/>
      <w:spacing w:before="100" w:beforeAutospacing="1" w:after="119"/>
      <w:textAlignment w:val="auto"/>
    </w:pPr>
    <w:rPr>
      <w:rFonts w:ascii="Arial Unicode MS" w:eastAsia="Arial Unicode MS" w:hAnsi="Arial Unicode MS" w:cs="Arial Unicode MS" w:hint="eastAsia"/>
      <w:color w:val="auto"/>
      <w:kern w:val="0"/>
      <w:lang w:eastAsia="pl-PL"/>
    </w:rPr>
  </w:style>
  <w:style w:type="character" w:styleId="Odwoaniedokomentarza">
    <w:name w:val="annotation reference"/>
    <w:uiPriority w:val="99"/>
    <w:semiHidden/>
    <w:unhideWhenUsed/>
    <w:rsid w:val="00616C93"/>
    <w:rPr>
      <w:sz w:val="16"/>
      <w:szCs w:val="16"/>
    </w:rPr>
  </w:style>
  <w:style w:type="paragraph" w:customStyle="1" w:styleId="Style17">
    <w:name w:val="Style17"/>
    <w:basedOn w:val="Normalny"/>
    <w:rsid w:val="00616C93"/>
    <w:pPr>
      <w:suppressAutoHyphens w:val="0"/>
      <w:overflowPunct/>
      <w:autoSpaceDE w:val="0"/>
      <w:autoSpaceDN w:val="0"/>
      <w:adjustRightInd w:val="0"/>
      <w:spacing w:line="211" w:lineRule="exact"/>
      <w:textAlignment w:val="auto"/>
    </w:pPr>
    <w:rPr>
      <w:rFonts w:cs="Times New Roman"/>
      <w:color w:val="auto"/>
      <w:kern w:val="0"/>
      <w:lang w:eastAsia="pl-PL"/>
    </w:rPr>
  </w:style>
  <w:style w:type="character" w:customStyle="1" w:styleId="FontStyle58">
    <w:name w:val="Font Style58"/>
    <w:rsid w:val="00616C93"/>
    <w:rPr>
      <w:rFonts w:ascii="Times New Roman" w:hAnsi="Times New Roman" w:cs="Times New Roman"/>
      <w:sz w:val="16"/>
      <w:szCs w:val="16"/>
    </w:rPr>
  </w:style>
  <w:style w:type="character" w:styleId="Numerstrony">
    <w:name w:val="page number"/>
    <w:rsid w:val="00616C93"/>
    <w:rPr>
      <w:rFonts w:cs="Times New Roman"/>
    </w:rPr>
  </w:style>
  <w:style w:type="paragraph" w:customStyle="1" w:styleId="Standard">
    <w:name w:val="Standard"/>
    <w:rsid w:val="00616C93"/>
    <w:pPr>
      <w:suppressAutoHyphens/>
      <w:autoSpaceDN w:val="0"/>
    </w:pPr>
    <w:rPr>
      <w:rFonts w:ascii="Bookman Old Style" w:hAnsi="Bookman Old Style"/>
      <w:kern w:val="3"/>
      <w:sz w:val="24"/>
    </w:rPr>
  </w:style>
  <w:style w:type="paragraph" w:styleId="Listapunktowana2">
    <w:name w:val="List Bullet 2"/>
    <w:basedOn w:val="Normalny"/>
    <w:autoRedefine/>
    <w:semiHidden/>
    <w:rsid w:val="00F14116"/>
    <w:pPr>
      <w:widowControl/>
      <w:suppressAutoHyphens w:val="0"/>
      <w:overflowPunct/>
      <w:ind w:left="360" w:hanging="360"/>
      <w:jc w:val="both"/>
      <w:textAlignment w:val="auto"/>
    </w:pPr>
    <w:rPr>
      <w:rFonts w:ascii="Arial" w:hAnsi="Arial" w:cs="Arial"/>
      <w:bCs/>
      <w:color w:val="auto"/>
      <w:kern w:val="0"/>
      <w:sz w:val="22"/>
      <w:szCs w:val="22"/>
      <w:lang w:eastAsia="pl-PL"/>
    </w:rPr>
  </w:style>
  <w:style w:type="numbering" w:customStyle="1" w:styleId="Bezlisty2">
    <w:name w:val="Bez listy2"/>
    <w:next w:val="Bezlisty"/>
    <w:uiPriority w:val="99"/>
    <w:semiHidden/>
    <w:unhideWhenUsed/>
    <w:rsid w:val="00016D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261189">
      <w:bodyDiv w:val="1"/>
      <w:marLeft w:val="0"/>
      <w:marRight w:val="0"/>
      <w:marTop w:val="0"/>
      <w:marBottom w:val="0"/>
      <w:divBdr>
        <w:top w:val="none" w:sz="0" w:space="0" w:color="auto"/>
        <w:left w:val="none" w:sz="0" w:space="0" w:color="auto"/>
        <w:bottom w:val="none" w:sz="0" w:space="0" w:color="auto"/>
        <w:right w:val="none" w:sz="0" w:space="0" w:color="auto"/>
      </w:divBdr>
    </w:div>
    <w:div w:id="384984935">
      <w:bodyDiv w:val="1"/>
      <w:marLeft w:val="0"/>
      <w:marRight w:val="0"/>
      <w:marTop w:val="0"/>
      <w:marBottom w:val="0"/>
      <w:divBdr>
        <w:top w:val="none" w:sz="0" w:space="0" w:color="auto"/>
        <w:left w:val="none" w:sz="0" w:space="0" w:color="auto"/>
        <w:bottom w:val="none" w:sz="0" w:space="0" w:color="auto"/>
        <w:right w:val="none" w:sz="0" w:space="0" w:color="auto"/>
      </w:divBdr>
    </w:div>
    <w:div w:id="949707749">
      <w:bodyDiv w:val="1"/>
      <w:marLeft w:val="0"/>
      <w:marRight w:val="0"/>
      <w:marTop w:val="0"/>
      <w:marBottom w:val="0"/>
      <w:divBdr>
        <w:top w:val="none" w:sz="0" w:space="0" w:color="auto"/>
        <w:left w:val="none" w:sz="0" w:space="0" w:color="auto"/>
        <w:bottom w:val="none" w:sz="0" w:space="0" w:color="auto"/>
        <w:right w:val="none" w:sz="0" w:space="0" w:color="auto"/>
      </w:divBdr>
    </w:div>
    <w:div w:id="1045522130">
      <w:bodyDiv w:val="1"/>
      <w:marLeft w:val="0"/>
      <w:marRight w:val="0"/>
      <w:marTop w:val="0"/>
      <w:marBottom w:val="0"/>
      <w:divBdr>
        <w:top w:val="none" w:sz="0" w:space="0" w:color="auto"/>
        <w:left w:val="none" w:sz="0" w:space="0" w:color="auto"/>
        <w:bottom w:val="none" w:sz="0" w:space="0" w:color="auto"/>
        <w:right w:val="none" w:sz="0" w:space="0" w:color="auto"/>
      </w:divBdr>
    </w:div>
    <w:div w:id="1583105977">
      <w:bodyDiv w:val="1"/>
      <w:marLeft w:val="0"/>
      <w:marRight w:val="0"/>
      <w:marTop w:val="0"/>
      <w:marBottom w:val="0"/>
      <w:divBdr>
        <w:top w:val="none" w:sz="0" w:space="0" w:color="auto"/>
        <w:left w:val="none" w:sz="0" w:space="0" w:color="auto"/>
        <w:bottom w:val="none" w:sz="0" w:space="0" w:color="auto"/>
        <w:right w:val="none" w:sz="0" w:space="0" w:color="auto"/>
      </w:divBdr>
    </w:div>
    <w:div w:id="1744793674">
      <w:bodyDiv w:val="1"/>
      <w:marLeft w:val="0"/>
      <w:marRight w:val="0"/>
      <w:marTop w:val="0"/>
      <w:marBottom w:val="0"/>
      <w:divBdr>
        <w:top w:val="none" w:sz="0" w:space="0" w:color="auto"/>
        <w:left w:val="none" w:sz="0" w:space="0" w:color="auto"/>
        <w:bottom w:val="none" w:sz="0" w:space="0" w:color="auto"/>
        <w:right w:val="none" w:sz="0" w:space="0" w:color="auto"/>
      </w:divBdr>
    </w:div>
    <w:div w:id="1900096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wmf"/><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oleObject" Target="embeddings/oleObject1.bin"/><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wmf"/><Relationship Id="rId5" Type="http://schemas.openxmlformats.org/officeDocument/2006/relationships/settings" Target="settings.xml"/><Relationship Id="rId15" Type="http://schemas.openxmlformats.org/officeDocument/2006/relationships/image" Target="media/image3.wmf"/><Relationship Id="rId10" Type="http://schemas.openxmlformats.org/officeDocument/2006/relationships/hyperlink" Target="mailto:a.piatek@szpital.kutno.pl"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szpital.kutno.pl" TargetMode="External"/><Relationship Id="rId14" Type="http://schemas.openxmlformats.org/officeDocument/2006/relationships/oleObject" Target="embeddings/oleObject2.bin"/></Relationships>
</file>

<file path=word/_rels/header1.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6575DB-D498-428F-BDCE-594F38B368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2254</TotalTime>
  <Pages>1</Pages>
  <Words>14015</Words>
  <Characters>84095</Characters>
  <Application>Microsoft Office Word</Application>
  <DocSecurity>0</DocSecurity>
  <Lines>700</Lines>
  <Paragraphs>195</Paragraphs>
  <ScaleCrop>false</ScaleCrop>
  <HeadingPairs>
    <vt:vector size="2" baseType="variant">
      <vt:variant>
        <vt:lpstr>Tytuł</vt:lpstr>
      </vt:variant>
      <vt:variant>
        <vt:i4>1</vt:i4>
      </vt:variant>
    </vt:vector>
  </HeadingPairs>
  <TitlesOfParts>
    <vt:vector size="1" baseType="lpstr">
      <vt:lpstr>ZESPÓŁ OPIEKI ZDROWOTNEJ SAMODZIELNY PUBLICZNY ZAKŁAD</vt:lpstr>
    </vt:vector>
  </TitlesOfParts>
  <Company/>
  <LinksUpToDate>false</LinksUpToDate>
  <CharactersWithSpaces>97915</CharactersWithSpaces>
  <SharedDoc>false</SharedDoc>
  <HLinks>
    <vt:vector size="12" baseType="variant">
      <vt:variant>
        <vt:i4>2031642</vt:i4>
      </vt:variant>
      <vt:variant>
        <vt:i4>3</vt:i4>
      </vt:variant>
      <vt:variant>
        <vt:i4>0</vt:i4>
      </vt:variant>
      <vt:variant>
        <vt:i4>5</vt:i4>
      </vt:variant>
      <vt:variant>
        <vt:lpwstr>http://www.szpital.mielec.pl/</vt:lpwstr>
      </vt:variant>
      <vt:variant>
        <vt:lpwstr/>
      </vt:variant>
      <vt:variant>
        <vt:i4>2031642</vt:i4>
      </vt:variant>
      <vt:variant>
        <vt:i4>0</vt:i4>
      </vt:variant>
      <vt:variant>
        <vt:i4>0</vt:i4>
      </vt:variant>
      <vt:variant>
        <vt:i4>5</vt:i4>
      </vt:variant>
      <vt:variant>
        <vt:lpwstr>http://www.szpital.mielec.pl/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ZESPÓŁ OPIEKI ZDROWOTNEJ SAMODZIELNY PUBLICZNY ZAKŁAD</dc:title>
  <dc:creator>Wioletta Węgrzyn</dc:creator>
  <cp:lastModifiedBy>user</cp:lastModifiedBy>
  <cp:revision>93</cp:revision>
  <cp:lastPrinted>2018-01-12T09:45:00Z</cp:lastPrinted>
  <dcterms:created xsi:type="dcterms:W3CDTF">2016-11-17T09:49:00Z</dcterms:created>
  <dcterms:modified xsi:type="dcterms:W3CDTF">2018-02-15T11:47:00Z</dcterms:modified>
</cp:coreProperties>
</file>