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DEA" w:rsidRPr="00926C70" w:rsidRDefault="00CA5755" w:rsidP="00FB7DEA">
      <w:pPr>
        <w:keepNext/>
        <w:spacing w:after="0" w:line="240" w:lineRule="auto"/>
        <w:jc w:val="right"/>
        <w:outlineLvl w:val="8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Kutno, dn. 09.02.2018r.</w:t>
      </w:r>
    </w:p>
    <w:p w:rsidR="00FB7DEA" w:rsidRPr="00926C70" w:rsidRDefault="00FB7DEA" w:rsidP="00FB7DEA">
      <w:pPr>
        <w:keepNext/>
        <w:spacing w:after="0" w:line="252" w:lineRule="auto"/>
        <w:jc w:val="center"/>
        <w:outlineLvl w:val="8"/>
        <w:rPr>
          <w:rFonts w:ascii="Arial" w:eastAsia="Times New Roman" w:hAnsi="Arial" w:cs="Arial"/>
          <w:b/>
          <w:bCs/>
          <w:szCs w:val="24"/>
          <w:lang w:eastAsia="pl-PL"/>
        </w:rPr>
      </w:pPr>
      <w:r w:rsidRPr="00926C70">
        <w:rPr>
          <w:rFonts w:ascii="Arial" w:eastAsia="Times New Roman" w:hAnsi="Arial" w:cs="Arial"/>
          <w:b/>
          <w:bCs/>
          <w:szCs w:val="24"/>
          <w:lang w:eastAsia="pl-PL"/>
        </w:rPr>
        <w:t>WYJAŚNIENIA Nr 1</w:t>
      </w:r>
    </w:p>
    <w:p w:rsidR="00FB7DEA" w:rsidRDefault="00FB7DEA" w:rsidP="00FB7DEA">
      <w:pPr>
        <w:spacing w:after="0" w:line="252" w:lineRule="auto"/>
        <w:jc w:val="center"/>
        <w:rPr>
          <w:rFonts w:ascii="Arial" w:eastAsia="Times New Roman" w:hAnsi="Arial" w:cs="Arial"/>
          <w:b/>
          <w:bCs/>
          <w:szCs w:val="24"/>
          <w:lang w:eastAsia="pl-PL"/>
        </w:rPr>
      </w:pPr>
      <w:r w:rsidRPr="00926C70">
        <w:rPr>
          <w:rFonts w:ascii="Arial" w:eastAsia="Times New Roman" w:hAnsi="Arial" w:cs="Arial"/>
          <w:b/>
          <w:bCs/>
          <w:szCs w:val="24"/>
          <w:lang w:eastAsia="pl-PL"/>
        </w:rPr>
        <w:t>DO SPECYFIKACJI ISTOTNYCH WARUNKÓW ZAMÓWIENIA</w:t>
      </w:r>
    </w:p>
    <w:p w:rsidR="00FB7DEA" w:rsidRPr="00FB7DEA" w:rsidRDefault="00FB7DEA" w:rsidP="00FB7DEA">
      <w:pPr>
        <w:keepNext/>
        <w:spacing w:after="0" w:line="240" w:lineRule="auto"/>
        <w:outlineLvl w:val="2"/>
        <w:rPr>
          <w:rFonts w:ascii="Arial" w:eastAsia="Times New Roman" w:hAnsi="Arial" w:cs="Times New Roman"/>
          <w:color w:val="000000"/>
          <w:sz w:val="24"/>
          <w:szCs w:val="24"/>
          <w:u w:val="single"/>
          <w:lang w:eastAsia="pl-PL"/>
        </w:rPr>
      </w:pPr>
      <w:r w:rsidRPr="00FB7DEA">
        <w:rPr>
          <w:rFonts w:ascii="Arial" w:eastAsia="Times New Roman" w:hAnsi="Arial" w:cs="Arial"/>
          <w:bCs/>
          <w:color w:val="000000"/>
          <w:u w:val="single"/>
          <w:lang w:eastAsia="pl-PL"/>
        </w:rPr>
        <w:t>Dotyczy</w:t>
      </w:r>
      <w:r w:rsidRPr="00FB7DEA">
        <w:rPr>
          <w:rFonts w:ascii="Arial" w:eastAsia="Times New Roman" w:hAnsi="Arial" w:cs="Times New Roman"/>
          <w:color w:val="000000"/>
          <w:sz w:val="24"/>
          <w:szCs w:val="24"/>
          <w:u w:val="single"/>
          <w:lang w:eastAsia="pl-PL"/>
        </w:rPr>
        <w:t xml:space="preserve">  przetargu na dostawę materiałów opatrunkowych</w:t>
      </w:r>
    </w:p>
    <w:p w:rsidR="00FB7DEA" w:rsidRPr="00FB7DEA" w:rsidRDefault="00FB7DEA" w:rsidP="00FB7DEA">
      <w:pPr>
        <w:keepNext/>
        <w:spacing w:after="0" w:line="240" w:lineRule="auto"/>
        <w:jc w:val="both"/>
        <w:outlineLvl w:val="3"/>
        <w:rPr>
          <w:rFonts w:ascii="Arial" w:eastAsia="Times New Roman" w:hAnsi="Arial" w:cs="Times New Roman"/>
          <w:szCs w:val="24"/>
          <w:u w:val="single"/>
          <w:lang w:eastAsia="pl-PL"/>
        </w:rPr>
      </w:pPr>
      <w:r w:rsidRPr="00FB7DEA">
        <w:rPr>
          <w:rFonts w:ascii="Arial" w:eastAsia="Times New Roman" w:hAnsi="Arial" w:cs="Times New Roman"/>
          <w:szCs w:val="24"/>
          <w:u w:val="single"/>
          <w:lang w:eastAsia="pl-PL"/>
        </w:rPr>
        <w:t>Nr postępowania: ZP/8/18</w:t>
      </w:r>
    </w:p>
    <w:p w:rsidR="00FB7DEA" w:rsidRDefault="00FB7DEA" w:rsidP="00FB7DEA">
      <w:pPr>
        <w:spacing w:after="0" w:line="252" w:lineRule="auto"/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  <w:r w:rsidRPr="00926C70">
        <w:rPr>
          <w:rFonts w:ascii="Arial" w:eastAsia="Times New Roman" w:hAnsi="Arial" w:cs="Arial"/>
          <w:szCs w:val="24"/>
          <w:lang w:eastAsia="pl-PL"/>
        </w:rPr>
        <w:t>„Kutnowski Szpital Samorządowy” Spółka z o.o., ul. Kościuszki 52, 99-300 Kutno, na podstawie art. 38 ust. 2 ustawy Prawo zamówień publicznych udziela wyjaśnień dotyczących treści Specyfikacji Istotnych Warunków Zamówienia:</w:t>
      </w:r>
    </w:p>
    <w:p w:rsidR="00FB7DEA" w:rsidRPr="00024BD2" w:rsidRDefault="00FB7DEA" w:rsidP="00024BD2">
      <w:pPr>
        <w:pStyle w:val="NormalnyWeb"/>
        <w:numPr>
          <w:ilvl w:val="0"/>
          <w:numId w:val="2"/>
        </w:numPr>
        <w:spacing w:before="0" w:beforeAutospacing="0" w:after="0"/>
        <w:rPr>
          <w:rStyle w:val="Pogrubienie"/>
          <w:b w:val="0"/>
          <w:bCs w:val="0"/>
          <w:sz w:val="22"/>
          <w:szCs w:val="22"/>
        </w:rPr>
      </w:pPr>
      <w:r w:rsidRPr="00CB2EBA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Czy Zamawiający dopuści w Pakiecie nr 5 w pozycji 3 opatrunek o wymiarach </w:t>
      </w:r>
      <w:r w:rsidRPr="00CB2EBA">
        <w:rPr>
          <w:rFonts w:ascii="Arial" w:hAnsi="Arial" w:cs="Arial"/>
          <w:sz w:val="22"/>
          <w:szCs w:val="22"/>
        </w:rPr>
        <w:br/>
      </w:r>
      <w:r w:rsidR="006901EB">
        <w:rPr>
          <w:rStyle w:val="Pogrubienie"/>
          <w:rFonts w:ascii="Arial" w:hAnsi="Arial" w:cs="Arial"/>
          <w:b w:val="0"/>
          <w:bCs w:val="0"/>
          <w:sz w:val="22"/>
          <w:szCs w:val="22"/>
        </w:rPr>
        <w:t>15cm x 8cm, co umożliwi udział w przetar</w:t>
      </w:r>
      <w:r w:rsidRPr="00CB2EBA">
        <w:rPr>
          <w:rStyle w:val="Pogrubienie"/>
          <w:rFonts w:ascii="Arial" w:hAnsi="Arial" w:cs="Arial"/>
          <w:b w:val="0"/>
          <w:bCs w:val="0"/>
          <w:sz w:val="22"/>
          <w:szCs w:val="22"/>
        </w:rPr>
        <w:t>gu większej liczbie Wykonawców, a Zamawi</w:t>
      </w:r>
      <w:r w:rsidR="006901EB">
        <w:rPr>
          <w:rStyle w:val="Pogrubienie"/>
          <w:rFonts w:ascii="Arial" w:hAnsi="Arial" w:cs="Arial"/>
          <w:b w:val="0"/>
          <w:bCs w:val="0"/>
          <w:sz w:val="22"/>
          <w:szCs w:val="22"/>
        </w:rPr>
        <w:t>ającemu otrzymanie atrakcyjnej  oferty  </w:t>
      </w:r>
      <w:r w:rsidRPr="00CB2EBA">
        <w:rPr>
          <w:rStyle w:val="Pogrubienie"/>
          <w:rFonts w:ascii="Arial" w:hAnsi="Arial" w:cs="Arial"/>
          <w:b w:val="0"/>
          <w:bCs w:val="0"/>
          <w:sz w:val="22"/>
          <w:szCs w:val="22"/>
        </w:rPr>
        <w:t>cenowej?</w:t>
      </w:r>
    </w:p>
    <w:p w:rsidR="00024BD2" w:rsidRPr="00024BD2" w:rsidRDefault="00024BD2" w:rsidP="00024BD2">
      <w:pPr>
        <w:pStyle w:val="NormalnyWeb"/>
        <w:spacing w:before="0" w:beforeAutospacing="0" w:after="0"/>
        <w:ind w:left="360"/>
        <w:rPr>
          <w:rStyle w:val="Pogrubienie"/>
          <w:bCs w:val="0"/>
          <w:sz w:val="22"/>
          <w:szCs w:val="22"/>
        </w:rPr>
      </w:pPr>
      <w:r>
        <w:rPr>
          <w:rStyle w:val="Pogrubienie"/>
          <w:rFonts w:ascii="Arial" w:hAnsi="Arial" w:cs="Arial"/>
          <w:bCs w:val="0"/>
          <w:sz w:val="22"/>
          <w:szCs w:val="22"/>
        </w:rPr>
        <w:t xml:space="preserve"> Zamawiający dopuszcza.</w:t>
      </w:r>
    </w:p>
    <w:p w:rsidR="00FB7DEA" w:rsidRPr="00024BD2" w:rsidRDefault="00FB7DEA" w:rsidP="00024BD2">
      <w:pPr>
        <w:pStyle w:val="NormalnyWeb"/>
        <w:numPr>
          <w:ilvl w:val="0"/>
          <w:numId w:val="2"/>
        </w:numPr>
        <w:spacing w:before="0" w:beforeAutospacing="0" w:after="0"/>
        <w:ind w:left="709" w:hanging="283"/>
        <w:rPr>
          <w:rStyle w:val="Pogrubienie"/>
          <w:b w:val="0"/>
          <w:bCs w:val="0"/>
          <w:sz w:val="22"/>
          <w:szCs w:val="22"/>
        </w:rPr>
      </w:pPr>
      <w:r w:rsidRPr="00CB2EBA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Czy Zamawiający wymaga w Pakiecie nr 9, Pakiecie nr 12 oraz Pakiecie nr 28 kompresów posiadających podwijane brzegi zapobiegające wysnuwaniu się </w:t>
      </w:r>
      <w:proofErr w:type="spellStart"/>
      <w:r w:rsidRPr="00CB2EBA">
        <w:rPr>
          <w:rStyle w:val="Pogrubienie"/>
          <w:rFonts w:ascii="Arial" w:hAnsi="Arial" w:cs="Arial"/>
          <w:b w:val="0"/>
          <w:bCs w:val="0"/>
          <w:sz w:val="22"/>
          <w:szCs w:val="22"/>
        </w:rPr>
        <w:t>lużnych</w:t>
      </w:r>
      <w:proofErr w:type="spellEnd"/>
      <w:r w:rsidRPr="00CB2EBA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nitek?</w:t>
      </w:r>
    </w:p>
    <w:p w:rsidR="00024BD2" w:rsidRPr="00CB2EBA" w:rsidRDefault="00024BD2" w:rsidP="00024BD2">
      <w:pPr>
        <w:pStyle w:val="NormalnyWeb"/>
        <w:spacing w:before="0" w:beforeAutospacing="0" w:after="0"/>
        <w:ind w:left="709" w:hanging="283"/>
        <w:rPr>
          <w:rStyle w:val="Pogrubienie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Cs w:val="0"/>
          <w:sz w:val="22"/>
          <w:szCs w:val="22"/>
        </w:rPr>
        <w:t>Zamawiający wymaga.</w:t>
      </w:r>
    </w:p>
    <w:p w:rsidR="00CB2EBA" w:rsidRPr="00024BD2" w:rsidRDefault="00CB2EBA" w:rsidP="00024BD2">
      <w:pPr>
        <w:pStyle w:val="NormalnyWeb"/>
        <w:numPr>
          <w:ilvl w:val="0"/>
          <w:numId w:val="2"/>
        </w:numPr>
        <w:spacing w:before="0" w:beforeAutospacing="0" w:after="0"/>
        <w:ind w:left="709" w:hanging="283"/>
        <w:rPr>
          <w:sz w:val="22"/>
          <w:szCs w:val="22"/>
        </w:rPr>
      </w:pPr>
      <w:r w:rsidRPr="00CB2EBA">
        <w:rPr>
          <w:rFonts w:ascii="Arial" w:hAnsi="Arial" w:cs="Arial"/>
          <w:bCs/>
          <w:iCs/>
          <w:sz w:val="22"/>
          <w:szCs w:val="22"/>
        </w:rPr>
        <w:t>Dotyczy Pakietu nr 16 - Czy Zamawiający wyrazi zgodę na zaoferowanie</w:t>
      </w:r>
      <w:r w:rsidRPr="00CB2EBA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CB2EBA">
        <w:rPr>
          <w:rFonts w:ascii="Arial" w:hAnsi="Arial" w:cs="Arial"/>
          <w:bCs/>
          <w:iCs/>
          <w:sz w:val="22"/>
          <w:szCs w:val="22"/>
        </w:rPr>
        <w:t>plastrów pakowanych w opakowania handlowe odpowiednio: Poz. 1 – a’6szt, Poz. 2 – a’12szt, z odpowiednim przeliczeniem wymaganej wg zapotrzebowania ilości opakowań z zaokrągleniu w górę?</w:t>
      </w:r>
    </w:p>
    <w:p w:rsidR="00024BD2" w:rsidRPr="00024BD2" w:rsidRDefault="00024BD2" w:rsidP="00024BD2">
      <w:pPr>
        <w:pStyle w:val="NormalnyWeb"/>
        <w:spacing w:before="0" w:beforeAutospacing="0" w:after="0"/>
        <w:ind w:left="709" w:hanging="283"/>
        <w:rPr>
          <w:rStyle w:val="Pogrubienie"/>
          <w:bCs w:val="0"/>
          <w:sz w:val="22"/>
          <w:szCs w:val="22"/>
        </w:rPr>
      </w:pPr>
      <w:r>
        <w:rPr>
          <w:rStyle w:val="Pogrubienie"/>
          <w:rFonts w:ascii="Arial" w:hAnsi="Arial" w:cs="Arial"/>
          <w:bCs w:val="0"/>
          <w:sz w:val="22"/>
          <w:szCs w:val="22"/>
        </w:rPr>
        <w:t>Zamawiający dopuszcza.</w:t>
      </w:r>
    </w:p>
    <w:p w:rsidR="00CB2EBA" w:rsidRPr="00024BD2" w:rsidRDefault="00CB2EBA" w:rsidP="00024BD2">
      <w:pPr>
        <w:pStyle w:val="NormalnyWeb"/>
        <w:numPr>
          <w:ilvl w:val="0"/>
          <w:numId w:val="2"/>
        </w:numPr>
        <w:spacing w:before="0" w:beforeAutospacing="0" w:after="0"/>
        <w:ind w:left="709" w:hanging="283"/>
        <w:rPr>
          <w:sz w:val="22"/>
          <w:szCs w:val="22"/>
        </w:rPr>
      </w:pPr>
      <w:r w:rsidRPr="00CB2EBA">
        <w:rPr>
          <w:rFonts w:ascii="Arial" w:hAnsi="Arial" w:cs="Arial"/>
          <w:bCs/>
          <w:iCs/>
          <w:sz w:val="22"/>
          <w:szCs w:val="22"/>
        </w:rPr>
        <w:t>Dotyczy Pakietu nr 19 - Czy Zamawiający wyrazi zgodę na zaoferowanie folii 15x20cm pakowanej w opakowanie handlowe a’120szt z przeliczeniem wymaganej ilości opakowań?</w:t>
      </w:r>
    </w:p>
    <w:p w:rsidR="00024BD2" w:rsidRPr="00024BD2" w:rsidRDefault="00024BD2" w:rsidP="00024BD2">
      <w:pPr>
        <w:pStyle w:val="NormalnyWeb"/>
        <w:spacing w:before="0" w:beforeAutospacing="0" w:after="0"/>
        <w:ind w:left="709" w:hanging="283"/>
        <w:rPr>
          <w:rStyle w:val="Pogrubienie"/>
          <w:bCs w:val="0"/>
          <w:sz w:val="22"/>
          <w:szCs w:val="22"/>
        </w:rPr>
      </w:pPr>
      <w:r>
        <w:rPr>
          <w:rStyle w:val="Pogrubienie"/>
          <w:rFonts w:ascii="Arial" w:hAnsi="Arial" w:cs="Arial"/>
          <w:bCs w:val="0"/>
          <w:sz w:val="22"/>
          <w:szCs w:val="22"/>
        </w:rPr>
        <w:t>Zamawiający dopuszcza.</w:t>
      </w:r>
    </w:p>
    <w:p w:rsidR="00CB2EBA" w:rsidRPr="00024BD2" w:rsidRDefault="00CB2EBA" w:rsidP="00024BD2">
      <w:pPr>
        <w:pStyle w:val="NormalnyWeb"/>
        <w:numPr>
          <w:ilvl w:val="0"/>
          <w:numId w:val="2"/>
        </w:numPr>
        <w:spacing w:before="0" w:beforeAutospacing="0" w:after="0"/>
        <w:ind w:left="709" w:hanging="283"/>
        <w:rPr>
          <w:sz w:val="22"/>
          <w:szCs w:val="22"/>
        </w:rPr>
      </w:pPr>
      <w:r w:rsidRPr="00CB2EBA">
        <w:rPr>
          <w:rFonts w:ascii="Arial" w:hAnsi="Arial" w:cs="Arial"/>
          <w:bCs/>
          <w:iCs/>
          <w:sz w:val="22"/>
          <w:szCs w:val="22"/>
        </w:rPr>
        <w:t>Dotyczy Pakietu nr 20 poz. 1-3 - Zwracamy się z prośbą o wyjaśnienie, czy nie nastąpiła omyłka w ilości próbek w w/w pozycjach pakietu 20. Opisane są tu kompresy niejałowe – Zamawiający wymaga po 5op każdej pozycji. Biorąc pod uwagę ilość próbek do pozostałych pakietów podana ilość próbek dla pakietu nr 20 poz. 1-3 wydaje się omyłką.</w:t>
      </w:r>
    </w:p>
    <w:p w:rsidR="00024BD2" w:rsidRPr="00024BD2" w:rsidRDefault="00024BD2" w:rsidP="00024BD2">
      <w:pPr>
        <w:pStyle w:val="NormalnyWeb"/>
        <w:spacing w:before="0" w:beforeAutospacing="0" w:after="0"/>
        <w:ind w:left="426"/>
        <w:rPr>
          <w:rStyle w:val="Pogrubienie"/>
          <w:bCs w:val="0"/>
          <w:sz w:val="22"/>
          <w:szCs w:val="22"/>
        </w:rPr>
      </w:pPr>
      <w:r>
        <w:rPr>
          <w:rStyle w:val="Pogrubienie"/>
          <w:rFonts w:ascii="Arial" w:hAnsi="Arial" w:cs="Arial"/>
          <w:bCs w:val="0"/>
          <w:sz w:val="22"/>
          <w:szCs w:val="22"/>
        </w:rPr>
        <w:t>Zamawiający dopuszcza po2 op. z każdej pozycji.</w:t>
      </w:r>
    </w:p>
    <w:p w:rsidR="00CB2EBA" w:rsidRPr="00024BD2" w:rsidRDefault="00CB2EBA" w:rsidP="00024BD2">
      <w:pPr>
        <w:pStyle w:val="NormalnyWeb"/>
        <w:numPr>
          <w:ilvl w:val="0"/>
          <w:numId w:val="2"/>
        </w:numPr>
        <w:spacing w:before="0" w:beforeAutospacing="0" w:after="0"/>
        <w:ind w:left="709"/>
        <w:rPr>
          <w:sz w:val="22"/>
          <w:szCs w:val="22"/>
        </w:rPr>
      </w:pPr>
      <w:r w:rsidRPr="00CB2EBA">
        <w:rPr>
          <w:rFonts w:ascii="Arial" w:hAnsi="Arial" w:cs="Arial"/>
          <w:sz w:val="22"/>
          <w:szCs w:val="22"/>
        </w:rPr>
        <w:t xml:space="preserve">Czy Zamawiający wydzieli do osobnego Pakietu produkt z Pakietu 20 poz. 1 i dopuści: Gaziki włókninowe niczym nie nasączone 70g, 9-w? </w:t>
      </w:r>
    </w:p>
    <w:p w:rsidR="00024BD2" w:rsidRPr="00CB2EBA" w:rsidRDefault="00024BD2" w:rsidP="00024BD2">
      <w:pPr>
        <w:pStyle w:val="NormalnyWeb"/>
        <w:spacing w:before="0" w:beforeAutospacing="0" w:after="0"/>
        <w:ind w:left="349"/>
        <w:rPr>
          <w:sz w:val="22"/>
          <w:szCs w:val="22"/>
        </w:rPr>
      </w:pPr>
      <w:r>
        <w:rPr>
          <w:rStyle w:val="Pogrubienie"/>
          <w:rFonts w:ascii="Arial" w:hAnsi="Arial" w:cs="Arial"/>
          <w:bCs w:val="0"/>
          <w:sz w:val="22"/>
          <w:szCs w:val="22"/>
        </w:rPr>
        <w:t xml:space="preserve"> Zamawiający nie wyraża zgody.</w:t>
      </w:r>
    </w:p>
    <w:p w:rsidR="00CB2EBA" w:rsidRPr="00024BD2" w:rsidRDefault="00CB2EBA" w:rsidP="00024BD2">
      <w:pPr>
        <w:pStyle w:val="NormalnyWeb"/>
        <w:numPr>
          <w:ilvl w:val="0"/>
          <w:numId w:val="2"/>
        </w:numPr>
        <w:spacing w:before="0" w:beforeAutospacing="0" w:after="0"/>
        <w:ind w:left="709"/>
        <w:rPr>
          <w:sz w:val="22"/>
          <w:szCs w:val="22"/>
        </w:rPr>
      </w:pPr>
      <w:r w:rsidRPr="00CB2EBA">
        <w:rPr>
          <w:rFonts w:ascii="Arial" w:hAnsi="Arial" w:cs="Arial"/>
          <w:sz w:val="22"/>
          <w:szCs w:val="22"/>
        </w:rPr>
        <w:t xml:space="preserve">Czy Zamawiający wydzieli do osobnego Pakietu produkt z Pakietu 20 poz. 2 i dopuści:  Gaziki włókninowe niczym nie nasączone 70g, 9-w? </w:t>
      </w:r>
    </w:p>
    <w:p w:rsidR="00024BD2" w:rsidRPr="00CB2EBA" w:rsidRDefault="00024BD2" w:rsidP="00024BD2">
      <w:pPr>
        <w:pStyle w:val="NormalnyWeb"/>
        <w:spacing w:before="0" w:beforeAutospacing="0" w:after="0"/>
        <w:rPr>
          <w:sz w:val="22"/>
          <w:szCs w:val="22"/>
        </w:rPr>
      </w:pPr>
      <w:r>
        <w:rPr>
          <w:rStyle w:val="Pogrubienie"/>
          <w:rFonts w:ascii="Arial" w:hAnsi="Arial" w:cs="Arial"/>
          <w:bCs w:val="0"/>
          <w:sz w:val="22"/>
          <w:szCs w:val="22"/>
        </w:rPr>
        <w:t xml:space="preserve">       Zamawiający nie wyraża zgody.</w:t>
      </w:r>
    </w:p>
    <w:p w:rsidR="00FB7DEA" w:rsidRPr="00024BD2" w:rsidRDefault="00CB2EBA" w:rsidP="00024BD2">
      <w:pPr>
        <w:pStyle w:val="NormalnyWeb"/>
        <w:numPr>
          <w:ilvl w:val="0"/>
          <w:numId w:val="2"/>
        </w:numPr>
        <w:spacing w:before="0" w:beforeAutospacing="0" w:after="0"/>
        <w:ind w:left="709"/>
        <w:rPr>
          <w:sz w:val="22"/>
          <w:szCs w:val="22"/>
        </w:rPr>
      </w:pPr>
      <w:r w:rsidRPr="00CB2EBA">
        <w:rPr>
          <w:rFonts w:ascii="Arial" w:hAnsi="Arial" w:cs="Arial"/>
          <w:sz w:val="22"/>
          <w:szCs w:val="22"/>
        </w:rPr>
        <w:t>Czy Zamawiający wydzieli do osobnego Pakietu produkt z Pakietu 20 poz. 3 i dopuści:  Gaziki włókninowe niczym nie nasączone 70g, 9-w?</w:t>
      </w:r>
    </w:p>
    <w:p w:rsidR="00024BD2" w:rsidRPr="00CB2EBA" w:rsidRDefault="00024BD2" w:rsidP="00024BD2">
      <w:pPr>
        <w:pStyle w:val="NormalnyWeb"/>
        <w:spacing w:before="0" w:beforeAutospacing="0" w:after="0"/>
        <w:rPr>
          <w:sz w:val="22"/>
          <w:szCs w:val="22"/>
        </w:rPr>
      </w:pPr>
      <w:r>
        <w:rPr>
          <w:rStyle w:val="Pogrubienie"/>
          <w:rFonts w:ascii="Arial" w:hAnsi="Arial" w:cs="Arial"/>
          <w:bCs w:val="0"/>
          <w:sz w:val="22"/>
          <w:szCs w:val="22"/>
        </w:rPr>
        <w:t xml:space="preserve">       Zamawiający nie wyraża zgody.</w:t>
      </w:r>
    </w:p>
    <w:p w:rsidR="00CB2EBA" w:rsidRPr="00024BD2" w:rsidRDefault="00CB2EBA" w:rsidP="00024BD2">
      <w:pPr>
        <w:pStyle w:val="NormalnyWeb"/>
        <w:numPr>
          <w:ilvl w:val="0"/>
          <w:numId w:val="2"/>
        </w:numPr>
        <w:spacing w:before="0" w:beforeAutospacing="0" w:after="0"/>
        <w:ind w:left="709"/>
        <w:rPr>
          <w:sz w:val="22"/>
          <w:szCs w:val="22"/>
        </w:rPr>
      </w:pPr>
      <w:r w:rsidRPr="00CB2EBA">
        <w:rPr>
          <w:rFonts w:ascii="Arial" w:hAnsi="Arial" w:cs="Arial"/>
          <w:bCs/>
          <w:sz w:val="22"/>
          <w:szCs w:val="22"/>
        </w:rPr>
        <w:t>Dotyczy: Pakiet nr 21, pozycja 1</w:t>
      </w:r>
      <w:r>
        <w:rPr>
          <w:rFonts w:ascii="Arial" w:hAnsi="Arial" w:cs="Arial"/>
          <w:bCs/>
          <w:sz w:val="22"/>
          <w:szCs w:val="22"/>
        </w:rPr>
        <w:t xml:space="preserve"> - </w:t>
      </w:r>
      <w:r w:rsidRPr="00CB2EBA">
        <w:rPr>
          <w:rFonts w:ascii="Arial" w:hAnsi="Arial" w:cs="Arial"/>
          <w:sz w:val="22"/>
          <w:szCs w:val="22"/>
        </w:rPr>
        <w:t xml:space="preserve">Czy Zamawiający dopuści </w:t>
      </w:r>
      <w:r w:rsidRPr="00CB2EBA">
        <w:rPr>
          <w:rFonts w:ascii="Arial" w:hAnsi="Arial" w:cs="Arial"/>
          <w:sz w:val="22"/>
          <w:szCs w:val="22"/>
          <w:u w:val="single"/>
        </w:rPr>
        <w:t>nieinwazyjny uniwersalny system mocowań w rozmiarze małym</w:t>
      </w:r>
      <w:r w:rsidRPr="00CB2EBA">
        <w:rPr>
          <w:rFonts w:ascii="Arial" w:hAnsi="Arial" w:cs="Arial"/>
          <w:sz w:val="22"/>
          <w:szCs w:val="22"/>
        </w:rPr>
        <w:t xml:space="preserve"> preferowany i uznany za wystarczająco mocny i stabilny sposób zabezpieczania linii, sond, przewodów wszelkiego typu cewników o anatomicznym, eliptycznym kształcie z zwężeniem w środkowej jego części. Mocowanie to zapobiega ryzyku zapalenia żyły i jest korzystne w zapobieganiu CRBSI do której dochodzi wskutek migracji flory bakteryjnej. Mocowanie jest produktem bez lateksowym redukując tym samym ryzyko wystąpienia reakcji alergicznych. Produkt jest wyjątkowo cienki, wodoodporny oraz przepuszczający powietrze. Zastosowano w nich unikalny, </w:t>
      </w:r>
      <w:proofErr w:type="spellStart"/>
      <w:r w:rsidRPr="00CB2EBA">
        <w:rPr>
          <w:rFonts w:ascii="Arial" w:hAnsi="Arial" w:cs="Arial"/>
          <w:sz w:val="22"/>
          <w:szCs w:val="22"/>
        </w:rPr>
        <w:t>biokompatybilny</w:t>
      </w:r>
      <w:proofErr w:type="spellEnd"/>
      <w:r w:rsidRPr="00CB2EBA">
        <w:rPr>
          <w:rFonts w:ascii="Arial" w:hAnsi="Arial" w:cs="Arial"/>
          <w:sz w:val="22"/>
          <w:szCs w:val="22"/>
        </w:rPr>
        <w:t xml:space="preserve">, 3-warstwowy materiał w postaci poliuretanu wzmocnionego </w:t>
      </w:r>
      <w:proofErr w:type="spellStart"/>
      <w:r w:rsidRPr="00CB2EBA">
        <w:rPr>
          <w:rFonts w:ascii="Arial" w:hAnsi="Arial" w:cs="Arial"/>
          <w:sz w:val="22"/>
          <w:szCs w:val="22"/>
        </w:rPr>
        <w:t>silikonowanym</w:t>
      </w:r>
      <w:proofErr w:type="spellEnd"/>
      <w:r w:rsidRPr="00CB2EBA">
        <w:rPr>
          <w:rFonts w:ascii="Arial" w:hAnsi="Arial" w:cs="Arial"/>
          <w:sz w:val="22"/>
          <w:szCs w:val="22"/>
        </w:rPr>
        <w:t xml:space="preserve">, bez włókninowym </w:t>
      </w:r>
      <w:proofErr w:type="spellStart"/>
      <w:r w:rsidRPr="00CB2EBA">
        <w:rPr>
          <w:rFonts w:ascii="Arial" w:hAnsi="Arial" w:cs="Arial"/>
          <w:sz w:val="22"/>
          <w:szCs w:val="22"/>
        </w:rPr>
        <w:t>polyestrem</w:t>
      </w:r>
      <w:proofErr w:type="spellEnd"/>
      <w:r w:rsidRPr="00CB2EBA">
        <w:rPr>
          <w:rFonts w:ascii="Arial" w:hAnsi="Arial" w:cs="Arial"/>
          <w:sz w:val="22"/>
          <w:szCs w:val="22"/>
        </w:rPr>
        <w:t xml:space="preserve">. Zastosowanie mocowania cewników może całkowicie wyeliminować konieczność ich chirurgicznego przyszywania, zmniejszając tym samym ilość czynności zabiegowych oraz możliwość wystąpienia </w:t>
      </w:r>
      <w:proofErr w:type="spellStart"/>
      <w:r w:rsidRPr="00CB2EBA">
        <w:rPr>
          <w:rFonts w:ascii="Arial" w:hAnsi="Arial" w:cs="Arial"/>
          <w:sz w:val="22"/>
          <w:szCs w:val="22"/>
        </w:rPr>
        <w:t>nadkażenia</w:t>
      </w:r>
      <w:proofErr w:type="spellEnd"/>
      <w:r w:rsidRPr="00CB2EBA">
        <w:rPr>
          <w:rFonts w:ascii="Arial" w:hAnsi="Arial" w:cs="Arial"/>
          <w:sz w:val="22"/>
          <w:szCs w:val="22"/>
        </w:rPr>
        <w:t xml:space="preserve">. Dwuwarstwowa taśma </w:t>
      </w:r>
      <w:proofErr w:type="spellStart"/>
      <w:r w:rsidRPr="00CB2EBA">
        <w:rPr>
          <w:rFonts w:ascii="Arial" w:hAnsi="Arial" w:cs="Arial"/>
          <w:sz w:val="22"/>
          <w:szCs w:val="22"/>
        </w:rPr>
        <w:t>Velcro</w:t>
      </w:r>
      <w:proofErr w:type="spellEnd"/>
      <w:r w:rsidRPr="00CB2EBA">
        <w:rPr>
          <w:rFonts w:ascii="Arial" w:hAnsi="Arial" w:cs="Arial"/>
          <w:sz w:val="22"/>
          <w:szCs w:val="22"/>
        </w:rPr>
        <w:t xml:space="preserve"> umożliwia wielokrotne jej otwarcie w celu zmiany - poprawienia położenia mocowanej linii bez konieczności każdorazowej wymiany samego mocowania. Produkt pakowany sterylnie w opakowanie typu papier/folia. Opakowanie zbiorcze zawiera 100 sztuk produktu z przeliczeniem zamawianej ilości.</w:t>
      </w:r>
    </w:p>
    <w:p w:rsidR="00024BD2" w:rsidRPr="00024BD2" w:rsidRDefault="00024BD2" w:rsidP="00024BD2">
      <w:pPr>
        <w:pStyle w:val="NormalnyWeb"/>
        <w:spacing w:before="0" w:beforeAutospacing="0" w:after="0"/>
        <w:ind w:left="349"/>
        <w:rPr>
          <w:rStyle w:val="Pogrubienie"/>
          <w:bCs w:val="0"/>
          <w:sz w:val="22"/>
          <w:szCs w:val="22"/>
        </w:rPr>
      </w:pPr>
      <w:r>
        <w:rPr>
          <w:rStyle w:val="Pogrubienie"/>
          <w:rFonts w:ascii="Arial" w:hAnsi="Arial" w:cs="Arial"/>
          <w:bCs w:val="0"/>
          <w:sz w:val="22"/>
          <w:szCs w:val="22"/>
        </w:rPr>
        <w:t>Zamawiający dopuszcza.</w:t>
      </w:r>
    </w:p>
    <w:p w:rsidR="00CB2EBA" w:rsidRPr="00024BD2" w:rsidRDefault="00CB2EBA" w:rsidP="00024BD2">
      <w:pPr>
        <w:pStyle w:val="NormalnyWeb"/>
        <w:numPr>
          <w:ilvl w:val="0"/>
          <w:numId w:val="2"/>
        </w:numPr>
        <w:spacing w:before="0" w:beforeAutospacing="0" w:after="0"/>
        <w:ind w:left="709"/>
        <w:rPr>
          <w:rFonts w:ascii="Arial" w:hAnsi="Arial" w:cs="Arial"/>
          <w:sz w:val="22"/>
          <w:szCs w:val="22"/>
        </w:rPr>
      </w:pPr>
      <w:r w:rsidRPr="00BD2806">
        <w:rPr>
          <w:rFonts w:ascii="Arial" w:hAnsi="Arial" w:cs="Arial"/>
          <w:iCs/>
          <w:sz w:val="22"/>
          <w:szCs w:val="22"/>
        </w:rPr>
        <w:t xml:space="preserve">Czy Zamawiający, w zakresie pakietu nr 19, dopuści złożenie oferty z foliami o wymiarach 9x15cm, spełniającymi pozostałe wymagania SIWZ? </w:t>
      </w:r>
    </w:p>
    <w:p w:rsidR="00024BD2" w:rsidRPr="00024BD2" w:rsidRDefault="00024BD2" w:rsidP="00024BD2">
      <w:pPr>
        <w:pStyle w:val="NormalnyWeb"/>
        <w:spacing w:before="0" w:beforeAutospacing="0" w:after="0"/>
        <w:rPr>
          <w:rStyle w:val="Pogrubienie"/>
          <w:bCs w:val="0"/>
          <w:sz w:val="22"/>
          <w:szCs w:val="22"/>
        </w:rPr>
      </w:pPr>
      <w:r>
        <w:rPr>
          <w:rStyle w:val="Pogrubienie"/>
          <w:rFonts w:ascii="Arial" w:hAnsi="Arial" w:cs="Arial"/>
          <w:bCs w:val="0"/>
          <w:sz w:val="22"/>
          <w:szCs w:val="22"/>
        </w:rPr>
        <w:t xml:space="preserve">     Zamawiający dopuszcza.</w:t>
      </w:r>
    </w:p>
    <w:p w:rsidR="00BD2806" w:rsidRDefault="00BD2806" w:rsidP="00024BD2">
      <w:pPr>
        <w:pStyle w:val="NormalnyWeb"/>
        <w:numPr>
          <w:ilvl w:val="0"/>
          <w:numId w:val="2"/>
        </w:numPr>
        <w:spacing w:before="0" w:beforeAutospacing="0" w:after="0"/>
        <w:ind w:left="709"/>
        <w:rPr>
          <w:rFonts w:ascii="Arial" w:hAnsi="Arial" w:cs="Arial"/>
          <w:sz w:val="22"/>
          <w:szCs w:val="22"/>
        </w:rPr>
      </w:pPr>
      <w:r w:rsidRPr="00BD2806">
        <w:rPr>
          <w:rFonts w:ascii="Arial" w:hAnsi="Arial" w:cs="Arial"/>
          <w:sz w:val="22"/>
          <w:szCs w:val="22"/>
        </w:rPr>
        <w:t>Pakiet nr 2 - Poz.1 -Czy zamawiający dopuści opaskę elastyczną dzianą z jedną zapinką, pakowane indywidualnie?</w:t>
      </w:r>
    </w:p>
    <w:p w:rsidR="003B01B1" w:rsidRPr="00024BD2" w:rsidRDefault="003B01B1" w:rsidP="003B01B1">
      <w:pPr>
        <w:pStyle w:val="NormalnyWeb"/>
        <w:spacing w:before="0" w:beforeAutospacing="0" w:after="0"/>
        <w:rPr>
          <w:rStyle w:val="Pogrubienie"/>
          <w:bCs w:val="0"/>
          <w:sz w:val="22"/>
          <w:szCs w:val="22"/>
        </w:rPr>
      </w:pPr>
      <w:r>
        <w:rPr>
          <w:rStyle w:val="Pogrubienie"/>
          <w:rFonts w:ascii="Arial" w:hAnsi="Arial" w:cs="Arial"/>
          <w:bCs w:val="0"/>
          <w:sz w:val="22"/>
          <w:szCs w:val="22"/>
        </w:rPr>
        <w:lastRenderedPageBreak/>
        <w:t xml:space="preserve">     Zamawiający dopuszcza.</w:t>
      </w:r>
    </w:p>
    <w:p w:rsidR="00BD2806" w:rsidRDefault="00BD2806" w:rsidP="00024BD2">
      <w:pPr>
        <w:pStyle w:val="NormalnyWeb"/>
        <w:numPr>
          <w:ilvl w:val="0"/>
          <w:numId w:val="2"/>
        </w:numPr>
        <w:spacing w:before="0" w:beforeAutospacing="0" w:after="0"/>
        <w:ind w:left="709"/>
        <w:rPr>
          <w:rFonts w:ascii="Arial" w:hAnsi="Arial" w:cs="Arial"/>
          <w:sz w:val="22"/>
          <w:szCs w:val="22"/>
        </w:rPr>
      </w:pPr>
      <w:r w:rsidRPr="00BD2806">
        <w:rPr>
          <w:rFonts w:ascii="Arial" w:hAnsi="Arial" w:cs="Arial"/>
          <w:sz w:val="22"/>
          <w:szCs w:val="22"/>
        </w:rPr>
        <w:t>Pakiet 10 - Poz.1 -Czy zamawiający dopuści serwetę 4 warstwową, 17 nitkową, z nitką RTG i tasiemką, o wymiarach 45 cm x 45 cm, pakowaną indywidualnie , sterylną?</w:t>
      </w:r>
    </w:p>
    <w:p w:rsidR="00024BD2" w:rsidRDefault="003B01B1" w:rsidP="003B01B1">
      <w:pPr>
        <w:pStyle w:val="NormalnyWeb"/>
        <w:spacing w:before="0" w:beforeAutospacing="0" w:after="0"/>
        <w:ind w:left="349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Cs w:val="0"/>
          <w:sz w:val="22"/>
          <w:szCs w:val="22"/>
        </w:rPr>
        <w:t>Zamawiający nie wyraża zgody. Serwety pakowane są razem z zestawem narzędzi.</w:t>
      </w:r>
    </w:p>
    <w:p w:rsidR="00BD2806" w:rsidRPr="00BD2806" w:rsidRDefault="00BD2806" w:rsidP="00024BD2">
      <w:pPr>
        <w:pStyle w:val="NormalnyWeb"/>
        <w:numPr>
          <w:ilvl w:val="0"/>
          <w:numId w:val="2"/>
        </w:numPr>
        <w:spacing w:before="0" w:beforeAutospacing="0" w:after="0"/>
        <w:ind w:left="709"/>
        <w:rPr>
          <w:rFonts w:ascii="Arial" w:hAnsi="Arial" w:cs="Arial"/>
          <w:sz w:val="22"/>
          <w:szCs w:val="22"/>
        </w:rPr>
      </w:pPr>
      <w:r w:rsidRPr="00BD2806">
        <w:rPr>
          <w:rFonts w:ascii="Arial" w:hAnsi="Arial" w:cs="Arial"/>
          <w:sz w:val="22"/>
          <w:szCs w:val="22"/>
        </w:rPr>
        <w:t>Pakiet 11</w:t>
      </w:r>
    </w:p>
    <w:p w:rsidR="003B01B1" w:rsidRDefault="00BD2806" w:rsidP="003B01B1">
      <w:pPr>
        <w:pStyle w:val="Akapitzlist"/>
        <w:spacing w:after="0" w:line="360" w:lineRule="auto"/>
        <w:ind w:left="709"/>
        <w:rPr>
          <w:rFonts w:ascii="Arial" w:eastAsia="Times New Roman" w:hAnsi="Arial" w:cs="Arial"/>
          <w:lang w:eastAsia="pl-PL"/>
        </w:rPr>
      </w:pPr>
      <w:r w:rsidRPr="00BD2806">
        <w:rPr>
          <w:rFonts w:ascii="Arial" w:eastAsia="Times New Roman" w:hAnsi="Arial" w:cs="Arial"/>
          <w:lang w:eastAsia="pl-PL"/>
        </w:rPr>
        <w:t xml:space="preserve">Czy zamawiający dopuszcza gazę w roli 13 nitkową, </w:t>
      </w:r>
      <w:r w:rsidR="003B01B1">
        <w:rPr>
          <w:rFonts w:ascii="Arial" w:eastAsia="Times New Roman" w:hAnsi="Arial" w:cs="Arial"/>
          <w:lang w:eastAsia="pl-PL"/>
        </w:rPr>
        <w:t>niejałową, szer. 90 cm x 100 m?</w:t>
      </w:r>
    </w:p>
    <w:p w:rsidR="003B01B1" w:rsidRPr="003B01B1" w:rsidRDefault="003B01B1" w:rsidP="003B01B1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bCs w:val="0"/>
        </w:rPr>
        <w:t xml:space="preserve">      </w:t>
      </w:r>
      <w:r w:rsidRPr="003B01B1">
        <w:rPr>
          <w:rStyle w:val="Pogrubienie"/>
          <w:rFonts w:ascii="Arial" w:hAnsi="Arial" w:cs="Arial"/>
          <w:bCs w:val="0"/>
        </w:rPr>
        <w:t>Zamawiający nie wyraża zgody. Zgodnie z SIWZ.</w:t>
      </w:r>
    </w:p>
    <w:p w:rsidR="00BD2806" w:rsidRDefault="00BD2806" w:rsidP="003B01B1">
      <w:pPr>
        <w:pStyle w:val="Akapitzlist"/>
        <w:spacing w:after="0" w:line="360" w:lineRule="auto"/>
        <w:ind w:left="709"/>
        <w:rPr>
          <w:rFonts w:ascii="Arial" w:eastAsia="Times New Roman" w:hAnsi="Arial" w:cs="Arial"/>
          <w:lang w:eastAsia="pl-PL"/>
        </w:rPr>
      </w:pPr>
      <w:r w:rsidRPr="00BD2806">
        <w:rPr>
          <w:rFonts w:ascii="Arial" w:eastAsia="Times New Roman" w:hAnsi="Arial" w:cs="Arial"/>
          <w:lang w:eastAsia="pl-PL"/>
        </w:rPr>
        <w:t xml:space="preserve">Czy zamawiający dopuszcza wycenę za opakowanie 100 </w:t>
      </w:r>
      <w:proofErr w:type="spellStart"/>
      <w:r w:rsidRPr="00BD2806">
        <w:rPr>
          <w:rFonts w:ascii="Arial" w:eastAsia="Times New Roman" w:hAnsi="Arial" w:cs="Arial"/>
          <w:lang w:eastAsia="pl-PL"/>
        </w:rPr>
        <w:t>mb</w:t>
      </w:r>
      <w:proofErr w:type="spellEnd"/>
      <w:r w:rsidRPr="00BD2806">
        <w:rPr>
          <w:rFonts w:ascii="Arial" w:eastAsia="Times New Roman" w:hAnsi="Arial" w:cs="Arial"/>
          <w:lang w:eastAsia="pl-PL"/>
        </w:rPr>
        <w:t>. z przeliczeniem?</w:t>
      </w:r>
    </w:p>
    <w:p w:rsidR="003B01B1" w:rsidRPr="00024BD2" w:rsidRDefault="003B01B1" w:rsidP="003B01B1">
      <w:pPr>
        <w:pStyle w:val="NormalnyWeb"/>
        <w:spacing w:before="0" w:beforeAutospacing="0" w:after="0"/>
        <w:rPr>
          <w:rStyle w:val="Pogrubienie"/>
          <w:bCs w:val="0"/>
          <w:sz w:val="22"/>
          <w:szCs w:val="22"/>
        </w:rPr>
      </w:pPr>
      <w:r>
        <w:rPr>
          <w:rStyle w:val="Pogrubienie"/>
          <w:rFonts w:ascii="Arial" w:hAnsi="Arial" w:cs="Arial"/>
          <w:bCs w:val="0"/>
          <w:sz w:val="22"/>
          <w:szCs w:val="22"/>
        </w:rPr>
        <w:t xml:space="preserve">     Zamawiający dopuszcza.</w:t>
      </w:r>
    </w:p>
    <w:p w:rsidR="00BD2806" w:rsidRDefault="00BD2806" w:rsidP="003B01B1">
      <w:pPr>
        <w:pStyle w:val="Akapitzlist"/>
        <w:spacing w:after="0" w:line="360" w:lineRule="auto"/>
        <w:ind w:left="709"/>
        <w:rPr>
          <w:rFonts w:ascii="Arial" w:eastAsia="Times New Roman" w:hAnsi="Arial" w:cs="Arial"/>
          <w:lang w:eastAsia="pl-PL"/>
        </w:rPr>
      </w:pPr>
      <w:r w:rsidRPr="00BD2806">
        <w:rPr>
          <w:rFonts w:ascii="Arial" w:eastAsia="Times New Roman" w:hAnsi="Arial" w:cs="Arial"/>
          <w:lang w:eastAsia="pl-PL"/>
        </w:rPr>
        <w:t>Czy zamawiający dopuszcza gazę w składce 17 nitkową, niejałową, 90 cm x 100 m ?</w:t>
      </w:r>
    </w:p>
    <w:p w:rsidR="003B01B1" w:rsidRPr="00024BD2" w:rsidRDefault="003B01B1" w:rsidP="003B01B1">
      <w:pPr>
        <w:pStyle w:val="NormalnyWeb"/>
        <w:spacing w:before="0" w:beforeAutospacing="0" w:after="0"/>
        <w:ind w:left="709" w:hanging="426"/>
        <w:rPr>
          <w:rStyle w:val="Pogrubienie"/>
          <w:bCs w:val="0"/>
          <w:sz w:val="22"/>
          <w:szCs w:val="22"/>
        </w:rPr>
      </w:pPr>
      <w:r>
        <w:rPr>
          <w:rStyle w:val="Pogrubienie"/>
          <w:rFonts w:ascii="Arial" w:hAnsi="Arial" w:cs="Arial"/>
          <w:bCs w:val="0"/>
          <w:sz w:val="22"/>
          <w:szCs w:val="22"/>
        </w:rPr>
        <w:t xml:space="preserve"> Zamawiający dopuszcza.</w:t>
      </w:r>
    </w:p>
    <w:p w:rsidR="00BD2806" w:rsidRDefault="003B01B1" w:rsidP="003B01B1">
      <w:pPr>
        <w:pStyle w:val="Akapitzlist"/>
        <w:spacing w:after="0" w:line="360" w:lineRule="auto"/>
        <w:ind w:left="709" w:hanging="426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</w:t>
      </w:r>
      <w:r w:rsidR="00BD2806" w:rsidRPr="00BD2806">
        <w:rPr>
          <w:rFonts w:ascii="Arial" w:eastAsia="Times New Roman" w:hAnsi="Arial" w:cs="Arial"/>
          <w:lang w:eastAsia="pl-PL"/>
        </w:rPr>
        <w:t>Czy zamawiający wymaga gazę z niestrzępiącymi się brzegami?</w:t>
      </w:r>
    </w:p>
    <w:p w:rsidR="003B01B1" w:rsidRPr="003B01B1" w:rsidRDefault="003B01B1" w:rsidP="003B01B1">
      <w:pPr>
        <w:spacing w:after="0" w:line="360" w:lineRule="auto"/>
        <w:ind w:left="709" w:hanging="426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Pr="003B01B1">
        <w:rPr>
          <w:rFonts w:ascii="Arial" w:eastAsia="Times New Roman" w:hAnsi="Arial" w:cs="Arial"/>
          <w:b/>
          <w:lang w:eastAsia="pl-PL"/>
        </w:rPr>
        <w:t>TAK.</w:t>
      </w:r>
    </w:p>
    <w:p w:rsidR="00BD2806" w:rsidRDefault="003B01B1" w:rsidP="003B01B1">
      <w:pPr>
        <w:pStyle w:val="Akapitzlist"/>
        <w:spacing w:after="0" w:line="360" w:lineRule="auto"/>
        <w:ind w:left="709" w:hanging="426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</w:t>
      </w:r>
      <w:r w:rsidR="00BD2806" w:rsidRPr="00BD2806">
        <w:rPr>
          <w:rFonts w:ascii="Arial" w:eastAsia="Times New Roman" w:hAnsi="Arial" w:cs="Arial"/>
          <w:lang w:eastAsia="pl-PL"/>
        </w:rPr>
        <w:t>Czy zamawiający wymaga gazę z podwijanymi brzegami?</w:t>
      </w:r>
    </w:p>
    <w:p w:rsidR="003B01B1" w:rsidRPr="00024BD2" w:rsidRDefault="003B01B1" w:rsidP="003B01B1">
      <w:pPr>
        <w:pStyle w:val="NormalnyWeb"/>
        <w:spacing w:before="0" w:beforeAutospacing="0" w:after="0"/>
        <w:ind w:left="709" w:hanging="426"/>
        <w:rPr>
          <w:rStyle w:val="Pogrubienie"/>
          <w:bCs w:val="0"/>
          <w:sz w:val="22"/>
          <w:szCs w:val="22"/>
        </w:rPr>
      </w:pPr>
      <w:r>
        <w:rPr>
          <w:rStyle w:val="Pogrubienie"/>
          <w:rFonts w:ascii="Arial" w:hAnsi="Arial" w:cs="Arial"/>
          <w:bCs w:val="0"/>
          <w:sz w:val="22"/>
          <w:szCs w:val="22"/>
        </w:rPr>
        <w:t xml:space="preserve"> Zamawiający dopuszcza.</w:t>
      </w:r>
    </w:p>
    <w:p w:rsidR="00BD2806" w:rsidRDefault="003B01B1" w:rsidP="003B01B1">
      <w:pPr>
        <w:pStyle w:val="Akapitzlist"/>
        <w:spacing w:after="0" w:line="360" w:lineRule="auto"/>
        <w:ind w:left="709" w:hanging="426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</w:t>
      </w:r>
      <w:r w:rsidR="00BD2806" w:rsidRPr="00BD2806">
        <w:rPr>
          <w:rFonts w:ascii="Arial" w:eastAsia="Times New Roman" w:hAnsi="Arial" w:cs="Arial"/>
          <w:lang w:eastAsia="pl-PL"/>
        </w:rPr>
        <w:t>Czy zamawiający wymaga gazę sklasyfikowaną w klasie II a reguła 7?</w:t>
      </w:r>
    </w:p>
    <w:p w:rsidR="003B01B1" w:rsidRPr="00024BD2" w:rsidRDefault="003B01B1" w:rsidP="00F5318D">
      <w:pPr>
        <w:pStyle w:val="NormalnyWeb"/>
        <w:spacing w:before="0" w:beforeAutospacing="0" w:after="0"/>
        <w:ind w:firstLine="284"/>
        <w:rPr>
          <w:rStyle w:val="Pogrubienie"/>
          <w:bCs w:val="0"/>
          <w:sz w:val="22"/>
          <w:szCs w:val="22"/>
        </w:rPr>
      </w:pPr>
      <w:r>
        <w:rPr>
          <w:rStyle w:val="Pogrubienie"/>
          <w:rFonts w:ascii="Arial" w:hAnsi="Arial" w:cs="Arial"/>
          <w:bCs w:val="0"/>
          <w:sz w:val="22"/>
          <w:szCs w:val="22"/>
        </w:rPr>
        <w:t>Zamawiający dopuszcza.</w:t>
      </w:r>
    </w:p>
    <w:p w:rsidR="00BD2806" w:rsidRDefault="00BD2806" w:rsidP="00F5318D">
      <w:pPr>
        <w:pStyle w:val="NormalnyWeb"/>
        <w:numPr>
          <w:ilvl w:val="0"/>
          <w:numId w:val="2"/>
        </w:numPr>
        <w:spacing w:before="0" w:beforeAutospacing="0" w:after="0"/>
        <w:ind w:left="0" w:firstLine="284"/>
        <w:rPr>
          <w:rFonts w:ascii="Arial" w:hAnsi="Arial" w:cs="Arial"/>
          <w:sz w:val="22"/>
          <w:szCs w:val="22"/>
        </w:rPr>
      </w:pPr>
      <w:r w:rsidRPr="00BD2806">
        <w:rPr>
          <w:rFonts w:ascii="Arial" w:hAnsi="Arial" w:cs="Arial"/>
          <w:sz w:val="22"/>
          <w:szCs w:val="22"/>
        </w:rPr>
        <w:t>Pakiet 12 - Poz.1-2</w:t>
      </w:r>
    </w:p>
    <w:p w:rsidR="00BD2806" w:rsidRDefault="003B01B1" w:rsidP="00F5318D">
      <w:pPr>
        <w:pStyle w:val="Akapitzlist"/>
        <w:spacing w:after="0" w:line="360" w:lineRule="auto"/>
        <w:ind w:left="0" w:firstLine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</w:t>
      </w:r>
      <w:r w:rsidR="00BD2806" w:rsidRPr="00BD2806">
        <w:rPr>
          <w:rFonts w:ascii="Arial" w:eastAsia="Times New Roman" w:hAnsi="Arial" w:cs="Arial"/>
          <w:lang w:eastAsia="pl-PL"/>
        </w:rPr>
        <w:t>Czy zamawiający wymaga kompresy z niestrzępiącymi się brzegami?</w:t>
      </w:r>
    </w:p>
    <w:p w:rsidR="003B01B1" w:rsidRPr="003B01B1" w:rsidRDefault="003B01B1" w:rsidP="00F5318D">
      <w:pPr>
        <w:pStyle w:val="Akapitzlist"/>
        <w:spacing w:after="0" w:line="360" w:lineRule="auto"/>
        <w:ind w:left="0" w:firstLine="284"/>
        <w:rPr>
          <w:rFonts w:ascii="Arial" w:eastAsia="Times New Roman" w:hAnsi="Arial" w:cs="Arial"/>
          <w:b/>
          <w:lang w:eastAsia="pl-PL"/>
        </w:rPr>
      </w:pPr>
      <w:r w:rsidRPr="003B01B1">
        <w:rPr>
          <w:rFonts w:ascii="Arial" w:eastAsia="Times New Roman" w:hAnsi="Arial" w:cs="Arial"/>
          <w:b/>
          <w:lang w:eastAsia="pl-PL"/>
        </w:rPr>
        <w:t>TAK</w:t>
      </w:r>
    </w:p>
    <w:p w:rsidR="00BD2806" w:rsidRDefault="003B01B1" w:rsidP="00F5318D">
      <w:pPr>
        <w:pStyle w:val="Akapitzlist"/>
        <w:spacing w:after="0" w:line="360" w:lineRule="auto"/>
        <w:ind w:left="0" w:firstLine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</w:t>
      </w:r>
      <w:r w:rsidR="00BD2806" w:rsidRPr="00BD2806">
        <w:rPr>
          <w:rFonts w:ascii="Arial" w:eastAsia="Times New Roman" w:hAnsi="Arial" w:cs="Arial"/>
          <w:lang w:eastAsia="pl-PL"/>
        </w:rPr>
        <w:t>Czy zamawiający wymaga kompresy z podwijanymi brzegami?</w:t>
      </w:r>
    </w:p>
    <w:p w:rsidR="003B01B1" w:rsidRPr="003B01B1" w:rsidRDefault="003B01B1" w:rsidP="00F5318D">
      <w:pPr>
        <w:pStyle w:val="Akapitzlist"/>
        <w:spacing w:after="0" w:line="360" w:lineRule="auto"/>
        <w:ind w:left="0" w:firstLine="284"/>
        <w:rPr>
          <w:rFonts w:ascii="Arial" w:eastAsia="Times New Roman" w:hAnsi="Arial" w:cs="Arial"/>
          <w:b/>
          <w:lang w:eastAsia="pl-PL"/>
        </w:rPr>
      </w:pPr>
      <w:r w:rsidRPr="003B01B1">
        <w:rPr>
          <w:rFonts w:ascii="Arial" w:eastAsia="Times New Roman" w:hAnsi="Arial" w:cs="Arial"/>
          <w:b/>
          <w:lang w:eastAsia="pl-PL"/>
        </w:rPr>
        <w:t>TAK</w:t>
      </w:r>
    </w:p>
    <w:p w:rsidR="00BD2806" w:rsidRDefault="00F5318D" w:rsidP="00F5318D">
      <w:pPr>
        <w:pStyle w:val="Akapitzlist"/>
        <w:spacing w:after="0" w:line="360" w:lineRule="auto"/>
        <w:ind w:left="0" w:firstLine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</w:t>
      </w:r>
      <w:r w:rsidR="00BD2806" w:rsidRPr="00BD2806">
        <w:rPr>
          <w:rFonts w:ascii="Arial" w:eastAsia="Times New Roman" w:hAnsi="Arial" w:cs="Arial"/>
          <w:lang w:eastAsia="pl-PL"/>
        </w:rPr>
        <w:t>Czy zamawiający wymaga kompresy sklasyfikowaną w klasie II a reguła 7?</w:t>
      </w:r>
    </w:p>
    <w:p w:rsidR="003B01B1" w:rsidRPr="00024BD2" w:rsidRDefault="003B01B1" w:rsidP="00F5318D">
      <w:pPr>
        <w:pStyle w:val="NormalnyWeb"/>
        <w:spacing w:before="0" w:beforeAutospacing="0" w:after="0"/>
        <w:ind w:firstLine="284"/>
        <w:rPr>
          <w:rStyle w:val="Pogrubienie"/>
          <w:bCs w:val="0"/>
          <w:sz w:val="22"/>
          <w:szCs w:val="22"/>
        </w:rPr>
      </w:pPr>
      <w:r>
        <w:rPr>
          <w:rStyle w:val="Pogrubienie"/>
          <w:rFonts w:ascii="Arial" w:hAnsi="Arial" w:cs="Arial"/>
          <w:bCs w:val="0"/>
          <w:sz w:val="22"/>
          <w:szCs w:val="22"/>
        </w:rPr>
        <w:t>Zamawiający dopuszcza.</w:t>
      </w:r>
    </w:p>
    <w:p w:rsidR="00BD2806" w:rsidRDefault="00F5318D" w:rsidP="00F5318D">
      <w:pPr>
        <w:pStyle w:val="Akapitzlist"/>
        <w:spacing w:after="0" w:line="360" w:lineRule="auto"/>
        <w:ind w:left="709" w:hanging="1276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 xml:space="preserve">                   </w:t>
      </w:r>
      <w:r w:rsidR="00BD2806" w:rsidRPr="003B01B1">
        <w:rPr>
          <w:rFonts w:ascii="Arial" w:eastAsia="Times New Roman" w:hAnsi="Arial" w:cs="Arial"/>
          <w:i/>
          <w:lang w:eastAsia="pl-PL"/>
        </w:rPr>
        <w:t>Czy zamawiający wymaga kompresy gazowe dla których masa powierzchniowa</w:t>
      </w:r>
      <w:r w:rsidR="00BD2806" w:rsidRPr="00BD2806">
        <w:rPr>
          <w:rFonts w:ascii="Arial" w:eastAsia="Times New Roman" w:hAnsi="Arial" w:cs="Arial"/>
          <w:lang w:eastAsia="pl-PL"/>
        </w:rPr>
        <w:t xml:space="preserve"> produktów z gazy zgodna jest z normą EN 14079 : 17 g/m2 dla 13 nitkowych kompresów gazowych oraz 23 g/m2 dla kompresów 17 nitkowych?</w:t>
      </w:r>
    </w:p>
    <w:p w:rsidR="00F5318D" w:rsidRPr="00024BD2" w:rsidRDefault="00F5318D" w:rsidP="00F5318D">
      <w:pPr>
        <w:pStyle w:val="NormalnyWeb"/>
        <w:spacing w:before="0" w:beforeAutospacing="0" w:after="0"/>
        <w:ind w:firstLine="284"/>
        <w:rPr>
          <w:rStyle w:val="Pogrubienie"/>
          <w:bCs w:val="0"/>
          <w:sz w:val="22"/>
          <w:szCs w:val="22"/>
        </w:rPr>
      </w:pPr>
      <w:r>
        <w:rPr>
          <w:rStyle w:val="Pogrubienie"/>
          <w:rFonts w:ascii="Arial" w:hAnsi="Arial" w:cs="Arial"/>
          <w:bCs w:val="0"/>
          <w:sz w:val="22"/>
          <w:szCs w:val="22"/>
        </w:rPr>
        <w:t>Zamawiający dopuszcza.</w:t>
      </w:r>
    </w:p>
    <w:p w:rsidR="00BD2806" w:rsidRDefault="00F5318D" w:rsidP="00F5318D">
      <w:pPr>
        <w:pStyle w:val="Akapitzlist"/>
        <w:spacing w:after="0" w:line="360" w:lineRule="auto"/>
        <w:ind w:left="851" w:hanging="85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</w:t>
      </w:r>
      <w:r w:rsidR="00BD2806" w:rsidRPr="00BD2806">
        <w:rPr>
          <w:rFonts w:ascii="Arial" w:eastAsia="Times New Roman" w:hAnsi="Arial" w:cs="Arial"/>
          <w:lang w:eastAsia="pl-PL"/>
        </w:rPr>
        <w:t>Czy zamawiający wymaga kompresy gazowe produkowane zgodnie z wytycznym dyrektywy 93/42/EWG wykonane z przędzy 15 TEX?</w:t>
      </w:r>
    </w:p>
    <w:p w:rsidR="00F5318D" w:rsidRPr="00024BD2" w:rsidRDefault="00F5318D" w:rsidP="00F5318D">
      <w:pPr>
        <w:pStyle w:val="NormalnyWeb"/>
        <w:spacing w:before="0" w:beforeAutospacing="0" w:after="0"/>
        <w:ind w:firstLine="284"/>
        <w:rPr>
          <w:rStyle w:val="Pogrubienie"/>
          <w:bCs w:val="0"/>
          <w:sz w:val="22"/>
          <w:szCs w:val="22"/>
        </w:rPr>
      </w:pPr>
      <w:r>
        <w:rPr>
          <w:rStyle w:val="Pogrubienie"/>
          <w:rFonts w:ascii="Arial" w:hAnsi="Arial" w:cs="Arial"/>
          <w:bCs w:val="0"/>
          <w:sz w:val="22"/>
          <w:szCs w:val="22"/>
        </w:rPr>
        <w:t>Zamawiający dopuszcza.</w:t>
      </w:r>
    </w:p>
    <w:p w:rsidR="00BD2806" w:rsidRPr="00F5318D" w:rsidRDefault="00F5318D" w:rsidP="00F5318D">
      <w:pPr>
        <w:spacing w:after="0" w:line="360" w:lineRule="auto"/>
        <w:ind w:left="851" w:hanging="85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15.      </w:t>
      </w:r>
      <w:r w:rsidR="00BD2806" w:rsidRPr="00F5318D">
        <w:rPr>
          <w:rFonts w:ascii="Arial" w:eastAsia="Times New Roman" w:hAnsi="Arial" w:cs="Arial"/>
          <w:lang w:eastAsia="pl-PL"/>
        </w:rPr>
        <w:t xml:space="preserve">Pakiet 20 - </w:t>
      </w:r>
      <w:r w:rsidR="00BD2806" w:rsidRPr="00F5318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Wnosimy o wydzielenie z Pakietu nr 20 pozycji nr 1-3 oraz utworzenie oddzielnego pakietu np.20A. Wydzielenie w/w pozycji umożliwi złożenie ofert większej liczbie oferentów dzięki czemu Zamawiający uzyska znacznie korzystniejsze ceny w przedmiotowym postępowaniu.</w:t>
      </w:r>
    </w:p>
    <w:p w:rsidR="00F5318D" w:rsidRDefault="00F5318D" w:rsidP="00F5318D">
      <w:pPr>
        <w:pStyle w:val="Akapitzlist"/>
        <w:spacing w:after="0" w:line="360" w:lineRule="auto"/>
        <w:ind w:left="709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bCs w:val="0"/>
        </w:rPr>
        <w:t>Zamawiający nie wyraża zgody.</w:t>
      </w:r>
    </w:p>
    <w:p w:rsidR="00BD2806" w:rsidRPr="00F5318D" w:rsidRDefault="00F5318D" w:rsidP="00F5318D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     16.  </w:t>
      </w:r>
      <w:r w:rsidR="00BD2806" w:rsidRPr="00F5318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Pakiet 28</w:t>
      </w:r>
    </w:p>
    <w:p w:rsidR="00BD2806" w:rsidRDefault="00BD2806" w:rsidP="00F5318D">
      <w:pPr>
        <w:pStyle w:val="Akapitzlist"/>
        <w:spacing w:after="0" w:line="360" w:lineRule="auto"/>
        <w:ind w:left="709"/>
        <w:rPr>
          <w:rFonts w:ascii="Arial" w:eastAsia="Times New Roman" w:hAnsi="Arial" w:cs="Arial"/>
          <w:lang w:eastAsia="pl-PL"/>
        </w:rPr>
      </w:pPr>
      <w:r w:rsidRPr="00BD2806">
        <w:rPr>
          <w:rFonts w:ascii="Arial" w:eastAsia="Times New Roman" w:hAnsi="Arial" w:cs="Arial"/>
          <w:lang w:eastAsia="pl-PL"/>
        </w:rPr>
        <w:t>Czy zamawiający wymaga kompresy z niestrzępiącymi się brzegami?</w:t>
      </w:r>
    </w:p>
    <w:p w:rsidR="00F5318D" w:rsidRPr="00F5318D" w:rsidRDefault="00F5318D" w:rsidP="00F5318D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           </w:t>
      </w:r>
      <w:r w:rsidRPr="00F5318D">
        <w:rPr>
          <w:rFonts w:ascii="Arial" w:eastAsia="Times New Roman" w:hAnsi="Arial" w:cs="Arial"/>
          <w:b/>
          <w:lang w:eastAsia="pl-PL"/>
        </w:rPr>
        <w:t>TAK</w:t>
      </w:r>
    </w:p>
    <w:p w:rsidR="00BD2806" w:rsidRDefault="00BD2806" w:rsidP="00F5318D">
      <w:pPr>
        <w:pStyle w:val="Akapitzlist"/>
        <w:spacing w:after="0" w:line="360" w:lineRule="auto"/>
        <w:ind w:left="709"/>
        <w:rPr>
          <w:rFonts w:ascii="Arial" w:eastAsia="Times New Roman" w:hAnsi="Arial" w:cs="Arial"/>
          <w:lang w:eastAsia="pl-PL"/>
        </w:rPr>
      </w:pPr>
      <w:r w:rsidRPr="00BD2806">
        <w:rPr>
          <w:rFonts w:ascii="Arial" w:eastAsia="Times New Roman" w:hAnsi="Arial" w:cs="Arial"/>
          <w:lang w:eastAsia="pl-PL"/>
        </w:rPr>
        <w:t>Czy zamawiający wymaga kompresy z podwijanymi brzegami?</w:t>
      </w:r>
    </w:p>
    <w:p w:rsidR="00F5318D" w:rsidRPr="00F5318D" w:rsidRDefault="00F5318D" w:rsidP="00F5318D">
      <w:pPr>
        <w:pStyle w:val="Akapitzlist"/>
        <w:spacing w:after="0" w:line="360" w:lineRule="auto"/>
        <w:ind w:left="709"/>
        <w:rPr>
          <w:rFonts w:ascii="Arial" w:eastAsia="Times New Roman" w:hAnsi="Arial" w:cs="Arial"/>
          <w:b/>
          <w:lang w:eastAsia="pl-PL"/>
        </w:rPr>
      </w:pPr>
      <w:r w:rsidRPr="00F5318D">
        <w:rPr>
          <w:rFonts w:ascii="Arial" w:eastAsia="Times New Roman" w:hAnsi="Arial" w:cs="Arial"/>
          <w:b/>
          <w:lang w:eastAsia="pl-PL"/>
        </w:rPr>
        <w:t>TAK</w:t>
      </w:r>
    </w:p>
    <w:p w:rsidR="00BD2806" w:rsidRDefault="00BD2806" w:rsidP="00F5318D">
      <w:pPr>
        <w:pStyle w:val="Akapitzlist"/>
        <w:spacing w:after="0" w:line="360" w:lineRule="auto"/>
        <w:ind w:left="709"/>
        <w:rPr>
          <w:rFonts w:ascii="Arial" w:eastAsia="Times New Roman" w:hAnsi="Arial" w:cs="Arial"/>
          <w:lang w:eastAsia="pl-PL"/>
        </w:rPr>
      </w:pPr>
      <w:r w:rsidRPr="00BD2806">
        <w:rPr>
          <w:rFonts w:ascii="Arial" w:eastAsia="Times New Roman" w:hAnsi="Arial" w:cs="Arial"/>
          <w:lang w:eastAsia="pl-PL"/>
        </w:rPr>
        <w:t>Czy zamawiający wymaga kompresy sklasyfikowaną w klasie II a reguła 7?</w:t>
      </w:r>
    </w:p>
    <w:p w:rsidR="00F5318D" w:rsidRPr="00024BD2" w:rsidRDefault="00F5318D" w:rsidP="00F5318D">
      <w:pPr>
        <w:pStyle w:val="NormalnyWeb"/>
        <w:spacing w:before="0" w:beforeAutospacing="0" w:after="0"/>
        <w:rPr>
          <w:rStyle w:val="Pogrubienie"/>
          <w:bCs w:val="0"/>
          <w:sz w:val="22"/>
          <w:szCs w:val="22"/>
        </w:rPr>
      </w:pPr>
      <w:r>
        <w:rPr>
          <w:rStyle w:val="Pogrubienie"/>
          <w:rFonts w:ascii="Arial" w:hAnsi="Arial" w:cs="Arial"/>
          <w:bCs w:val="0"/>
          <w:sz w:val="22"/>
          <w:szCs w:val="22"/>
        </w:rPr>
        <w:t xml:space="preserve">          Zamawiający dopuszcza.</w:t>
      </w:r>
    </w:p>
    <w:p w:rsidR="00F5318D" w:rsidRPr="00BD2806" w:rsidRDefault="00F5318D" w:rsidP="00F5318D">
      <w:pPr>
        <w:pStyle w:val="Akapitzlist"/>
        <w:spacing w:after="0" w:line="360" w:lineRule="auto"/>
        <w:ind w:left="709"/>
        <w:rPr>
          <w:rFonts w:ascii="Arial" w:eastAsia="Times New Roman" w:hAnsi="Arial" w:cs="Arial"/>
          <w:lang w:eastAsia="pl-PL"/>
        </w:rPr>
      </w:pPr>
    </w:p>
    <w:p w:rsidR="00BD2806" w:rsidRDefault="00BD2806" w:rsidP="00F5318D">
      <w:pPr>
        <w:pStyle w:val="Akapitzlist"/>
        <w:spacing w:after="0" w:line="360" w:lineRule="auto"/>
        <w:ind w:left="709"/>
        <w:rPr>
          <w:rFonts w:ascii="Arial" w:eastAsia="Times New Roman" w:hAnsi="Arial" w:cs="Arial"/>
          <w:lang w:eastAsia="pl-PL"/>
        </w:rPr>
      </w:pPr>
      <w:r w:rsidRPr="00BD2806">
        <w:rPr>
          <w:rFonts w:ascii="Arial" w:eastAsia="Times New Roman" w:hAnsi="Arial" w:cs="Arial"/>
          <w:lang w:eastAsia="pl-PL"/>
        </w:rPr>
        <w:t>Czy zamawiający dopuści kompresy sterylizowane tlenkiem etylenu?</w:t>
      </w:r>
    </w:p>
    <w:p w:rsidR="00F5318D" w:rsidRPr="00024BD2" w:rsidRDefault="00F5318D" w:rsidP="00F5318D">
      <w:pPr>
        <w:pStyle w:val="NormalnyWeb"/>
        <w:spacing w:before="0" w:beforeAutospacing="0" w:after="0"/>
        <w:ind w:left="709"/>
        <w:rPr>
          <w:rStyle w:val="Pogrubienie"/>
          <w:bCs w:val="0"/>
          <w:sz w:val="22"/>
          <w:szCs w:val="22"/>
        </w:rPr>
      </w:pPr>
      <w:r>
        <w:rPr>
          <w:rStyle w:val="Pogrubienie"/>
          <w:rFonts w:ascii="Arial" w:hAnsi="Arial" w:cs="Arial"/>
          <w:bCs w:val="0"/>
          <w:sz w:val="22"/>
          <w:szCs w:val="22"/>
        </w:rPr>
        <w:t>Zamawiający dopuszcza.</w:t>
      </w:r>
    </w:p>
    <w:p w:rsidR="00BD2806" w:rsidRDefault="00BD2806" w:rsidP="00F5318D">
      <w:pPr>
        <w:pStyle w:val="Akapitzlist"/>
        <w:spacing w:after="0" w:line="360" w:lineRule="auto"/>
        <w:ind w:left="709"/>
        <w:rPr>
          <w:rFonts w:ascii="Arial" w:eastAsia="Times New Roman" w:hAnsi="Arial" w:cs="Arial"/>
          <w:lang w:eastAsia="pl-PL"/>
        </w:rPr>
      </w:pPr>
      <w:r w:rsidRPr="00BD2806">
        <w:rPr>
          <w:rFonts w:ascii="Arial" w:eastAsia="Times New Roman" w:hAnsi="Arial" w:cs="Arial"/>
          <w:lang w:eastAsia="pl-PL"/>
        </w:rPr>
        <w:t>Czy zamawiający wymaga kompresy sterylizowane tlenkiem etylenu?</w:t>
      </w:r>
    </w:p>
    <w:p w:rsidR="00F5318D" w:rsidRPr="00F5318D" w:rsidRDefault="00F5318D" w:rsidP="00F5318D">
      <w:pPr>
        <w:pStyle w:val="NormalnyWeb"/>
        <w:spacing w:before="0" w:beforeAutospacing="0" w:after="0"/>
        <w:ind w:left="709"/>
        <w:rPr>
          <w:b/>
          <w:sz w:val="22"/>
          <w:szCs w:val="22"/>
        </w:rPr>
      </w:pPr>
      <w:r>
        <w:rPr>
          <w:rStyle w:val="Pogrubienie"/>
          <w:rFonts w:ascii="Arial" w:hAnsi="Arial" w:cs="Arial"/>
          <w:bCs w:val="0"/>
          <w:sz w:val="22"/>
          <w:szCs w:val="22"/>
        </w:rPr>
        <w:t>Zamawiający dopuszcza.</w:t>
      </w:r>
    </w:p>
    <w:p w:rsidR="00F5318D" w:rsidRDefault="00BD2806" w:rsidP="00F5318D">
      <w:pPr>
        <w:pStyle w:val="Akapitzlist"/>
        <w:spacing w:after="0" w:line="360" w:lineRule="auto"/>
        <w:ind w:left="709"/>
        <w:rPr>
          <w:rFonts w:ascii="Arial" w:eastAsia="Times New Roman" w:hAnsi="Arial" w:cs="Arial"/>
          <w:lang w:eastAsia="pl-PL"/>
        </w:rPr>
      </w:pPr>
      <w:r w:rsidRPr="00BD2806">
        <w:rPr>
          <w:rFonts w:ascii="Arial" w:eastAsia="Times New Roman" w:hAnsi="Arial" w:cs="Arial"/>
          <w:lang w:eastAsia="pl-PL"/>
        </w:rPr>
        <w:t xml:space="preserve">Czy zamawiający wymaga kompresy gazowe dla których masa powierzchniowa </w:t>
      </w:r>
    </w:p>
    <w:p w:rsidR="00BD2806" w:rsidRDefault="00BD2806" w:rsidP="00F5318D">
      <w:pPr>
        <w:pStyle w:val="Akapitzlist"/>
        <w:spacing w:after="0" w:line="360" w:lineRule="auto"/>
        <w:ind w:left="709"/>
        <w:rPr>
          <w:rFonts w:ascii="Arial" w:eastAsia="Times New Roman" w:hAnsi="Arial" w:cs="Arial"/>
          <w:lang w:eastAsia="pl-PL"/>
        </w:rPr>
      </w:pPr>
      <w:r w:rsidRPr="00BD2806">
        <w:rPr>
          <w:rFonts w:ascii="Arial" w:eastAsia="Times New Roman" w:hAnsi="Arial" w:cs="Arial"/>
          <w:lang w:eastAsia="pl-PL"/>
        </w:rPr>
        <w:t>produktów z gazy zgodna jest z normą EN 14079 : 17 g/m2 dla 13 nitkowych kompresów gazowych oraz 23 g/m2 dla kompresów 17 nitkowych?</w:t>
      </w:r>
    </w:p>
    <w:p w:rsidR="00F5318D" w:rsidRPr="00024BD2" w:rsidRDefault="00F5318D" w:rsidP="00F5318D">
      <w:pPr>
        <w:pStyle w:val="NormalnyWeb"/>
        <w:spacing w:before="0" w:beforeAutospacing="0" w:after="0"/>
        <w:ind w:left="709"/>
        <w:rPr>
          <w:rStyle w:val="Pogrubienie"/>
          <w:bCs w:val="0"/>
          <w:sz w:val="22"/>
          <w:szCs w:val="22"/>
        </w:rPr>
      </w:pPr>
      <w:r>
        <w:rPr>
          <w:rStyle w:val="Pogrubienie"/>
          <w:rFonts w:ascii="Arial" w:hAnsi="Arial" w:cs="Arial"/>
          <w:bCs w:val="0"/>
          <w:sz w:val="22"/>
          <w:szCs w:val="22"/>
        </w:rPr>
        <w:t>Zamawiający dopuszcza.</w:t>
      </w:r>
    </w:p>
    <w:p w:rsidR="00BD2806" w:rsidRDefault="00BD2806" w:rsidP="00F5318D">
      <w:pPr>
        <w:pStyle w:val="Akapitzlist"/>
        <w:spacing w:after="0" w:line="360" w:lineRule="auto"/>
        <w:ind w:left="709"/>
        <w:rPr>
          <w:rFonts w:ascii="Arial" w:eastAsia="Times New Roman" w:hAnsi="Arial" w:cs="Arial"/>
          <w:lang w:eastAsia="pl-PL"/>
        </w:rPr>
      </w:pPr>
      <w:r w:rsidRPr="00BD2806">
        <w:rPr>
          <w:rFonts w:ascii="Arial" w:eastAsia="Times New Roman" w:hAnsi="Arial" w:cs="Arial"/>
          <w:lang w:eastAsia="pl-PL"/>
        </w:rPr>
        <w:t>Czy zamawiający wymaga kompresy gazowe produkowane zgodnie z wytycznym dyrektywy 93/42/EWG wykonane z przędzy 15 TEX?</w:t>
      </w:r>
    </w:p>
    <w:p w:rsidR="00F5318D" w:rsidRPr="00024BD2" w:rsidRDefault="00F5318D" w:rsidP="00F5318D">
      <w:pPr>
        <w:pStyle w:val="NormalnyWeb"/>
        <w:spacing w:before="0" w:beforeAutospacing="0" w:after="0"/>
        <w:ind w:left="709"/>
        <w:rPr>
          <w:rStyle w:val="Pogrubienie"/>
          <w:bCs w:val="0"/>
          <w:sz w:val="22"/>
          <w:szCs w:val="22"/>
        </w:rPr>
      </w:pPr>
      <w:r>
        <w:rPr>
          <w:rStyle w:val="Pogrubienie"/>
          <w:rFonts w:ascii="Arial" w:hAnsi="Arial" w:cs="Arial"/>
          <w:bCs w:val="0"/>
          <w:sz w:val="22"/>
          <w:szCs w:val="22"/>
        </w:rPr>
        <w:t>Zamawiający dopuszcza.</w:t>
      </w:r>
    </w:p>
    <w:p w:rsidR="00FB7DEA" w:rsidRDefault="00FB7DEA" w:rsidP="00FB7DEA">
      <w:pPr>
        <w:tabs>
          <w:tab w:val="left" w:pos="7938"/>
        </w:tabs>
        <w:rPr>
          <w:rFonts w:ascii="Arial" w:eastAsia="Times New Roman" w:hAnsi="Arial" w:cs="Arial"/>
          <w:lang w:eastAsia="pl-PL"/>
        </w:rPr>
      </w:pPr>
    </w:p>
    <w:p w:rsidR="00CA5755" w:rsidRDefault="00CA5755" w:rsidP="00FB7DEA">
      <w:pPr>
        <w:tabs>
          <w:tab w:val="left" w:pos="7938"/>
        </w:tabs>
      </w:pPr>
    </w:p>
    <w:p w:rsidR="00FB7DEA" w:rsidRDefault="00FB7DEA" w:rsidP="00FB7DEA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  <w:r>
        <w:rPr>
          <w:rFonts w:ascii="Arial" w:eastAsia="Arial Unicode MS" w:hAnsi="Arial" w:cs="Arial"/>
          <w:bCs/>
          <w:lang w:eastAsia="pl-PL"/>
        </w:rPr>
        <w:t xml:space="preserve">                                                                             </w:t>
      </w:r>
      <w:r w:rsidR="00CA5755">
        <w:rPr>
          <w:rFonts w:ascii="Arial" w:eastAsia="Arial Unicode MS" w:hAnsi="Arial" w:cs="Arial"/>
          <w:bCs/>
          <w:lang w:eastAsia="pl-PL"/>
        </w:rPr>
        <w:t xml:space="preserve">     </w:t>
      </w:r>
      <w:r>
        <w:rPr>
          <w:rFonts w:ascii="Arial" w:eastAsia="Arial Unicode MS" w:hAnsi="Arial" w:cs="Arial"/>
          <w:bCs/>
          <w:lang w:eastAsia="pl-PL"/>
        </w:rPr>
        <w:t xml:space="preserve"> </w:t>
      </w:r>
      <w:r w:rsidRPr="00926C70">
        <w:rPr>
          <w:rFonts w:ascii="Arial" w:eastAsia="Arial Unicode MS" w:hAnsi="Arial" w:cs="Arial"/>
          <w:bCs/>
          <w:lang w:eastAsia="pl-PL"/>
        </w:rPr>
        <w:t>Podpisał:</w:t>
      </w:r>
    </w:p>
    <w:p w:rsidR="00CA5755" w:rsidRDefault="00CA5755" w:rsidP="00FB7DEA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</w:p>
    <w:p w:rsidR="00CA5755" w:rsidRPr="00CA5755" w:rsidRDefault="00CA5755" w:rsidP="00CA5755">
      <w:pPr>
        <w:suppressAutoHyphens/>
        <w:spacing w:after="0" w:line="240" w:lineRule="auto"/>
        <w:ind w:left="4247" w:firstLine="709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A5755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Prezes Zarządu</w:t>
      </w:r>
    </w:p>
    <w:p w:rsidR="00CA5755" w:rsidRPr="00CA5755" w:rsidRDefault="00CA5755" w:rsidP="00CA5755">
      <w:pPr>
        <w:suppressAutoHyphens/>
        <w:spacing w:after="0" w:line="240" w:lineRule="auto"/>
        <w:ind w:left="4956" w:firstLine="7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A5755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„Kutnowski Szpital Samorządowy” Sp. z o.o.</w:t>
      </w:r>
    </w:p>
    <w:p w:rsidR="00CA5755" w:rsidRPr="00CA5755" w:rsidRDefault="00CA5755" w:rsidP="00CA5755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CA5755">
        <w:rPr>
          <w:rFonts w:ascii="Arial" w:eastAsia="Times New Roman" w:hAnsi="Arial" w:cs="Arial"/>
          <w:sz w:val="20"/>
          <w:szCs w:val="24"/>
          <w:lang w:eastAsia="pl-PL"/>
        </w:rPr>
        <w:t>Marek Piotr Kiełczewski</w:t>
      </w:r>
    </w:p>
    <w:p w:rsidR="00CA5755" w:rsidRPr="00926C70" w:rsidRDefault="00CA5755" w:rsidP="00FB7DEA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</w:p>
    <w:p w:rsidR="00FB7DEA" w:rsidRPr="00926C70" w:rsidRDefault="00FB7DEA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FB7DEA" w:rsidRDefault="00FB7DEA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FB7DEA" w:rsidRDefault="00FB7DEA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FB7DEA" w:rsidRDefault="00FB7DEA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FB7DEA" w:rsidRDefault="00FB7DEA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FB7DEA" w:rsidRDefault="00FB7DEA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FB7DEA" w:rsidRDefault="00FB7DEA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6901EB" w:rsidRDefault="006901EB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6901EB" w:rsidRDefault="006901EB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6901EB" w:rsidRDefault="006901EB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6901EB" w:rsidRDefault="006901EB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CA5755" w:rsidRDefault="00CA5755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CA5755" w:rsidRDefault="00CA5755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CA5755" w:rsidRDefault="00CA5755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CA5755" w:rsidRDefault="00CA5755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CA5755" w:rsidRDefault="00CA5755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CA5755" w:rsidRDefault="00CA5755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CA5755" w:rsidRDefault="00CA5755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CA5755" w:rsidRDefault="00CA5755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CA5755" w:rsidRDefault="00CA5755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CA5755" w:rsidRDefault="00CA5755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CA5755" w:rsidRDefault="00CA5755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CA5755" w:rsidRDefault="00CA5755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CA5755" w:rsidRDefault="00CA5755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CA5755" w:rsidRDefault="00CA5755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CA5755" w:rsidRDefault="00CA5755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CA5755" w:rsidRDefault="00CA5755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CA5755" w:rsidRDefault="00CA5755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CA5755" w:rsidRDefault="00CA5755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  <w:bookmarkStart w:id="0" w:name="_GoBack"/>
      <w:bookmarkEnd w:id="0"/>
    </w:p>
    <w:p w:rsidR="006901EB" w:rsidRDefault="006901EB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6901EB" w:rsidRDefault="006901EB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6901EB" w:rsidRPr="00926C70" w:rsidRDefault="006901EB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FB7DEA" w:rsidRPr="00926C70" w:rsidRDefault="00FB7DEA" w:rsidP="00FB7DEA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926C70">
        <w:rPr>
          <w:rFonts w:ascii="Arial" w:eastAsia="Times New Roman" w:hAnsi="Arial" w:cs="Arial"/>
          <w:sz w:val="20"/>
          <w:szCs w:val="24"/>
          <w:u w:val="single"/>
          <w:lang w:eastAsia="pl-PL"/>
        </w:rPr>
        <w:t xml:space="preserve">Do wiadomości </w:t>
      </w:r>
    </w:p>
    <w:p w:rsidR="00FB7DEA" w:rsidRPr="00926C70" w:rsidRDefault="00FB7DEA" w:rsidP="00FB7DEA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926C70">
        <w:rPr>
          <w:rFonts w:ascii="Arial" w:eastAsia="Times New Roman" w:hAnsi="Arial" w:cs="Arial"/>
          <w:sz w:val="20"/>
          <w:szCs w:val="24"/>
          <w:lang w:eastAsia="pl-PL"/>
        </w:rPr>
        <w:t xml:space="preserve">Wyjaśnienia zostają umieszczone </w:t>
      </w:r>
    </w:p>
    <w:p w:rsidR="00FB7DEA" w:rsidRPr="00926C70" w:rsidRDefault="00FB7DEA" w:rsidP="00FB7DEA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sz w:val="20"/>
          <w:szCs w:val="24"/>
          <w:lang w:eastAsia="pl-PL"/>
        </w:rPr>
      </w:pPr>
      <w:r w:rsidRPr="00926C70">
        <w:rPr>
          <w:rFonts w:ascii="Arial" w:eastAsia="Arial Unicode MS" w:hAnsi="Arial" w:cs="Arial"/>
          <w:sz w:val="20"/>
          <w:szCs w:val="24"/>
          <w:lang w:eastAsia="pl-PL"/>
        </w:rPr>
        <w:t>na stronie internetowej Zamawiającego</w:t>
      </w:r>
    </w:p>
    <w:p w:rsidR="00FB7DEA" w:rsidRDefault="00FB7DEA" w:rsidP="00FB7DEA"/>
    <w:p w:rsidR="004F1F74" w:rsidRDefault="004F1F74"/>
    <w:sectPr w:rsidR="004F1F74" w:rsidSect="00F5318D">
      <w:pgSz w:w="11906" w:h="16838"/>
      <w:pgMar w:top="709" w:right="1133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0F47"/>
    <w:multiLevelType w:val="hybridMultilevel"/>
    <w:tmpl w:val="1F9CF280"/>
    <w:lvl w:ilvl="0" w:tplc="685046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554F8"/>
    <w:multiLevelType w:val="hybridMultilevel"/>
    <w:tmpl w:val="33AEE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DEA"/>
    <w:rsid w:val="00024BD2"/>
    <w:rsid w:val="003B01B1"/>
    <w:rsid w:val="004F1F74"/>
    <w:rsid w:val="006901EB"/>
    <w:rsid w:val="00BD2806"/>
    <w:rsid w:val="00CA5755"/>
    <w:rsid w:val="00CB2EBA"/>
    <w:rsid w:val="00F176CB"/>
    <w:rsid w:val="00F5318D"/>
    <w:rsid w:val="00FB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D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DE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B7DEA"/>
    <w:rPr>
      <w:b/>
      <w:bCs/>
    </w:rPr>
  </w:style>
  <w:style w:type="paragraph" w:styleId="NormalnyWeb">
    <w:name w:val="Normal (Web)"/>
    <w:basedOn w:val="Normalny"/>
    <w:uiPriority w:val="99"/>
    <w:unhideWhenUsed/>
    <w:rsid w:val="00FB7D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D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DE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B7DEA"/>
    <w:rPr>
      <w:b/>
      <w:bCs/>
    </w:rPr>
  </w:style>
  <w:style w:type="paragraph" w:styleId="NormalnyWeb">
    <w:name w:val="Normal (Web)"/>
    <w:basedOn w:val="Normalny"/>
    <w:uiPriority w:val="99"/>
    <w:unhideWhenUsed/>
    <w:rsid w:val="00FB7D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B04B7-661B-4418-B4F0-61E3523E6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956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2018-02-09T11:44:00Z</cp:lastPrinted>
  <dcterms:created xsi:type="dcterms:W3CDTF">2018-02-09T09:32:00Z</dcterms:created>
  <dcterms:modified xsi:type="dcterms:W3CDTF">2018-02-09T12:39:00Z</dcterms:modified>
</cp:coreProperties>
</file>